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docProps/core.xml" ContentType="application/vnd.openxmlformats-package.core-properties+xml"/>
  <Default Extension="png" ContentType="image/png"/>
  <Default Extension="bin" ContentType="application/vnd.openxmlformats-officedocument.oleObject"/>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F5A" w:rsidRPr="00C42849" w:rsidRDefault="00A170AA" w:rsidP="00C42849">
      <w:pPr>
        <w:pStyle w:val="BodyText"/>
        <w:rPr>
          <w:sz w:val="20"/>
        </w:rPr>
      </w:pPr>
      <w:r w:rsidRPr="00A170AA">
        <w:pict>
          <v:line id="_x0000_s1157" style="position:absolute;z-index:251625984;mso-position-horizontal-relative:page;mso-position-vertical-relative:page" from="0,889.25pt" to="23.35pt,889.25pt" strokeweight=".3pt">
            <w10:wrap anchorx="page" anchory="page"/>
          </v:line>
        </w:pict>
      </w:r>
      <w:r w:rsidRPr="00A170AA">
        <w:pict>
          <v:line id="_x0000_s1156" style="position:absolute;z-index:251627008;mso-position-horizontal-relative:page;mso-position-vertical-relative:page" from="47.35pt,913.25pt" to="47.35pt,936.55pt" strokeweight=".3pt">
            <w10:wrap anchorx="page" anchory="page"/>
          </v:line>
        </w:pict>
      </w:r>
      <w:r w:rsidRPr="00A170AA">
        <w:pict>
          <v:line id="_x0000_s1155" style="position:absolute;z-index:251629056;mso-position-horizontal-relative:page;mso-position-vertical-relative:page" from="47.35pt,0" to="47.35pt,23.25pt" strokeweight=".3pt">
            <w10:wrap anchorx="page" anchory="page"/>
          </v:line>
        </w:pict>
      </w:r>
      <w:r w:rsidRPr="00A170AA">
        <w:pict>
          <v:line id="_x0000_s1154" style="position:absolute;z-index:251630080;mso-position-horizontal-relative:page;mso-position-vertical-relative:page" from="1282.35pt,47.25pt" to="1305.05pt,47.25pt" strokeweight=".3pt">
            <w10:wrap anchorx="page" anchory="page"/>
          </v:line>
        </w:pict>
      </w:r>
      <w:r w:rsidRPr="00A170AA">
        <w:pict>
          <v:line id="_x0000_s1153" style="position:absolute;z-index:251632128;mso-position-horizontal-relative:page;mso-position-vertical-relative:page" from="1258.35pt,0" to="1258.35pt,23.25pt" strokeweight=".3pt">
            <w10:wrap anchorx="page" anchory="page"/>
          </v:line>
        </w:pict>
      </w:r>
      <w:r w:rsidRPr="00A170AA">
        <w:pict>
          <v:line id="_x0000_s1152" style="position:absolute;z-index:251634176;mso-position-horizontal-relative:page;mso-position-vertical-relative:page" from="1282.35pt,889.25pt" to="1305.05pt,889.25pt" strokeweight=".3pt">
            <w10:wrap anchorx="page" anchory="page"/>
          </v:line>
        </w:pict>
      </w:r>
      <w:r w:rsidRPr="00A170AA">
        <w:pict>
          <v:line id="_x0000_s1151" style="position:absolute;z-index:251635200;mso-position-horizontal-relative:page;mso-position-vertical-relative:page" from="1258.35pt,913.25pt" to="1258.35pt,936.55pt" strokeweight=".3pt">
            <w10:wrap anchorx="page" anchory="page"/>
          </v:line>
        </w:pict>
      </w:r>
    </w:p>
    <w:p w:rsidR="00C42849" w:rsidRDefault="00C42849" w:rsidP="00C42849">
      <w:pPr>
        <w:ind w:left="241" w:right="258"/>
        <w:jc w:val="center"/>
        <w:rPr>
          <w:rFonts w:ascii="Arial"/>
          <w:sz w:val="50"/>
        </w:rPr>
      </w:pPr>
      <w:r>
        <w:rPr>
          <w:rFonts w:ascii="Arial"/>
          <w:color w:val="231F20"/>
          <w:spacing w:val="-6"/>
          <w:sz w:val="50"/>
        </w:rPr>
        <w:t xml:space="preserve">STANDARD </w:t>
      </w:r>
      <w:r>
        <w:rPr>
          <w:rFonts w:ascii="Arial"/>
          <w:color w:val="231F20"/>
          <w:sz w:val="50"/>
        </w:rPr>
        <w:t>BIDDINGDOCUMENTS</w:t>
      </w:r>
    </w:p>
    <w:p w:rsidR="00E35F5A" w:rsidRPr="00C42849" w:rsidRDefault="00C42849" w:rsidP="00C42849">
      <w:pPr>
        <w:ind w:left="241" w:right="258"/>
        <w:jc w:val="center"/>
        <w:rPr>
          <w:rFonts w:ascii="Arial"/>
          <w:sz w:val="50"/>
        </w:rPr>
      </w:pPr>
      <w:r>
        <w:rPr>
          <w:rFonts w:ascii="Arial"/>
          <w:color w:val="231F20"/>
          <w:w w:val="90"/>
          <w:sz w:val="90"/>
        </w:rPr>
        <w:t>ProcurementofGoods</w:t>
      </w:r>
    </w:p>
    <w:p w:rsidR="00E35F5A" w:rsidRDefault="00C42849" w:rsidP="00DA09BE">
      <w:pPr>
        <w:pBdr>
          <w:bottom w:val="single" w:sz="4" w:space="1" w:color="auto"/>
        </w:pBdr>
        <w:ind w:left="241" w:right="259"/>
        <w:jc w:val="center"/>
        <w:rPr>
          <w:rFonts w:ascii="Arial"/>
          <w:sz w:val="40"/>
        </w:rPr>
      </w:pPr>
      <w:r>
        <w:rPr>
          <w:rFonts w:ascii="Arial"/>
          <w:color w:val="231F20"/>
          <w:sz w:val="40"/>
        </w:rPr>
        <w:t>(Above Nu. 0.500 Million)</w:t>
      </w:r>
    </w:p>
    <w:p w:rsidR="00E35F5A" w:rsidRDefault="00C42849">
      <w:pPr>
        <w:pStyle w:val="BodyText"/>
        <w:rPr>
          <w:rFonts w:ascii="Arial"/>
          <w:sz w:val="20"/>
        </w:rPr>
      </w:pPr>
      <w:r>
        <w:rPr>
          <w:rFonts w:ascii="Arial"/>
          <w:noProof/>
          <w:sz w:val="20"/>
          <w:lang w:val="en-US" w:eastAsia="en-US" w:bidi="bo-CN"/>
        </w:rPr>
        <w:drawing>
          <wp:anchor distT="0" distB="0" distL="114300" distR="114300" simplePos="0" relativeHeight="251665408" behindDoc="0" locked="0" layoutInCell="1" allowOverlap="1">
            <wp:simplePos x="0" y="0"/>
            <wp:positionH relativeFrom="column">
              <wp:posOffset>2093163</wp:posOffset>
            </wp:positionH>
            <wp:positionV relativeFrom="paragraph">
              <wp:posOffset>73025</wp:posOffset>
            </wp:positionV>
            <wp:extent cx="2057400" cy="1767840"/>
            <wp:effectExtent l="0" t="0" r="0" b="0"/>
            <wp:wrapNone/>
            <wp:docPr id="2" name="Picture 2" descr="RGo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RGoB Logo"/>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57400" cy="1767840"/>
                    </a:xfrm>
                    <a:prstGeom prst="rect">
                      <a:avLst/>
                    </a:prstGeom>
                    <a:noFill/>
                    <a:ln>
                      <a:noFill/>
                    </a:ln>
                  </pic:spPr>
                </pic:pic>
              </a:graphicData>
            </a:graphic>
          </wp:anchor>
        </w:drawing>
      </w:r>
    </w:p>
    <w:p w:rsidR="00E35F5A" w:rsidRDefault="00E35F5A">
      <w:pPr>
        <w:pStyle w:val="BodyText"/>
        <w:rPr>
          <w:rFonts w:ascii="Arial"/>
          <w:sz w:val="20"/>
        </w:rPr>
      </w:pPr>
    </w:p>
    <w:p w:rsidR="00E35F5A" w:rsidRDefault="00E35F5A">
      <w:pPr>
        <w:pStyle w:val="BodyText"/>
        <w:rPr>
          <w:rFonts w:ascii="Arial"/>
          <w:sz w:val="20"/>
        </w:rPr>
      </w:pPr>
    </w:p>
    <w:p w:rsidR="00E35F5A" w:rsidRDefault="00E35F5A">
      <w:pPr>
        <w:pStyle w:val="BodyText"/>
        <w:rPr>
          <w:rFonts w:ascii="Arial"/>
          <w:sz w:val="20"/>
        </w:rPr>
      </w:pPr>
    </w:p>
    <w:p w:rsidR="00E35F5A" w:rsidRDefault="00E35F5A">
      <w:pPr>
        <w:pStyle w:val="BodyText"/>
        <w:rPr>
          <w:rFonts w:ascii="Arial"/>
          <w:sz w:val="20"/>
        </w:rPr>
      </w:pPr>
    </w:p>
    <w:p w:rsidR="00E35F5A" w:rsidRDefault="00E35F5A">
      <w:pPr>
        <w:pStyle w:val="BodyText"/>
        <w:rPr>
          <w:rFonts w:ascii="Arial"/>
          <w:sz w:val="20"/>
        </w:rPr>
      </w:pPr>
    </w:p>
    <w:p w:rsidR="00E35F5A" w:rsidRDefault="00E35F5A">
      <w:pPr>
        <w:pStyle w:val="BodyText"/>
        <w:rPr>
          <w:rFonts w:ascii="Arial"/>
          <w:sz w:val="20"/>
        </w:rPr>
      </w:pPr>
    </w:p>
    <w:p w:rsidR="00E35F5A" w:rsidRDefault="00E35F5A">
      <w:pPr>
        <w:pStyle w:val="BodyText"/>
        <w:rPr>
          <w:rFonts w:ascii="Arial"/>
          <w:sz w:val="20"/>
        </w:rPr>
      </w:pPr>
    </w:p>
    <w:p w:rsidR="00E35F5A" w:rsidRDefault="00E35F5A">
      <w:pPr>
        <w:pStyle w:val="BodyText"/>
        <w:spacing w:before="3"/>
        <w:rPr>
          <w:rFonts w:ascii="Arial"/>
          <w:sz w:val="11"/>
        </w:rPr>
      </w:pPr>
    </w:p>
    <w:p w:rsidR="00E35F5A" w:rsidRDefault="00E35F5A">
      <w:pPr>
        <w:pStyle w:val="BodyText"/>
        <w:rPr>
          <w:rFonts w:ascii="Arial"/>
          <w:sz w:val="20"/>
        </w:rPr>
      </w:pPr>
    </w:p>
    <w:p w:rsidR="00E35F5A" w:rsidRDefault="00E35F5A">
      <w:pPr>
        <w:pStyle w:val="BodyText"/>
        <w:rPr>
          <w:rFonts w:ascii="Arial"/>
          <w:sz w:val="20"/>
        </w:rPr>
      </w:pPr>
    </w:p>
    <w:p w:rsidR="00E35F5A" w:rsidRDefault="00E35F5A">
      <w:pPr>
        <w:pStyle w:val="BodyText"/>
        <w:spacing w:before="1"/>
        <w:rPr>
          <w:rFonts w:ascii="Arial"/>
        </w:rPr>
      </w:pPr>
    </w:p>
    <w:p w:rsidR="00E35F5A" w:rsidRPr="00C42849" w:rsidRDefault="00A170AA" w:rsidP="00C42849">
      <w:pPr>
        <w:spacing w:before="83" w:line="249" w:lineRule="auto"/>
        <w:ind w:left="1981" w:right="1999"/>
        <w:jc w:val="center"/>
        <w:rPr>
          <w:rFonts w:ascii="Arial"/>
          <w:sz w:val="40"/>
        </w:rPr>
      </w:pPr>
      <w:r w:rsidRPr="00A170AA">
        <w:rPr>
          <w:rFonts w:eastAsia="Arial Unicode MS"/>
          <w:noProof/>
          <w:szCs w:val="24"/>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0" type="#_x0000_t75" style="position:absolute;left:0;text-align:left;margin-left:.35pt;margin-top:84.35pt;width:494.7pt;height:96pt;z-index:251666944">
            <v:imagedata r:id="rId9" o:title=""/>
            <w10:wrap type="square" side="right"/>
          </v:shape>
          <o:OLEObject Type="Embed" ProgID="PBrush" ShapeID="_x0000_s1170" DrawAspect="Content" ObjectID="_1682554911" r:id="rId10"/>
        </w:pict>
      </w:r>
      <w:r w:rsidR="00C42849">
        <w:rPr>
          <w:rFonts w:ascii="Arial"/>
          <w:color w:val="231F20"/>
          <w:sz w:val="40"/>
        </w:rPr>
        <w:t>Royal Government of Bhutan Ministry of Finance</w:t>
      </w:r>
    </w:p>
    <w:p w:rsidR="00C42849" w:rsidRPr="00C42849" w:rsidRDefault="00C42849" w:rsidP="00C42849">
      <w:pPr>
        <w:ind w:left="241" w:right="260"/>
        <w:jc w:val="center"/>
        <w:rPr>
          <w:rFonts w:ascii="Arial"/>
          <w:sz w:val="40"/>
        </w:rPr>
      </w:pPr>
      <w:r>
        <w:rPr>
          <w:rFonts w:ascii="Arial"/>
          <w:color w:val="231F20"/>
          <w:w w:val="105"/>
          <w:sz w:val="40"/>
        </w:rPr>
        <w:t>2019</w:t>
      </w:r>
    </w:p>
    <w:p w:rsidR="00C42849" w:rsidRDefault="00C42849" w:rsidP="00C42849">
      <w:pPr>
        <w:pBdr>
          <w:bottom w:val="single" w:sz="4" w:space="1" w:color="auto"/>
        </w:pBdr>
        <w:rPr>
          <w:rFonts w:eastAsia="Arial Unicode MS"/>
          <w:szCs w:val="24"/>
        </w:rPr>
      </w:pPr>
    </w:p>
    <w:p w:rsidR="00C42849" w:rsidRDefault="00C42849" w:rsidP="00C42849">
      <w:pPr>
        <w:rPr>
          <w:rFonts w:eastAsia="Arial Unicode MS"/>
          <w:szCs w:val="24"/>
        </w:rPr>
      </w:pPr>
    </w:p>
    <w:tbl>
      <w:tblPr>
        <w:tblW w:w="10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hemeFill="text2" w:themeFillTint="33"/>
        <w:tblLook w:val="04A0"/>
      </w:tblPr>
      <w:tblGrid>
        <w:gridCol w:w="4084"/>
        <w:gridCol w:w="6193"/>
      </w:tblGrid>
      <w:tr w:rsidR="00C42849" w:rsidRPr="00C42849" w:rsidTr="00C42849">
        <w:trPr>
          <w:trHeight w:val="761"/>
        </w:trPr>
        <w:tc>
          <w:tcPr>
            <w:tcW w:w="4084" w:type="dxa"/>
            <w:shd w:val="clear" w:color="auto" w:fill="C6D9F1" w:themeFill="text2" w:themeFillTint="33"/>
          </w:tcPr>
          <w:p w:rsidR="00C42849" w:rsidRPr="00C42849" w:rsidRDefault="00C42849" w:rsidP="00C42849">
            <w:pPr>
              <w:rPr>
                <w:rFonts w:eastAsia="Arial Unicode MS"/>
                <w:b/>
                <w:bCs/>
                <w:sz w:val="28"/>
                <w:szCs w:val="28"/>
              </w:rPr>
            </w:pPr>
            <w:r w:rsidRPr="00C42849">
              <w:rPr>
                <w:rFonts w:eastAsia="Arial Unicode MS"/>
                <w:b/>
                <w:bCs/>
                <w:sz w:val="28"/>
                <w:szCs w:val="28"/>
              </w:rPr>
              <w:t>Name of Work/Procurement</w:t>
            </w:r>
          </w:p>
        </w:tc>
        <w:tc>
          <w:tcPr>
            <w:tcW w:w="6193" w:type="dxa"/>
            <w:shd w:val="clear" w:color="auto" w:fill="C6D9F1" w:themeFill="text2" w:themeFillTint="33"/>
          </w:tcPr>
          <w:p w:rsidR="00C42849" w:rsidRPr="00F0183A" w:rsidRDefault="00F0183A" w:rsidP="00C42849">
            <w:pPr>
              <w:jc w:val="both"/>
              <w:rPr>
                <w:rFonts w:eastAsia="Arial Unicode MS"/>
                <w:b/>
                <w:bCs/>
                <w:sz w:val="28"/>
                <w:szCs w:val="28"/>
              </w:rPr>
            </w:pPr>
            <w:r w:rsidRPr="00F0183A">
              <w:rPr>
                <w:rFonts w:eastAsia="Arial Unicode MS"/>
                <w:b/>
                <w:bCs/>
                <w:sz w:val="28"/>
                <w:szCs w:val="28"/>
              </w:rPr>
              <w:t>Purchase and Supply of School Textbooks &amp; Teaching Learning Materials (Outside</w:t>
            </w:r>
            <w:r w:rsidR="00ED1FE6">
              <w:rPr>
                <w:rFonts w:eastAsia="Arial Unicode MS"/>
                <w:b/>
                <w:bCs/>
                <w:sz w:val="28"/>
                <w:szCs w:val="28"/>
              </w:rPr>
              <w:t xml:space="preserve"> Publications) for 2022</w:t>
            </w:r>
            <w:r w:rsidRPr="00F0183A">
              <w:rPr>
                <w:rFonts w:eastAsia="Arial Unicode MS"/>
                <w:b/>
                <w:bCs/>
                <w:sz w:val="28"/>
                <w:szCs w:val="28"/>
              </w:rPr>
              <w:t xml:space="preserve"> Academic Year</w:t>
            </w:r>
          </w:p>
        </w:tc>
      </w:tr>
      <w:tr w:rsidR="00C42849" w:rsidRPr="00C42849" w:rsidTr="00C42849">
        <w:trPr>
          <w:trHeight w:val="373"/>
        </w:trPr>
        <w:tc>
          <w:tcPr>
            <w:tcW w:w="4084" w:type="dxa"/>
            <w:shd w:val="clear" w:color="auto" w:fill="C6D9F1" w:themeFill="text2" w:themeFillTint="33"/>
          </w:tcPr>
          <w:p w:rsidR="00C42849" w:rsidRPr="00C42849" w:rsidRDefault="00C42849" w:rsidP="00C42849">
            <w:pPr>
              <w:rPr>
                <w:rFonts w:eastAsia="Arial Unicode MS"/>
                <w:b/>
                <w:bCs/>
                <w:sz w:val="28"/>
                <w:szCs w:val="28"/>
              </w:rPr>
            </w:pPr>
            <w:r w:rsidRPr="00C42849">
              <w:rPr>
                <w:rFonts w:eastAsia="Arial Unicode MS"/>
                <w:b/>
                <w:bCs/>
                <w:sz w:val="28"/>
                <w:szCs w:val="28"/>
              </w:rPr>
              <w:t xml:space="preserve">Period of Completion/Delivery </w:t>
            </w:r>
          </w:p>
        </w:tc>
        <w:tc>
          <w:tcPr>
            <w:tcW w:w="6193" w:type="dxa"/>
            <w:shd w:val="clear" w:color="auto" w:fill="C6D9F1" w:themeFill="text2" w:themeFillTint="33"/>
          </w:tcPr>
          <w:p w:rsidR="00C42849" w:rsidRPr="00C42849" w:rsidRDefault="00C42849" w:rsidP="00C42849">
            <w:pPr>
              <w:rPr>
                <w:rFonts w:eastAsia="Arial Unicode MS"/>
                <w:b/>
                <w:bCs/>
                <w:sz w:val="28"/>
                <w:szCs w:val="28"/>
              </w:rPr>
            </w:pPr>
            <w:r w:rsidRPr="00C42849">
              <w:rPr>
                <w:rFonts w:eastAsia="Arial Unicode MS"/>
                <w:b/>
                <w:bCs/>
                <w:sz w:val="28"/>
                <w:szCs w:val="28"/>
              </w:rPr>
              <w:t>30</w:t>
            </w:r>
            <w:r w:rsidRPr="00C42849">
              <w:rPr>
                <w:rFonts w:eastAsia="Arial Unicode MS"/>
                <w:b/>
                <w:bCs/>
                <w:sz w:val="28"/>
                <w:szCs w:val="28"/>
                <w:vertAlign w:val="superscript"/>
              </w:rPr>
              <w:t>th</w:t>
            </w:r>
            <w:r w:rsidR="00ED1FE6">
              <w:rPr>
                <w:rFonts w:eastAsia="Arial Unicode MS"/>
                <w:b/>
                <w:bCs/>
                <w:sz w:val="28"/>
                <w:szCs w:val="28"/>
              </w:rPr>
              <w:t xml:space="preserve"> November 2021</w:t>
            </w:r>
          </w:p>
        </w:tc>
      </w:tr>
      <w:tr w:rsidR="00C42849" w:rsidRPr="00C42849" w:rsidTr="00C42849">
        <w:trPr>
          <w:trHeight w:val="373"/>
        </w:trPr>
        <w:tc>
          <w:tcPr>
            <w:tcW w:w="4084" w:type="dxa"/>
            <w:shd w:val="clear" w:color="auto" w:fill="C6D9F1" w:themeFill="text2" w:themeFillTint="33"/>
          </w:tcPr>
          <w:p w:rsidR="00C42849" w:rsidRPr="00C42849" w:rsidRDefault="00C42849" w:rsidP="00C42849">
            <w:pPr>
              <w:rPr>
                <w:rFonts w:eastAsia="Arial Unicode MS"/>
                <w:b/>
                <w:bCs/>
                <w:sz w:val="28"/>
                <w:szCs w:val="28"/>
              </w:rPr>
            </w:pPr>
            <w:r w:rsidRPr="00C42849">
              <w:rPr>
                <w:rFonts w:eastAsia="Arial Unicode MS"/>
                <w:b/>
                <w:bCs/>
                <w:sz w:val="28"/>
                <w:szCs w:val="28"/>
              </w:rPr>
              <w:t>Bid Reference No</w:t>
            </w:r>
            <w:r w:rsidR="00ED1FE6">
              <w:rPr>
                <w:rFonts w:eastAsia="Arial Unicode MS"/>
                <w:b/>
                <w:bCs/>
                <w:sz w:val="28"/>
                <w:szCs w:val="28"/>
              </w:rPr>
              <w:t>.</w:t>
            </w:r>
          </w:p>
        </w:tc>
        <w:tc>
          <w:tcPr>
            <w:tcW w:w="6193" w:type="dxa"/>
            <w:shd w:val="clear" w:color="auto" w:fill="C6D9F1" w:themeFill="text2" w:themeFillTint="33"/>
          </w:tcPr>
          <w:p w:rsidR="00C42849" w:rsidRPr="00C13C1E" w:rsidRDefault="00C42849" w:rsidP="00C13C1E">
            <w:pPr>
              <w:rPr>
                <w:rFonts w:eastAsia="Arial Unicode MS"/>
                <w:b/>
                <w:bCs/>
                <w:sz w:val="28"/>
                <w:szCs w:val="28"/>
              </w:rPr>
            </w:pPr>
          </w:p>
        </w:tc>
      </w:tr>
      <w:tr w:rsidR="00C42849" w:rsidRPr="00C42849" w:rsidTr="00C42849">
        <w:trPr>
          <w:trHeight w:val="373"/>
        </w:trPr>
        <w:tc>
          <w:tcPr>
            <w:tcW w:w="4084" w:type="dxa"/>
            <w:shd w:val="clear" w:color="auto" w:fill="C6D9F1" w:themeFill="text2" w:themeFillTint="33"/>
          </w:tcPr>
          <w:p w:rsidR="00C42849" w:rsidRPr="00C42849" w:rsidRDefault="00C42849" w:rsidP="00C42849">
            <w:pPr>
              <w:rPr>
                <w:rFonts w:eastAsia="Arial Unicode MS"/>
                <w:b/>
                <w:bCs/>
                <w:sz w:val="28"/>
                <w:szCs w:val="28"/>
              </w:rPr>
            </w:pPr>
            <w:r w:rsidRPr="00C42849">
              <w:rPr>
                <w:rFonts w:eastAsia="Arial Unicode MS"/>
                <w:b/>
                <w:bCs/>
                <w:sz w:val="28"/>
                <w:szCs w:val="28"/>
              </w:rPr>
              <w:t>Date of Issue</w:t>
            </w:r>
          </w:p>
        </w:tc>
        <w:tc>
          <w:tcPr>
            <w:tcW w:w="6193" w:type="dxa"/>
            <w:shd w:val="clear" w:color="auto" w:fill="C6D9F1" w:themeFill="text2" w:themeFillTint="33"/>
          </w:tcPr>
          <w:p w:rsidR="00C42849" w:rsidRPr="00C13C1E" w:rsidRDefault="009F4701" w:rsidP="00C42849">
            <w:pPr>
              <w:rPr>
                <w:rFonts w:eastAsia="Arial Unicode MS"/>
                <w:b/>
                <w:bCs/>
                <w:sz w:val="28"/>
                <w:szCs w:val="28"/>
              </w:rPr>
            </w:pPr>
            <w:r>
              <w:rPr>
                <w:rFonts w:eastAsia="Arial Unicode MS"/>
                <w:b/>
                <w:bCs/>
                <w:sz w:val="28"/>
                <w:szCs w:val="28"/>
              </w:rPr>
              <w:t>11</w:t>
            </w:r>
            <w:r w:rsidR="00EB0BB9" w:rsidRPr="00EB0BB9">
              <w:rPr>
                <w:rFonts w:eastAsia="Arial Unicode MS"/>
                <w:b/>
                <w:bCs/>
                <w:sz w:val="28"/>
                <w:szCs w:val="28"/>
                <w:vertAlign w:val="superscript"/>
              </w:rPr>
              <w:t>th</w:t>
            </w:r>
            <w:r w:rsidR="00EB0BB9">
              <w:rPr>
                <w:rFonts w:eastAsia="Arial Unicode MS"/>
                <w:b/>
                <w:bCs/>
                <w:sz w:val="28"/>
                <w:szCs w:val="28"/>
              </w:rPr>
              <w:t xml:space="preserve"> May 2021</w:t>
            </w:r>
          </w:p>
        </w:tc>
      </w:tr>
      <w:tr w:rsidR="00C42849" w:rsidRPr="00C42849" w:rsidTr="00C42849">
        <w:trPr>
          <w:trHeight w:val="373"/>
        </w:trPr>
        <w:tc>
          <w:tcPr>
            <w:tcW w:w="4084" w:type="dxa"/>
            <w:shd w:val="clear" w:color="auto" w:fill="C6D9F1" w:themeFill="text2" w:themeFillTint="33"/>
          </w:tcPr>
          <w:p w:rsidR="00C42849" w:rsidRPr="00C42849" w:rsidRDefault="00EB6013" w:rsidP="00C42849">
            <w:pPr>
              <w:rPr>
                <w:rFonts w:eastAsia="Arial Unicode MS"/>
                <w:b/>
                <w:bCs/>
                <w:sz w:val="28"/>
                <w:szCs w:val="28"/>
              </w:rPr>
            </w:pPr>
            <w:r>
              <w:rPr>
                <w:rFonts w:eastAsia="Arial Unicode MS"/>
                <w:b/>
                <w:bCs/>
                <w:sz w:val="28"/>
                <w:szCs w:val="28"/>
              </w:rPr>
              <w:t>Method</w:t>
            </w:r>
            <w:r w:rsidR="00C42849" w:rsidRPr="00C42849">
              <w:rPr>
                <w:rFonts w:eastAsia="Arial Unicode MS"/>
                <w:b/>
                <w:bCs/>
                <w:sz w:val="28"/>
                <w:szCs w:val="28"/>
              </w:rPr>
              <w:t xml:space="preserve"> of Procurement</w:t>
            </w:r>
          </w:p>
        </w:tc>
        <w:tc>
          <w:tcPr>
            <w:tcW w:w="6193" w:type="dxa"/>
            <w:shd w:val="clear" w:color="auto" w:fill="C6D9F1" w:themeFill="text2" w:themeFillTint="33"/>
          </w:tcPr>
          <w:p w:rsidR="00C42849" w:rsidRPr="00C42849" w:rsidRDefault="00C42849" w:rsidP="00C42849">
            <w:pPr>
              <w:rPr>
                <w:rFonts w:eastAsia="Arial Unicode MS"/>
                <w:b/>
                <w:bCs/>
                <w:sz w:val="28"/>
                <w:szCs w:val="28"/>
              </w:rPr>
            </w:pPr>
            <w:r w:rsidRPr="00C42849">
              <w:rPr>
                <w:rFonts w:eastAsia="Arial Unicode MS"/>
                <w:b/>
                <w:bCs/>
                <w:sz w:val="28"/>
                <w:szCs w:val="28"/>
              </w:rPr>
              <w:t xml:space="preserve">Open Tender </w:t>
            </w:r>
            <w:r>
              <w:rPr>
                <w:rFonts w:eastAsia="Arial Unicode MS"/>
                <w:b/>
                <w:bCs/>
                <w:sz w:val="28"/>
                <w:szCs w:val="28"/>
              </w:rPr>
              <w:t xml:space="preserve">Method </w:t>
            </w:r>
            <w:r w:rsidRPr="00C42849">
              <w:rPr>
                <w:rFonts w:eastAsia="Arial Unicode MS"/>
                <w:b/>
                <w:bCs/>
                <w:sz w:val="28"/>
                <w:szCs w:val="28"/>
              </w:rPr>
              <w:t>(30 days)</w:t>
            </w:r>
          </w:p>
        </w:tc>
      </w:tr>
      <w:tr w:rsidR="00C42849" w:rsidRPr="00C42849" w:rsidTr="00C42849">
        <w:trPr>
          <w:trHeight w:val="742"/>
        </w:trPr>
        <w:tc>
          <w:tcPr>
            <w:tcW w:w="4084" w:type="dxa"/>
            <w:shd w:val="clear" w:color="auto" w:fill="C6D9F1" w:themeFill="text2" w:themeFillTint="33"/>
          </w:tcPr>
          <w:p w:rsidR="00C42849" w:rsidRPr="00C42849" w:rsidRDefault="00C42849" w:rsidP="00C42849">
            <w:pPr>
              <w:rPr>
                <w:rFonts w:eastAsia="Arial Unicode MS"/>
                <w:b/>
                <w:bCs/>
                <w:sz w:val="28"/>
                <w:szCs w:val="28"/>
              </w:rPr>
            </w:pPr>
          </w:p>
          <w:p w:rsidR="00C42849" w:rsidRPr="00C42849" w:rsidRDefault="00C42849" w:rsidP="00C42849">
            <w:pPr>
              <w:rPr>
                <w:rFonts w:eastAsia="Arial Unicode MS"/>
                <w:b/>
                <w:bCs/>
                <w:sz w:val="28"/>
                <w:szCs w:val="28"/>
              </w:rPr>
            </w:pPr>
            <w:r w:rsidRPr="00C42849">
              <w:rPr>
                <w:rFonts w:eastAsia="Arial Unicode MS"/>
                <w:b/>
                <w:bCs/>
                <w:sz w:val="28"/>
                <w:szCs w:val="28"/>
              </w:rPr>
              <w:t>Bidder’s Name and Address</w:t>
            </w:r>
          </w:p>
        </w:tc>
        <w:tc>
          <w:tcPr>
            <w:tcW w:w="6193" w:type="dxa"/>
            <w:shd w:val="clear" w:color="auto" w:fill="C6D9F1" w:themeFill="text2" w:themeFillTint="33"/>
          </w:tcPr>
          <w:p w:rsidR="00C42849" w:rsidRPr="00C42849" w:rsidRDefault="00C42849" w:rsidP="00C42849">
            <w:pPr>
              <w:rPr>
                <w:rFonts w:eastAsia="Arial Unicode MS"/>
                <w:b/>
                <w:bCs/>
                <w:sz w:val="28"/>
                <w:szCs w:val="28"/>
              </w:rPr>
            </w:pPr>
          </w:p>
        </w:tc>
      </w:tr>
    </w:tbl>
    <w:p w:rsidR="00C42849" w:rsidRDefault="00C42849" w:rsidP="00C42849">
      <w:pPr>
        <w:rPr>
          <w:rFonts w:eastAsia="Arial Unicode MS"/>
          <w:szCs w:val="24"/>
        </w:rPr>
      </w:pPr>
    </w:p>
    <w:p w:rsidR="00C42849" w:rsidRDefault="00C42849" w:rsidP="00EB6013">
      <w:pPr>
        <w:pStyle w:val="Heading5"/>
        <w:jc w:val="center"/>
      </w:pPr>
      <w:r w:rsidRPr="00115463">
        <w:t>Procurement Section</w:t>
      </w:r>
    </w:p>
    <w:p w:rsidR="00C42849" w:rsidRPr="0036392D" w:rsidRDefault="00C42849" w:rsidP="00EB6013">
      <w:pPr>
        <w:jc w:val="center"/>
        <w:rPr>
          <w:b/>
          <w:bCs/>
          <w:sz w:val="28"/>
          <w:szCs w:val="24"/>
        </w:rPr>
      </w:pPr>
      <w:r w:rsidRPr="0036392D">
        <w:rPr>
          <w:b/>
          <w:bCs/>
          <w:sz w:val="28"/>
          <w:szCs w:val="24"/>
        </w:rPr>
        <w:t>Directorate of Services</w:t>
      </w:r>
    </w:p>
    <w:p w:rsidR="00C42849" w:rsidRPr="00115463" w:rsidRDefault="00C42849" w:rsidP="00EB6013">
      <w:pPr>
        <w:pStyle w:val="Heading5"/>
        <w:jc w:val="center"/>
      </w:pPr>
      <w:r w:rsidRPr="00115463">
        <w:t>(Ministry of Education)</w:t>
      </w:r>
    </w:p>
    <w:p w:rsidR="00C42849" w:rsidRPr="00C13C1E" w:rsidRDefault="00C42849" w:rsidP="00EB6013">
      <w:pPr>
        <w:ind w:left="720" w:hanging="720"/>
        <w:jc w:val="center"/>
        <w:rPr>
          <w:rFonts w:eastAsia="Arial Unicode MS"/>
          <w:b/>
          <w:szCs w:val="24"/>
          <w:u w:val="single"/>
        </w:rPr>
      </w:pPr>
      <w:r>
        <w:rPr>
          <w:szCs w:val="24"/>
        </w:rPr>
        <w:t xml:space="preserve">Download date </w:t>
      </w:r>
      <w:r w:rsidRPr="00A72406">
        <w:rPr>
          <w:szCs w:val="24"/>
        </w:rPr>
        <w:t xml:space="preserve">w.e.f.: </w:t>
      </w:r>
      <w:r w:rsidR="00E065D6">
        <w:rPr>
          <w:b/>
          <w:szCs w:val="24"/>
          <w:u w:val="single"/>
        </w:rPr>
        <w:t>11</w:t>
      </w:r>
      <w:r w:rsidR="00EB0BB9" w:rsidRPr="00EB0BB9">
        <w:rPr>
          <w:b/>
          <w:szCs w:val="24"/>
          <w:u w:val="single"/>
          <w:vertAlign w:val="superscript"/>
        </w:rPr>
        <w:t>th</w:t>
      </w:r>
      <w:r w:rsidR="00F417DD">
        <w:rPr>
          <w:b/>
          <w:szCs w:val="24"/>
          <w:u w:val="single"/>
        </w:rPr>
        <w:t xml:space="preserve"> May 2021-</w:t>
      </w:r>
      <w:proofErr w:type="gramStart"/>
      <w:r w:rsidR="00F417DD">
        <w:rPr>
          <w:b/>
          <w:szCs w:val="24"/>
          <w:u w:val="single"/>
        </w:rPr>
        <w:t>11</w:t>
      </w:r>
      <w:r w:rsidR="00F417DD" w:rsidRPr="00F417DD">
        <w:rPr>
          <w:b/>
          <w:szCs w:val="24"/>
          <w:u w:val="single"/>
          <w:vertAlign w:val="superscript"/>
        </w:rPr>
        <w:t>th</w:t>
      </w:r>
      <w:r w:rsidR="00F417DD">
        <w:rPr>
          <w:b/>
          <w:szCs w:val="24"/>
          <w:u w:val="single"/>
        </w:rPr>
        <w:t xml:space="preserve"> </w:t>
      </w:r>
      <w:r w:rsidR="00EB0BB9">
        <w:rPr>
          <w:b/>
          <w:szCs w:val="24"/>
          <w:u w:val="single"/>
        </w:rPr>
        <w:t xml:space="preserve"> June</w:t>
      </w:r>
      <w:proofErr w:type="gramEnd"/>
      <w:r w:rsidR="00ED1FE6">
        <w:rPr>
          <w:b/>
          <w:szCs w:val="24"/>
          <w:u w:val="single"/>
        </w:rPr>
        <w:t xml:space="preserve"> 2021</w:t>
      </w:r>
    </w:p>
    <w:p w:rsidR="00C42849" w:rsidRDefault="00C42849" w:rsidP="00C42849">
      <w:pPr>
        <w:jc w:val="center"/>
        <w:rPr>
          <w:rFonts w:ascii="Arial"/>
          <w:sz w:val="40"/>
        </w:rPr>
        <w:sectPr w:rsidR="00C42849">
          <w:pgSz w:w="11910" w:h="16840"/>
          <w:pgMar w:top="1580" w:right="920" w:bottom="280" w:left="940" w:header="720" w:footer="720" w:gutter="0"/>
          <w:cols w:space="720"/>
        </w:sectPr>
      </w:pPr>
    </w:p>
    <w:p w:rsidR="00E35F5A" w:rsidRDefault="00C42849">
      <w:pPr>
        <w:spacing w:before="69"/>
        <w:ind w:left="241" w:right="255"/>
        <w:jc w:val="center"/>
        <w:rPr>
          <w:rFonts w:ascii="Arial"/>
          <w:b/>
          <w:sz w:val="32"/>
        </w:rPr>
      </w:pPr>
      <w:r>
        <w:rPr>
          <w:rFonts w:ascii="Arial"/>
          <w:b/>
          <w:color w:val="231F20"/>
          <w:sz w:val="32"/>
        </w:rPr>
        <w:lastRenderedPageBreak/>
        <w:t>PREFACE</w:t>
      </w:r>
    </w:p>
    <w:p w:rsidR="00E35F5A" w:rsidRDefault="00C42849">
      <w:pPr>
        <w:pStyle w:val="BodyText"/>
        <w:spacing w:before="287" w:line="266" w:lineRule="auto"/>
        <w:ind w:left="307" w:right="324"/>
        <w:jc w:val="both"/>
      </w:pPr>
      <w:r>
        <w:rPr>
          <w:color w:val="231F20"/>
          <w:w w:val="110"/>
        </w:rPr>
        <w:t>This Standard Bidding Document for the Procurement of Goods have been prepared by the Ministry of Finance to be used for the Procurement of Goods through National and International Competitive Bidding in projects that are financed in whole or in part by the Royal Government of Bhutan (RGoB). It should be used in conjunction with the Procurement Rules and Regulations 2019.Thisdocumentwillcomeintoeffectfrom1</w:t>
      </w:r>
      <w:r>
        <w:rPr>
          <w:color w:val="231F20"/>
          <w:w w:val="110"/>
          <w:position w:val="7"/>
          <w:sz w:val="13"/>
        </w:rPr>
        <w:t>st</w:t>
      </w:r>
      <w:r>
        <w:rPr>
          <w:color w:val="231F20"/>
          <w:w w:val="110"/>
        </w:rPr>
        <w:t>July</w:t>
      </w:r>
      <w:proofErr w:type="gramStart"/>
      <w:r>
        <w:rPr>
          <w:color w:val="231F20"/>
          <w:w w:val="110"/>
        </w:rPr>
        <w:t>,2019</w:t>
      </w:r>
      <w:proofErr w:type="gramEnd"/>
      <w:r>
        <w:rPr>
          <w:color w:val="231F20"/>
          <w:w w:val="110"/>
        </w:rPr>
        <w:t>.</w:t>
      </w:r>
    </w:p>
    <w:p w:rsidR="00E35F5A" w:rsidRDefault="00C42849">
      <w:pPr>
        <w:pStyle w:val="BodyText"/>
        <w:spacing w:before="174"/>
        <w:ind w:left="307"/>
      </w:pPr>
      <w:r>
        <w:rPr>
          <w:color w:val="231F20"/>
          <w:w w:val="110"/>
        </w:rPr>
        <w:t>For any comments or clarifications on this Standard Bidding Document contact:</w:t>
      </w:r>
    </w:p>
    <w:p w:rsidR="00E35F5A" w:rsidRDefault="00E35F5A">
      <w:pPr>
        <w:pStyle w:val="BodyText"/>
        <w:rPr>
          <w:sz w:val="28"/>
        </w:rPr>
      </w:pPr>
    </w:p>
    <w:p w:rsidR="00E35F5A" w:rsidRDefault="00C42849">
      <w:pPr>
        <w:pStyle w:val="BodyText"/>
        <w:spacing w:before="185" w:line="266" w:lineRule="auto"/>
        <w:ind w:left="1981" w:right="1999"/>
        <w:jc w:val="center"/>
      </w:pPr>
      <w:r>
        <w:rPr>
          <w:color w:val="231F20"/>
          <w:w w:val="110"/>
        </w:rPr>
        <w:t>Government Procurement and Property Management Division Department of National Properties</w:t>
      </w:r>
    </w:p>
    <w:p w:rsidR="00E35F5A" w:rsidRDefault="00C42849">
      <w:pPr>
        <w:pStyle w:val="BodyText"/>
        <w:spacing w:line="251" w:lineRule="exact"/>
        <w:ind w:left="241" w:right="259"/>
        <w:jc w:val="center"/>
      </w:pPr>
      <w:r>
        <w:rPr>
          <w:color w:val="231F20"/>
          <w:w w:val="110"/>
        </w:rPr>
        <w:t>Ministry of Finance</w:t>
      </w:r>
    </w:p>
    <w:p w:rsidR="00E35F5A" w:rsidRDefault="00C42849">
      <w:pPr>
        <w:pStyle w:val="BodyText"/>
        <w:spacing w:before="27"/>
        <w:ind w:left="241" w:right="258"/>
        <w:jc w:val="center"/>
      </w:pPr>
      <w:r>
        <w:rPr>
          <w:color w:val="231F20"/>
          <w:w w:val="110"/>
        </w:rPr>
        <w:t>Royal Government of Bhutan</w:t>
      </w:r>
    </w:p>
    <w:p w:rsidR="00E35F5A" w:rsidRDefault="00E35F5A">
      <w:pPr>
        <w:jc w:val="center"/>
        <w:sectPr w:rsidR="00E35F5A">
          <w:pgSz w:w="11910" w:h="16840"/>
          <w:pgMar w:top="1560" w:right="920" w:bottom="280" w:left="940" w:header="720" w:footer="720" w:gutter="0"/>
          <w:cols w:space="720"/>
        </w:sectPr>
      </w:pPr>
    </w:p>
    <w:p w:rsidR="00E35F5A" w:rsidRDefault="00E35F5A">
      <w:pPr>
        <w:pStyle w:val="BodyText"/>
        <w:rPr>
          <w:sz w:val="6"/>
        </w:rPr>
      </w:pPr>
    </w:p>
    <w:p w:rsidR="00E35F5A" w:rsidRDefault="00A170AA">
      <w:pPr>
        <w:pStyle w:val="BodyText"/>
        <w:spacing w:line="20" w:lineRule="exact"/>
        <w:ind w:left="302"/>
        <w:rPr>
          <w:sz w:val="2"/>
        </w:rPr>
      </w:pPr>
      <w:r w:rsidRPr="00A170AA">
        <w:rPr>
          <w:sz w:val="2"/>
        </w:rPr>
      </w:r>
      <w:r>
        <w:rPr>
          <w:sz w:val="2"/>
        </w:rPr>
        <w:pict>
          <v:group id="_x0000_s1147" style="width:470.6pt;height:.5pt;mso-position-horizontal-relative:char;mso-position-vertical-relative:line" coordsize="9412,10">
            <v:line id="_x0000_s1148" style="position:absolute" from="9411,5" to="0,5" strokecolor="#231f20" strokeweight=".5pt"/>
            <w10:wrap type="none"/>
            <w10:anchorlock/>
          </v:group>
        </w:pict>
      </w:r>
    </w:p>
    <w:p w:rsidR="00E35F5A" w:rsidRDefault="00C42849" w:rsidP="00A46608">
      <w:pPr>
        <w:ind w:left="241" w:right="255"/>
        <w:jc w:val="center"/>
        <w:rPr>
          <w:rFonts w:ascii="Arial"/>
          <w:b/>
          <w:sz w:val="32"/>
        </w:rPr>
      </w:pPr>
      <w:r>
        <w:rPr>
          <w:rFonts w:ascii="Arial"/>
          <w:b/>
          <w:color w:val="231F20"/>
          <w:sz w:val="32"/>
        </w:rPr>
        <w:t>SAMPLE FORMAT FOR INVITATION FOR BIDS</w:t>
      </w:r>
    </w:p>
    <w:p w:rsidR="00E35F5A" w:rsidRPr="00EB6013" w:rsidRDefault="00C42849" w:rsidP="00A46608">
      <w:pPr>
        <w:ind w:left="241" w:right="258"/>
        <w:jc w:val="center"/>
        <w:rPr>
          <w:b/>
          <w:sz w:val="38"/>
          <w:szCs w:val="34"/>
        </w:rPr>
      </w:pPr>
      <w:r w:rsidRPr="00EB6013">
        <w:rPr>
          <w:b/>
          <w:color w:val="231F20"/>
          <w:w w:val="110"/>
          <w:sz w:val="38"/>
          <w:szCs w:val="34"/>
        </w:rPr>
        <w:t>Invitation for Bids (IFB)</w:t>
      </w:r>
    </w:p>
    <w:p w:rsidR="00EB6013" w:rsidRPr="00EB6013" w:rsidRDefault="00EB6013" w:rsidP="00F0183A">
      <w:pPr>
        <w:spacing w:before="298" w:after="240"/>
        <w:ind w:left="241" w:right="259"/>
        <w:jc w:val="both"/>
        <w:rPr>
          <w:rFonts w:eastAsia="Arial Unicode MS"/>
          <w:b/>
          <w:bCs/>
          <w:sz w:val="28"/>
          <w:szCs w:val="28"/>
        </w:rPr>
      </w:pPr>
      <w:r w:rsidRPr="00EB6013">
        <w:rPr>
          <w:b/>
          <w:iCs/>
          <w:color w:val="231F20"/>
          <w:sz w:val="28"/>
          <w:szCs w:val="28"/>
        </w:rPr>
        <w:t>Name</w:t>
      </w:r>
      <w:r w:rsidR="00C42849" w:rsidRPr="00EB6013">
        <w:rPr>
          <w:b/>
          <w:iCs/>
          <w:color w:val="231F20"/>
          <w:sz w:val="28"/>
          <w:szCs w:val="28"/>
        </w:rPr>
        <w:t xml:space="preserve"> of </w:t>
      </w:r>
      <w:r w:rsidRPr="00EB6013">
        <w:rPr>
          <w:b/>
          <w:iCs/>
          <w:color w:val="231F20"/>
          <w:sz w:val="28"/>
          <w:szCs w:val="28"/>
        </w:rPr>
        <w:t>Project</w:t>
      </w:r>
      <w:proofErr w:type="gramStart"/>
      <w:r w:rsidRPr="00EB6013">
        <w:rPr>
          <w:b/>
          <w:iCs/>
          <w:color w:val="231F20"/>
          <w:sz w:val="28"/>
          <w:szCs w:val="28"/>
        </w:rPr>
        <w:t>:</w:t>
      </w:r>
      <w:r w:rsidR="00F0183A" w:rsidRPr="00F0183A">
        <w:rPr>
          <w:rFonts w:eastAsia="Arial Unicode MS"/>
          <w:b/>
          <w:bCs/>
          <w:sz w:val="28"/>
          <w:szCs w:val="28"/>
        </w:rPr>
        <w:t>Purchase</w:t>
      </w:r>
      <w:proofErr w:type="gramEnd"/>
      <w:r w:rsidR="00F0183A" w:rsidRPr="00F0183A">
        <w:rPr>
          <w:rFonts w:eastAsia="Arial Unicode MS"/>
          <w:b/>
          <w:bCs/>
          <w:sz w:val="28"/>
          <w:szCs w:val="28"/>
        </w:rPr>
        <w:t xml:space="preserve"> and Supply of School Textbooks &amp; Teaching Learning Materials (Outside</w:t>
      </w:r>
      <w:r w:rsidR="00ED1FE6">
        <w:rPr>
          <w:rFonts w:eastAsia="Arial Unicode MS"/>
          <w:b/>
          <w:bCs/>
          <w:sz w:val="28"/>
          <w:szCs w:val="28"/>
        </w:rPr>
        <w:t xml:space="preserve"> Publications) for 2022</w:t>
      </w:r>
      <w:r w:rsidR="00F0183A" w:rsidRPr="00F0183A">
        <w:rPr>
          <w:rFonts w:eastAsia="Arial Unicode MS"/>
          <w:b/>
          <w:bCs/>
          <w:sz w:val="28"/>
          <w:szCs w:val="28"/>
        </w:rPr>
        <w:t xml:space="preserve"> Academic Year</w:t>
      </w:r>
    </w:p>
    <w:p w:rsidR="00E35F5A" w:rsidRPr="00A46608" w:rsidRDefault="00EB6013" w:rsidP="00A46608">
      <w:pPr>
        <w:spacing w:before="27" w:after="240"/>
        <w:ind w:left="241" w:right="208"/>
        <w:rPr>
          <w:iCs/>
          <w:sz w:val="28"/>
          <w:szCs w:val="28"/>
        </w:rPr>
      </w:pPr>
      <w:r>
        <w:rPr>
          <w:b/>
          <w:iCs/>
          <w:color w:val="231F20"/>
          <w:sz w:val="28"/>
          <w:szCs w:val="28"/>
        </w:rPr>
        <w:t>IFB</w:t>
      </w:r>
      <w:r w:rsidR="00C13C1E">
        <w:rPr>
          <w:b/>
          <w:iCs/>
          <w:color w:val="231F20"/>
          <w:sz w:val="28"/>
          <w:szCs w:val="28"/>
        </w:rPr>
        <w:t xml:space="preserve"> title and Number</w:t>
      </w:r>
      <w:r w:rsidR="00C13C1E" w:rsidRPr="00AF65FA">
        <w:rPr>
          <w:b/>
          <w:iCs/>
          <w:sz w:val="28"/>
          <w:szCs w:val="28"/>
        </w:rPr>
        <w:t xml:space="preserve">: </w:t>
      </w:r>
      <w:r w:rsidR="00156BAD" w:rsidRPr="00AF65FA">
        <w:rPr>
          <w:b/>
          <w:iCs/>
          <w:sz w:val="28"/>
          <w:szCs w:val="28"/>
        </w:rPr>
        <w:t xml:space="preserve">MoE/PRO-5/2021-2022 (FY)/  </w:t>
      </w:r>
      <w:r w:rsidR="00C13C1E" w:rsidRPr="00AF65FA">
        <w:rPr>
          <w:b/>
          <w:iCs/>
          <w:sz w:val="28"/>
          <w:szCs w:val="28"/>
        </w:rPr>
        <w:t xml:space="preserve"> dated </w:t>
      </w:r>
      <w:proofErr w:type="gramStart"/>
      <w:r w:rsidR="00C13C1E" w:rsidRPr="00AF65FA">
        <w:rPr>
          <w:b/>
          <w:iCs/>
          <w:sz w:val="28"/>
          <w:szCs w:val="28"/>
        </w:rPr>
        <w:t>1</w:t>
      </w:r>
      <w:r w:rsidR="0033288D" w:rsidRPr="00AF65FA">
        <w:rPr>
          <w:b/>
          <w:iCs/>
          <w:sz w:val="28"/>
          <w:szCs w:val="28"/>
        </w:rPr>
        <w:t>1</w:t>
      </w:r>
      <w:r w:rsidR="00C13C1E" w:rsidRPr="00AF65FA">
        <w:rPr>
          <w:b/>
          <w:iCs/>
          <w:sz w:val="28"/>
          <w:szCs w:val="28"/>
          <w:vertAlign w:val="superscript"/>
        </w:rPr>
        <w:t>th</w:t>
      </w:r>
      <w:r w:rsidR="00C13C1E" w:rsidRPr="00AF65FA">
        <w:rPr>
          <w:b/>
          <w:iCs/>
          <w:sz w:val="28"/>
          <w:szCs w:val="28"/>
        </w:rPr>
        <w:t xml:space="preserve"> </w:t>
      </w:r>
      <w:r w:rsidR="0033288D" w:rsidRPr="00AF65FA">
        <w:rPr>
          <w:b/>
          <w:iCs/>
          <w:sz w:val="28"/>
          <w:szCs w:val="28"/>
        </w:rPr>
        <w:t xml:space="preserve"> May</w:t>
      </w:r>
      <w:proofErr w:type="gramEnd"/>
      <w:r w:rsidR="00C13C1E" w:rsidRPr="00AF65FA">
        <w:rPr>
          <w:b/>
          <w:iCs/>
          <w:sz w:val="28"/>
          <w:szCs w:val="28"/>
        </w:rPr>
        <w:t xml:space="preserve"> 202</w:t>
      </w:r>
      <w:r w:rsidR="0033288D" w:rsidRPr="00AF65FA">
        <w:rPr>
          <w:b/>
          <w:iCs/>
          <w:sz w:val="28"/>
          <w:szCs w:val="28"/>
        </w:rPr>
        <w:t>1</w:t>
      </w:r>
    </w:p>
    <w:p w:rsidR="00E35F5A" w:rsidRDefault="00C42849" w:rsidP="007F219A">
      <w:pPr>
        <w:pStyle w:val="ListParagraph"/>
        <w:numPr>
          <w:ilvl w:val="0"/>
          <w:numId w:val="116"/>
        </w:numPr>
        <w:tabs>
          <w:tab w:val="left" w:pos="761"/>
        </w:tabs>
        <w:spacing w:before="0" w:line="266" w:lineRule="auto"/>
        <w:ind w:right="325" w:hanging="453"/>
        <w:jc w:val="both"/>
        <w:rPr>
          <w:sz w:val="13"/>
        </w:rPr>
      </w:pPr>
      <w:r>
        <w:rPr>
          <w:color w:val="231F20"/>
          <w:w w:val="105"/>
        </w:rPr>
        <w:t xml:space="preserve">The </w:t>
      </w:r>
      <w:r>
        <w:rPr>
          <w:i/>
          <w:color w:val="231F20"/>
          <w:w w:val="105"/>
        </w:rPr>
        <w:t>[</w:t>
      </w:r>
      <w:r w:rsidR="00EB6013">
        <w:rPr>
          <w:b/>
          <w:bCs/>
          <w:iCs/>
          <w:color w:val="231F20"/>
          <w:w w:val="105"/>
        </w:rPr>
        <w:t>Ministry of Education, Kawang Jangsa, Thimphu</w:t>
      </w:r>
      <w:r>
        <w:rPr>
          <w:i/>
          <w:color w:val="231F20"/>
          <w:w w:val="105"/>
        </w:rPr>
        <w:t xml:space="preserve">] </w:t>
      </w:r>
      <w:r>
        <w:rPr>
          <w:color w:val="231F20"/>
          <w:w w:val="105"/>
        </w:rPr>
        <w:t>now invites sealed Bids from eligible and qualified Biddersfor</w:t>
      </w:r>
      <w:r w:rsidR="00EB6013">
        <w:rPr>
          <w:color w:val="231F20"/>
          <w:spacing w:val="-4"/>
          <w:w w:val="105"/>
        </w:rPr>
        <w:t xml:space="preserve">the </w:t>
      </w:r>
      <w:r w:rsidR="00F0183A">
        <w:rPr>
          <w:color w:val="231F20"/>
          <w:spacing w:val="-4"/>
          <w:w w:val="105"/>
        </w:rPr>
        <w:t>“</w:t>
      </w:r>
      <w:r w:rsidR="00F0183A">
        <w:rPr>
          <w:rFonts w:eastAsia="Arial Unicode MS"/>
          <w:b/>
          <w:bCs/>
          <w:szCs w:val="24"/>
        </w:rPr>
        <w:t>Purchase and Supply of School Textbooks &amp; Teaching Learning Materials”</w:t>
      </w:r>
      <w:r w:rsidR="00ED1FE6">
        <w:rPr>
          <w:rFonts w:eastAsia="Arial Unicode MS"/>
          <w:b/>
          <w:bCs/>
          <w:szCs w:val="24"/>
        </w:rPr>
        <w:t xml:space="preserve"> (Outside Publications) for 2022</w:t>
      </w:r>
      <w:r w:rsidR="00F0183A">
        <w:rPr>
          <w:rFonts w:eastAsia="Arial Unicode MS"/>
          <w:b/>
          <w:bCs/>
          <w:szCs w:val="24"/>
        </w:rPr>
        <w:t xml:space="preserve"> Academic Year</w:t>
      </w:r>
      <w:r w:rsidR="00866361">
        <w:rPr>
          <w:rFonts w:eastAsia="Arial Unicode MS"/>
          <w:b/>
          <w:bCs/>
          <w:szCs w:val="24"/>
        </w:rPr>
        <w:t xml:space="preserve"> </w:t>
      </w:r>
      <w:r w:rsidR="00EB6013">
        <w:rPr>
          <w:rFonts w:eastAsia="Arial Unicode MS"/>
          <w:b/>
          <w:bCs/>
          <w:sz w:val="24"/>
          <w:szCs w:val="24"/>
        </w:rPr>
        <w:t>which is to be distributed to schools across the Country</w:t>
      </w:r>
      <w:r w:rsidR="00243764">
        <w:rPr>
          <w:rFonts w:eastAsia="Arial Unicode MS"/>
          <w:b/>
          <w:bCs/>
          <w:sz w:val="24"/>
          <w:szCs w:val="24"/>
        </w:rPr>
        <w:t xml:space="preserve"> as per Supply Order</w:t>
      </w:r>
    </w:p>
    <w:p w:rsidR="00E35F5A" w:rsidRDefault="00E35F5A">
      <w:pPr>
        <w:pStyle w:val="BodyText"/>
        <w:spacing w:before="2"/>
        <w:rPr>
          <w:sz w:val="24"/>
        </w:rPr>
      </w:pPr>
    </w:p>
    <w:p w:rsidR="00E35F5A" w:rsidRDefault="00C42849" w:rsidP="007F219A">
      <w:pPr>
        <w:pStyle w:val="ListParagraph"/>
        <w:numPr>
          <w:ilvl w:val="0"/>
          <w:numId w:val="116"/>
        </w:numPr>
        <w:tabs>
          <w:tab w:val="left" w:pos="761"/>
        </w:tabs>
        <w:spacing w:before="0" w:line="266" w:lineRule="auto"/>
        <w:ind w:right="318" w:hanging="453"/>
        <w:jc w:val="both"/>
      </w:pPr>
      <w:r>
        <w:rPr>
          <w:color w:val="231F20"/>
          <w:w w:val="110"/>
        </w:rPr>
        <w:t>Biddingwillbe</w:t>
      </w:r>
      <w:r>
        <w:rPr>
          <w:color w:val="231F20"/>
          <w:spacing w:val="-3"/>
          <w:w w:val="110"/>
        </w:rPr>
        <w:t>conducted</w:t>
      </w:r>
      <w:r>
        <w:rPr>
          <w:color w:val="231F20"/>
          <w:w w:val="110"/>
        </w:rPr>
        <w:t>throughthe</w:t>
      </w:r>
      <w:r w:rsidRPr="00EB6013">
        <w:rPr>
          <w:b/>
          <w:bCs/>
          <w:color w:val="231F20"/>
          <w:w w:val="110"/>
        </w:rPr>
        <w:t>National</w:t>
      </w:r>
      <w:r w:rsidRPr="00EB6013">
        <w:rPr>
          <w:b/>
          <w:bCs/>
          <w:color w:val="231F20"/>
          <w:spacing w:val="-3"/>
          <w:w w:val="110"/>
        </w:rPr>
        <w:t xml:space="preserve">Competitive </w:t>
      </w:r>
      <w:r w:rsidRPr="00EB6013">
        <w:rPr>
          <w:b/>
          <w:bCs/>
          <w:color w:val="231F20"/>
          <w:w w:val="110"/>
        </w:rPr>
        <w:t>Bidding</w:t>
      </w:r>
      <w:r>
        <w:rPr>
          <w:color w:val="231F20"/>
          <w:spacing w:val="-3"/>
          <w:w w:val="110"/>
        </w:rPr>
        <w:t xml:space="preserve">procedures </w:t>
      </w:r>
      <w:r>
        <w:rPr>
          <w:color w:val="231F20"/>
          <w:w w:val="110"/>
        </w:rPr>
        <w:t xml:space="preserve">specified in the </w:t>
      </w:r>
      <w:r>
        <w:rPr>
          <w:color w:val="231F20"/>
          <w:spacing w:val="-4"/>
          <w:w w:val="110"/>
        </w:rPr>
        <w:t xml:space="preserve">RGoB </w:t>
      </w:r>
      <w:r>
        <w:rPr>
          <w:color w:val="231F20"/>
          <w:w w:val="110"/>
        </w:rPr>
        <w:t xml:space="preserve">Procurement Rules and </w:t>
      </w:r>
      <w:r>
        <w:rPr>
          <w:color w:val="231F20"/>
          <w:spacing w:val="-3"/>
          <w:w w:val="110"/>
        </w:rPr>
        <w:t xml:space="preserve">Regulations, </w:t>
      </w:r>
      <w:r>
        <w:rPr>
          <w:color w:val="231F20"/>
          <w:w w:val="110"/>
        </w:rPr>
        <w:t>andisopentoallBiddersfrom</w:t>
      </w:r>
      <w:r>
        <w:rPr>
          <w:color w:val="231F20"/>
          <w:spacing w:val="-3"/>
          <w:w w:val="110"/>
        </w:rPr>
        <w:t>Countries</w:t>
      </w:r>
      <w:r>
        <w:rPr>
          <w:color w:val="231F20"/>
          <w:w w:val="110"/>
        </w:rPr>
        <w:t>asdefinedinSectionVoftheBidding</w:t>
      </w:r>
      <w:r w:rsidR="00EB6013">
        <w:rPr>
          <w:color w:val="231F20"/>
          <w:w w:val="110"/>
        </w:rPr>
        <w:t xml:space="preserve">Documents. </w:t>
      </w:r>
    </w:p>
    <w:p w:rsidR="00E35F5A" w:rsidRDefault="00E35F5A">
      <w:pPr>
        <w:pStyle w:val="BodyText"/>
        <w:spacing w:before="1"/>
        <w:rPr>
          <w:sz w:val="24"/>
        </w:rPr>
      </w:pPr>
    </w:p>
    <w:p w:rsidR="00E35F5A" w:rsidRPr="00F14CA0" w:rsidRDefault="00C42849" w:rsidP="007F219A">
      <w:pPr>
        <w:pStyle w:val="ListParagraph"/>
        <w:numPr>
          <w:ilvl w:val="0"/>
          <w:numId w:val="116"/>
        </w:numPr>
        <w:tabs>
          <w:tab w:val="left" w:pos="761"/>
        </w:tabs>
        <w:spacing w:before="0" w:line="266" w:lineRule="auto"/>
        <w:ind w:right="328" w:hanging="453"/>
        <w:jc w:val="both"/>
        <w:rPr>
          <w:sz w:val="13"/>
        </w:rPr>
      </w:pPr>
      <w:r>
        <w:rPr>
          <w:color w:val="231F20"/>
          <w:w w:val="105"/>
        </w:rPr>
        <w:t xml:space="preserve">Interested eligible Bidders may </w:t>
      </w:r>
      <w:r>
        <w:rPr>
          <w:color w:val="231F20"/>
          <w:spacing w:val="-3"/>
          <w:w w:val="105"/>
        </w:rPr>
        <w:t xml:space="preserve">obtain </w:t>
      </w:r>
      <w:r>
        <w:rPr>
          <w:color w:val="231F20"/>
          <w:w w:val="105"/>
        </w:rPr>
        <w:t xml:space="preserve">further  </w:t>
      </w:r>
      <w:r>
        <w:rPr>
          <w:color w:val="231F20"/>
          <w:spacing w:val="-3"/>
          <w:w w:val="105"/>
        </w:rPr>
        <w:t xml:space="preserve">information  </w:t>
      </w:r>
      <w:r>
        <w:rPr>
          <w:color w:val="231F20"/>
          <w:w w:val="105"/>
        </w:rPr>
        <w:t>from</w:t>
      </w:r>
      <w:r w:rsidR="00EB6013">
        <w:rPr>
          <w:b/>
          <w:bCs/>
          <w:color w:val="231F20"/>
          <w:w w:val="105"/>
        </w:rPr>
        <w:t>Procurement Section, Directorate of Services, Ministry of Education, Kawang Jangsa, Thimphu @02-325420</w:t>
      </w:r>
      <w:r>
        <w:rPr>
          <w:color w:val="231F20"/>
          <w:w w:val="105"/>
        </w:rPr>
        <w:t xml:space="preserve"> and inspect the Bidding Documents at </w:t>
      </w:r>
      <w:r>
        <w:rPr>
          <w:color w:val="231F20"/>
          <w:spacing w:val="-2"/>
          <w:w w:val="105"/>
        </w:rPr>
        <w:t xml:space="preserve">the </w:t>
      </w:r>
      <w:r>
        <w:rPr>
          <w:color w:val="231F20"/>
          <w:w w:val="105"/>
        </w:rPr>
        <w:t>address</w:t>
      </w:r>
      <w:r>
        <w:rPr>
          <w:color w:val="231F20"/>
          <w:spacing w:val="-3"/>
          <w:w w:val="105"/>
        </w:rPr>
        <w:t>givenbelow</w:t>
      </w:r>
      <w:r w:rsidR="00F14CA0">
        <w:rPr>
          <w:color w:val="231F20"/>
          <w:spacing w:val="-11"/>
          <w:w w:val="105"/>
        </w:rPr>
        <w:t>:</w:t>
      </w:r>
    </w:p>
    <w:p w:rsidR="00F14CA0" w:rsidRPr="00F14CA0" w:rsidRDefault="00F14CA0" w:rsidP="00F14CA0">
      <w:pPr>
        <w:pStyle w:val="ListParagraph"/>
        <w:rPr>
          <w:sz w:val="24"/>
          <w:szCs w:val="24"/>
        </w:rPr>
      </w:pPr>
    </w:p>
    <w:p w:rsidR="00F14CA0" w:rsidRPr="00F14CA0" w:rsidRDefault="00F14CA0" w:rsidP="00F14CA0">
      <w:pPr>
        <w:tabs>
          <w:tab w:val="left" w:pos="761"/>
        </w:tabs>
        <w:spacing w:line="266" w:lineRule="auto"/>
        <w:ind w:right="328"/>
        <w:jc w:val="center"/>
        <w:rPr>
          <w:b/>
          <w:bCs/>
          <w:sz w:val="24"/>
          <w:szCs w:val="24"/>
        </w:rPr>
      </w:pPr>
      <w:r w:rsidRPr="00F14CA0">
        <w:rPr>
          <w:b/>
          <w:bCs/>
          <w:sz w:val="24"/>
          <w:szCs w:val="24"/>
        </w:rPr>
        <w:t xml:space="preserve"> Procurement Officer</w:t>
      </w:r>
    </w:p>
    <w:p w:rsidR="00F14CA0" w:rsidRPr="00F14CA0" w:rsidRDefault="00F14CA0" w:rsidP="00F14CA0">
      <w:pPr>
        <w:tabs>
          <w:tab w:val="left" w:pos="761"/>
        </w:tabs>
        <w:spacing w:line="266" w:lineRule="auto"/>
        <w:ind w:right="328"/>
        <w:jc w:val="center"/>
        <w:rPr>
          <w:b/>
          <w:bCs/>
          <w:color w:val="231F20"/>
          <w:w w:val="105"/>
        </w:rPr>
      </w:pPr>
      <w:r w:rsidRPr="00F14CA0">
        <w:rPr>
          <w:b/>
          <w:bCs/>
          <w:color w:val="231F20"/>
          <w:w w:val="105"/>
        </w:rPr>
        <w:t>Procurement Section</w:t>
      </w:r>
    </w:p>
    <w:p w:rsidR="00F14CA0" w:rsidRPr="00F14CA0" w:rsidRDefault="00F14CA0" w:rsidP="00F14CA0">
      <w:pPr>
        <w:tabs>
          <w:tab w:val="left" w:pos="761"/>
        </w:tabs>
        <w:spacing w:line="266" w:lineRule="auto"/>
        <w:ind w:right="328"/>
        <w:jc w:val="center"/>
        <w:rPr>
          <w:b/>
          <w:bCs/>
          <w:color w:val="231F20"/>
          <w:w w:val="105"/>
        </w:rPr>
      </w:pPr>
      <w:r w:rsidRPr="00F14CA0">
        <w:rPr>
          <w:b/>
          <w:bCs/>
          <w:color w:val="231F20"/>
          <w:w w:val="105"/>
        </w:rPr>
        <w:t>Directorate of Services</w:t>
      </w:r>
    </w:p>
    <w:p w:rsidR="00F14CA0" w:rsidRPr="00F14CA0" w:rsidRDefault="00F14CA0" w:rsidP="00F14CA0">
      <w:pPr>
        <w:tabs>
          <w:tab w:val="left" w:pos="761"/>
        </w:tabs>
        <w:spacing w:line="266" w:lineRule="auto"/>
        <w:ind w:right="328"/>
        <w:jc w:val="center"/>
        <w:rPr>
          <w:b/>
          <w:bCs/>
          <w:color w:val="231F20"/>
          <w:w w:val="105"/>
        </w:rPr>
      </w:pPr>
      <w:r w:rsidRPr="00F14CA0">
        <w:rPr>
          <w:b/>
          <w:bCs/>
          <w:color w:val="231F20"/>
          <w:w w:val="105"/>
        </w:rPr>
        <w:t>Ministry of Education</w:t>
      </w:r>
    </w:p>
    <w:p w:rsidR="00F14CA0" w:rsidRPr="00F14CA0" w:rsidRDefault="00F14CA0" w:rsidP="00F14CA0">
      <w:pPr>
        <w:tabs>
          <w:tab w:val="left" w:pos="761"/>
        </w:tabs>
        <w:spacing w:line="266" w:lineRule="auto"/>
        <w:ind w:right="328"/>
        <w:jc w:val="center"/>
        <w:rPr>
          <w:b/>
          <w:bCs/>
          <w:sz w:val="24"/>
          <w:szCs w:val="24"/>
        </w:rPr>
      </w:pPr>
      <w:r w:rsidRPr="00F14CA0">
        <w:rPr>
          <w:b/>
          <w:bCs/>
          <w:color w:val="231F20"/>
          <w:w w:val="105"/>
        </w:rPr>
        <w:t>Kawang Jangsa, Thimphu</w:t>
      </w:r>
    </w:p>
    <w:p w:rsidR="00E35F5A" w:rsidRDefault="00E35F5A">
      <w:pPr>
        <w:pStyle w:val="BodyText"/>
        <w:spacing w:before="2"/>
        <w:rPr>
          <w:sz w:val="24"/>
        </w:rPr>
      </w:pPr>
    </w:p>
    <w:p w:rsidR="00F14CA0" w:rsidRPr="00F0183A" w:rsidRDefault="00C42849" w:rsidP="00F0183A">
      <w:pPr>
        <w:pStyle w:val="ListParagraph"/>
        <w:numPr>
          <w:ilvl w:val="0"/>
          <w:numId w:val="116"/>
        </w:numPr>
        <w:tabs>
          <w:tab w:val="left" w:pos="761"/>
        </w:tabs>
        <w:spacing w:before="1" w:line="266" w:lineRule="auto"/>
        <w:ind w:right="325" w:hanging="453"/>
        <w:jc w:val="both"/>
        <w:rPr>
          <w:sz w:val="24"/>
        </w:rPr>
      </w:pPr>
      <w:r w:rsidRPr="00F14CA0">
        <w:rPr>
          <w:color w:val="231F20"/>
          <w:w w:val="110"/>
        </w:rPr>
        <w:t xml:space="preserve">Qualification requirements include: </w:t>
      </w:r>
      <w:r w:rsidR="00F14CA0" w:rsidRPr="00F14CA0">
        <w:rPr>
          <w:b/>
          <w:bCs/>
          <w:color w:val="231F20"/>
          <w:w w:val="110"/>
        </w:rPr>
        <w:t>Should be a</w:t>
      </w:r>
      <w:r w:rsidR="00F14CA0">
        <w:rPr>
          <w:b/>
          <w:bCs/>
          <w:color w:val="231F20"/>
          <w:w w:val="110"/>
        </w:rPr>
        <w:t>n</w:t>
      </w:r>
      <w:r w:rsidR="00F14CA0" w:rsidRPr="00F14CA0">
        <w:rPr>
          <w:b/>
          <w:bCs/>
          <w:color w:val="231F20"/>
          <w:w w:val="110"/>
        </w:rPr>
        <w:t xml:space="preserve"> eligible national bidder holding a </w:t>
      </w:r>
      <w:r w:rsidR="00F0183A">
        <w:rPr>
          <w:b/>
          <w:bCs/>
          <w:color w:val="231F20"/>
          <w:w w:val="110"/>
        </w:rPr>
        <w:t>valid Trade</w:t>
      </w:r>
      <w:r w:rsidR="000A7520">
        <w:rPr>
          <w:b/>
          <w:bCs/>
          <w:color w:val="231F20"/>
          <w:w w:val="110"/>
        </w:rPr>
        <w:t xml:space="preserve"> </w:t>
      </w:r>
      <w:r w:rsidR="00F0183A">
        <w:rPr>
          <w:b/>
          <w:bCs/>
          <w:color w:val="231F20"/>
          <w:w w:val="110"/>
        </w:rPr>
        <w:t>License.</w:t>
      </w:r>
    </w:p>
    <w:p w:rsidR="00E35F5A" w:rsidRPr="00A46608" w:rsidRDefault="00C42849" w:rsidP="007F219A">
      <w:pPr>
        <w:pStyle w:val="ListParagraph"/>
        <w:numPr>
          <w:ilvl w:val="0"/>
          <w:numId w:val="116"/>
        </w:numPr>
        <w:jc w:val="both"/>
        <w:rPr>
          <w:sz w:val="24"/>
          <w:szCs w:val="24"/>
        </w:rPr>
      </w:pPr>
      <w:r w:rsidRPr="00A46608">
        <w:rPr>
          <w:w w:val="110"/>
          <w:sz w:val="24"/>
          <w:szCs w:val="24"/>
        </w:rPr>
        <w:t xml:space="preserve">A </w:t>
      </w:r>
      <w:r w:rsidRPr="00A46608">
        <w:rPr>
          <w:spacing w:val="-3"/>
          <w:w w:val="110"/>
          <w:sz w:val="24"/>
          <w:szCs w:val="24"/>
        </w:rPr>
        <w:t xml:space="preserve">complete </w:t>
      </w:r>
      <w:r w:rsidRPr="00A46608">
        <w:rPr>
          <w:w w:val="110"/>
          <w:sz w:val="24"/>
          <w:szCs w:val="24"/>
        </w:rPr>
        <w:t xml:space="preserve">set of Bidding Documents in </w:t>
      </w:r>
      <w:r w:rsidRPr="00A46608">
        <w:rPr>
          <w:i/>
          <w:w w:val="110"/>
          <w:sz w:val="24"/>
          <w:szCs w:val="24"/>
        </w:rPr>
        <w:t>[</w:t>
      </w:r>
      <w:r w:rsidR="00F14CA0" w:rsidRPr="00A46608">
        <w:rPr>
          <w:b/>
          <w:bCs/>
          <w:i/>
          <w:w w:val="110"/>
          <w:sz w:val="24"/>
          <w:szCs w:val="24"/>
        </w:rPr>
        <w:t>ENGLISH</w:t>
      </w:r>
      <w:r w:rsidRPr="00A46608">
        <w:rPr>
          <w:i/>
          <w:spacing w:val="-3"/>
          <w:w w:val="110"/>
          <w:sz w:val="24"/>
          <w:szCs w:val="24"/>
        </w:rPr>
        <w:t xml:space="preserve">] </w:t>
      </w:r>
      <w:r w:rsidRPr="00A46608">
        <w:rPr>
          <w:w w:val="110"/>
          <w:sz w:val="24"/>
          <w:szCs w:val="24"/>
        </w:rPr>
        <w:t>may be</w:t>
      </w:r>
      <w:r w:rsidR="00F14CA0" w:rsidRPr="00A46608">
        <w:rPr>
          <w:w w:val="110"/>
          <w:sz w:val="24"/>
          <w:szCs w:val="24"/>
        </w:rPr>
        <w:t xml:space="preserve"> downloaded </w:t>
      </w:r>
      <w:r w:rsidRPr="00A46608">
        <w:rPr>
          <w:spacing w:val="-3"/>
          <w:w w:val="110"/>
          <w:sz w:val="24"/>
          <w:szCs w:val="24"/>
        </w:rPr>
        <w:t xml:space="preserve">by </w:t>
      </w:r>
      <w:r w:rsidRPr="00A46608">
        <w:rPr>
          <w:w w:val="110"/>
          <w:sz w:val="24"/>
          <w:szCs w:val="24"/>
        </w:rPr>
        <w:t>interested</w:t>
      </w:r>
      <w:r w:rsidR="00F14CA0" w:rsidRPr="00A46608">
        <w:rPr>
          <w:w w:val="110"/>
          <w:sz w:val="24"/>
          <w:szCs w:val="24"/>
        </w:rPr>
        <w:t xml:space="preserve"> and eligible </w:t>
      </w:r>
      <w:r w:rsidRPr="00A46608">
        <w:rPr>
          <w:w w:val="110"/>
          <w:sz w:val="24"/>
          <w:szCs w:val="24"/>
        </w:rPr>
        <w:t xml:space="preserve">Bidders </w:t>
      </w:r>
      <w:r w:rsidR="00A46608" w:rsidRPr="00A46608">
        <w:rPr>
          <w:w w:val="110"/>
          <w:sz w:val="24"/>
          <w:szCs w:val="24"/>
        </w:rPr>
        <w:t>at free of cost from Ministry of Education website (</w:t>
      </w:r>
      <w:hyperlink r:id="rId11" w:history="1">
        <w:r w:rsidR="00A46608" w:rsidRPr="00A46608">
          <w:rPr>
            <w:rStyle w:val="Hyperlink"/>
            <w:spacing w:val="-27"/>
            <w:w w:val="110"/>
            <w:sz w:val="24"/>
            <w:szCs w:val="24"/>
          </w:rPr>
          <w:t>www.education.gov.bt</w:t>
        </w:r>
      </w:hyperlink>
      <w:r w:rsidR="00A46608" w:rsidRPr="00A46608">
        <w:rPr>
          <w:w w:val="110"/>
          <w:sz w:val="24"/>
          <w:szCs w:val="24"/>
        </w:rPr>
        <w:t xml:space="preserve">) </w:t>
      </w:r>
    </w:p>
    <w:p w:rsidR="00E35F5A" w:rsidRDefault="00E35F5A">
      <w:pPr>
        <w:pStyle w:val="BodyText"/>
        <w:spacing w:before="11"/>
        <w:rPr>
          <w:sz w:val="23"/>
        </w:rPr>
      </w:pPr>
    </w:p>
    <w:p w:rsidR="00E35F5A" w:rsidRPr="00ED1FE6" w:rsidRDefault="00C42849" w:rsidP="007F219A">
      <w:pPr>
        <w:pStyle w:val="ListParagraph"/>
        <w:numPr>
          <w:ilvl w:val="0"/>
          <w:numId w:val="116"/>
        </w:numPr>
        <w:tabs>
          <w:tab w:val="left" w:pos="761"/>
        </w:tabs>
        <w:spacing w:before="0" w:line="266" w:lineRule="auto"/>
        <w:ind w:right="325" w:hanging="453"/>
        <w:jc w:val="both"/>
        <w:rPr>
          <w:iCs/>
        </w:rPr>
      </w:pPr>
      <w:proofErr w:type="gramStart"/>
      <w:r>
        <w:rPr>
          <w:color w:val="231F20"/>
          <w:w w:val="115"/>
        </w:rPr>
        <w:t>Bidsmustbe</w:t>
      </w:r>
      <w:r>
        <w:rPr>
          <w:color w:val="231F20"/>
          <w:spacing w:val="-3"/>
          <w:w w:val="115"/>
        </w:rPr>
        <w:t>delivered</w:t>
      </w:r>
      <w:r>
        <w:rPr>
          <w:color w:val="231F20"/>
          <w:w w:val="115"/>
        </w:rPr>
        <w:t>totheaddress</w:t>
      </w:r>
      <w:r>
        <w:rPr>
          <w:color w:val="231F20"/>
          <w:spacing w:val="-3"/>
          <w:w w:val="115"/>
        </w:rPr>
        <w:t>below</w:t>
      </w:r>
      <w:r>
        <w:rPr>
          <w:color w:val="231F20"/>
          <w:w w:val="115"/>
        </w:rPr>
        <w:t>ator</w:t>
      </w:r>
      <w:r>
        <w:rPr>
          <w:color w:val="231F20"/>
          <w:spacing w:val="-3"/>
          <w:w w:val="115"/>
        </w:rPr>
        <w:t>before</w:t>
      </w:r>
      <w:r w:rsidRPr="00ED1FE6">
        <w:rPr>
          <w:b/>
          <w:bCs/>
          <w:iCs/>
          <w:w w:val="115"/>
        </w:rPr>
        <w:t>[</w:t>
      </w:r>
      <w:proofErr w:type="gramEnd"/>
      <w:r w:rsidR="00057ED9" w:rsidRPr="00ED1FE6">
        <w:rPr>
          <w:b/>
          <w:bCs/>
          <w:iCs/>
          <w:w w:val="115"/>
        </w:rPr>
        <w:t xml:space="preserve">10:00AM, </w:t>
      </w:r>
      <w:r w:rsidR="000A7520">
        <w:rPr>
          <w:b/>
          <w:bCs/>
          <w:iCs/>
          <w:w w:val="115"/>
        </w:rPr>
        <w:t>11</w:t>
      </w:r>
      <w:r w:rsidR="000A7520" w:rsidRPr="000A7520">
        <w:rPr>
          <w:b/>
          <w:bCs/>
          <w:iCs/>
          <w:w w:val="115"/>
          <w:vertAlign w:val="superscript"/>
        </w:rPr>
        <w:t>th</w:t>
      </w:r>
      <w:r w:rsidR="000A7520">
        <w:rPr>
          <w:b/>
          <w:bCs/>
          <w:iCs/>
          <w:w w:val="115"/>
        </w:rPr>
        <w:t xml:space="preserve"> </w:t>
      </w:r>
      <w:r w:rsidR="00ED1FE6">
        <w:rPr>
          <w:b/>
          <w:bCs/>
          <w:iCs/>
          <w:w w:val="115"/>
        </w:rPr>
        <w:t>June 2021</w:t>
      </w:r>
      <w:r w:rsidRPr="00ED1FE6">
        <w:rPr>
          <w:b/>
          <w:bCs/>
          <w:iCs/>
          <w:spacing w:val="-3"/>
          <w:w w:val="115"/>
        </w:rPr>
        <w:t>].</w:t>
      </w:r>
      <w:r>
        <w:rPr>
          <w:color w:val="231F20"/>
          <w:w w:val="115"/>
        </w:rPr>
        <w:t xml:space="preserve">LateBidswillberejected.Bidswillbe </w:t>
      </w:r>
      <w:r>
        <w:rPr>
          <w:color w:val="231F20"/>
          <w:w w:val="105"/>
        </w:rPr>
        <w:t>openedphysicallyinthe</w:t>
      </w:r>
      <w:r>
        <w:rPr>
          <w:color w:val="231F20"/>
          <w:spacing w:val="-3"/>
          <w:w w:val="105"/>
        </w:rPr>
        <w:t>presence</w:t>
      </w:r>
      <w:r>
        <w:rPr>
          <w:color w:val="231F20"/>
          <w:w w:val="105"/>
        </w:rPr>
        <w:t xml:space="preserve">of </w:t>
      </w:r>
      <w:r>
        <w:rPr>
          <w:color w:val="231F20"/>
          <w:w w:val="115"/>
        </w:rPr>
        <w:t>theBidders’</w:t>
      </w:r>
      <w:r>
        <w:rPr>
          <w:color w:val="231F20"/>
          <w:spacing w:val="-3"/>
          <w:w w:val="115"/>
        </w:rPr>
        <w:t>representatives</w:t>
      </w:r>
      <w:r>
        <w:rPr>
          <w:color w:val="231F20"/>
          <w:w w:val="115"/>
        </w:rPr>
        <w:t>whochoosetoattendinpersonoron-lineattheaddress</w:t>
      </w:r>
      <w:r>
        <w:rPr>
          <w:color w:val="231F20"/>
          <w:spacing w:val="-3"/>
          <w:w w:val="115"/>
        </w:rPr>
        <w:t>below</w:t>
      </w:r>
      <w:r>
        <w:rPr>
          <w:color w:val="231F20"/>
          <w:w w:val="115"/>
        </w:rPr>
        <w:t xml:space="preserve">at </w:t>
      </w:r>
      <w:r w:rsidRPr="00ED1FE6">
        <w:rPr>
          <w:iCs/>
          <w:color w:val="231F20"/>
          <w:w w:val="115"/>
        </w:rPr>
        <w:t>[</w:t>
      </w:r>
      <w:r w:rsidR="00057ED9" w:rsidRPr="00ED1FE6">
        <w:rPr>
          <w:b/>
          <w:bCs/>
          <w:iCs/>
          <w:color w:val="231F20"/>
          <w:w w:val="115"/>
        </w:rPr>
        <w:t xml:space="preserve">11:00AM, </w:t>
      </w:r>
      <w:r w:rsidR="00507C2F">
        <w:rPr>
          <w:b/>
          <w:bCs/>
          <w:iCs/>
          <w:color w:val="231F20"/>
          <w:w w:val="115"/>
        </w:rPr>
        <w:t>11</w:t>
      </w:r>
      <w:r w:rsidR="00507C2F" w:rsidRPr="00507C2F">
        <w:rPr>
          <w:b/>
          <w:bCs/>
          <w:iCs/>
          <w:color w:val="231F20"/>
          <w:w w:val="115"/>
          <w:vertAlign w:val="superscript"/>
        </w:rPr>
        <w:t>th</w:t>
      </w:r>
      <w:r w:rsidR="00507C2F">
        <w:rPr>
          <w:b/>
          <w:bCs/>
          <w:iCs/>
          <w:color w:val="231F20"/>
          <w:w w:val="115"/>
        </w:rPr>
        <w:t xml:space="preserve"> </w:t>
      </w:r>
      <w:r w:rsidR="00ED1FE6">
        <w:rPr>
          <w:b/>
          <w:bCs/>
          <w:iCs/>
          <w:color w:val="231F20"/>
          <w:w w:val="115"/>
        </w:rPr>
        <w:t>June 2021</w:t>
      </w:r>
      <w:r w:rsidRPr="00ED1FE6">
        <w:rPr>
          <w:iCs/>
          <w:color w:val="231F20"/>
          <w:spacing w:val="-3"/>
          <w:w w:val="115"/>
        </w:rPr>
        <w:t>].</w:t>
      </w:r>
    </w:p>
    <w:p w:rsidR="00057ED9" w:rsidRDefault="00057ED9" w:rsidP="00057ED9">
      <w:pPr>
        <w:pStyle w:val="ListParagraph"/>
      </w:pPr>
    </w:p>
    <w:p w:rsidR="00057ED9" w:rsidRPr="00057ED9" w:rsidRDefault="00057ED9" w:rsidP="007F219A">
      <w:pPr>
        <w:pStyle w:val="ListParagraph"/>
        <w:numPr>
          <w:ilvl w:val="0"/>
          <w:numId w:val="116"/>
        </w:numPr>
        <w:tabs>
          <w:tab w:val="left" w:pos="761"/>
        </w:tabs>
        <w:spacing w:before="0" w:line="266" w:lineRule="auto"/>
        <w:ind w:right="325" w:hanging="453"/>
        <w:jc w:val="both"/>
      </w:pPr>
    </w:p>
    <w:p w:rsidR="00057ED9" w:rsidRPr="00057ED9" w:rsidRDefault="0031422E" w:rsidP="0031422E">
      <w:pPr>
        <w:pBdr>
          <w:top w:val="single" w:sz="4" w:space="1" w:color="auto"/>
          <w:left w:val="single" w:sz="4" w:space="1" w:color="auto"/>
          <w:bottom w:val="single" w:sz="4" w:space="1" w:color="auto"/>
          <w:right w:val="single" w:sz="4" w:space="4" w:color="auto"/>
        </w:pBdr>
        <w:tabs>
          <w:tab w:val="left" w:pos="761"/>
        </w:tabs>
        <w:spacing w:line="266" w:lineRule="auto"/>
        <w:ind w:right="325"/>
        <w:rPr>
          <w:b/>
          <w:bCs/>
          <w:sz w:val="32"/>
          <w:szCs w:val="32"/>
        </w:rPr>
      </w:pPr>
      <w:r>
        <w:rPr>
          <w:b/>
          <w:bCs/>
          <w:sz w:val="32"/>
          <w:szCs w:val="32"/>
        </w:rPr>
        <w:t xml:space="preserve">                                            </w:t>
      </w:r>
      <w:r w:rsidR="00ED1FE6">
        <w:rPr>
          <w:b/>
          <w:bCs/>
          <w:sz w:val="32"/>
          <w:szCs w:val="32"/>
        </w:rPr>
        <w:t xml:space="preserve"> </w:t>
      </w:r>
      <w:r w:rsidR="00057ED9" w:rsidRPr="00057ED9">
        <w:rPr>
          <w:b/>
          <w:bCs/>
          <w:sz w:val="32"/>
          <w:szCs w:val="32"/>
        </w:rPr>
        <w:t>DIRECTOR</w:t>
      </w:r>
    </w:p>
    <w:p w:rsidR="00057ED9" w:rsidRPr="00057ED9" w:rsidRDefault="00057ED9" w:rsidP="00057ED9">
      <w:pPr>
        <w:pBdr>
          <w:top w:val="single" w:sz="4" w:space="1" w:color="auto"/>
          <w:left w:val="single" w:sz="4" w:space="1" w:color="auto"/>
          <w:bottom w:val="single" w:sz="4" w:space="1" w:color="auto"/>
          <w:right w:val="single" w:sz="4" w:space="4" w:color="auto"/>
        </w:pBdr>
        <w:tabs>
          <w:tab w:val="left" w:pos="761"/>
        </w:tabs>
        <w:spacing w:line="266" w:lineRule="auto"/>
        <w:ind w:right="325"/>
        <w:jc w:val="center"/>
        <w:rPr>
          <w:b/>
          <w:bCs/>
          <w:sz w:val="32"/>
          <w:szCs w:val="32"/>
        </w:rPr>
      </w:pPr>
      <w:r w:rsidRPr="00057ED9">
        <w:rPr>
          <w:b/>
          <w:bCs/>
          <w:sz w:val="32"/>
          <w:szCs w:val="32"/>
        </w:rPr>
        <w:t>Directorate of Services</w:t>
      </w:r>
    </w:p>
    <w:p w:rsidR="00057ED9" w:rsidRPr="00057ED9" w:rsidRDefault="00057ED9" w:rsidP="00057ED9">
      <w:pPr>
        <w:pBdr>
          <w:top w:val="single" w:sz="4" w:space="1" w:color="auto"/>
          <w:left w:val="single" w:sz="4" w:space="1" w:color="auto"/>
          <w:bottom w:val="single" w:sz="4" w:space="1" w:color="auto"/>
          <w:right w:val="single" w:sz="4" w:space="4" w:color="auto"/>
        </w:pBdr>
        <w:tabs>
          <w:tab w:val="left" w:pos="761"/>
        </w:tabs>
        <w:spacing w:line="266" w:lineRule="auto"/>
        <w:ind w:right="325"/>
        <w:jc w:val="center"/>
        <w:rPr>
          <w:b/>
          <w:bCs/>
          <w:sz w:val="32"/>
          <w:szCs w:val="32"/>
        </w:rPr>
      </w:pPr>
      <w:r w:rsidRPr="00057ED9">
        <w:rPr>
          <w:b/>
          <w:bCs/>
          <w:sz w:val="32"/>
          <w:szCs w:val="32"/>
        </w:rPr>
        <w:t>Ministry of Education</w:t>
      </w:r>
    </w:p>
    <w:p w:rsidR="00057ED9" w:rsidRPr="00057ED9" w:rsidRDefault="00057ED9" w:rsidP="00057ED9">
      <w:pPr>
        <w:pBdr>
          <w:top w:val="single" w:sz="4" w:space="1" w:color="auto"/>
          <w:left w:val="single" w:sz="4" w:space="1" w:color="auto"/>
          <w:bottom w:val="single" w:sz="4" w:space="1" w:color="auto"/>
          <w:right w:val="single" w:sz="4" w:space="4" w:color="auto"/>
        </w:pBdr>
        <w:tabs>
          <w:tab w:val="left" w:pos="761"/>
        </w:tabs>
        <w:spacing w:line="266" w:lineRule="auto"/>
        <w:ind w:right="325"/>
        <w:jc w:val="center"/>
        <w:rPr>
          <w:b/>
          <w:bCs/>
          <w:sz w:val="32"/>
          <w:szCs w:val="32"/>
        </w:rPr>
      </w:pPr>
      <w:r w:rsidRPr="00057ED9">
        <w:rPr>
          <w:b/>
          <w:bCs/>
          <w:sz w:val="32"/>
          <w:szCs w:val="32"/>
        </w:rPr>
        <w:t>Kawang Jangsa</w:t>
      </w:r>
    </w:p>
    <w:p w:rsidR="00057ED9" w:rsidRPr="00057ED9" w:rsidRDefault="00057ED9" w:rsidP="00057ED9">
      <w:pPr>
        <w:pBdr>
          <w:top w:val="single" w:sz="4" w:space="1" w:color="auto"/>
          <w:left w:val="single" w:sz="4" w:space="1" w:color="auto"/>
          <w:bottom w:val="single" w:sz="4" w:space="1" w:color="auto"/>
          <w:right w:val="single" w:sz="4" w:space="4" w:color="auto"/>
        </w:pBdr>
        <w:tabs>
          <w:tab w:val="left" w:pos="761"/>
        </w:tabs>
        <w:spacing w:line="266" w:lineRule="auto"/>
        <w:ind w:right="325"/>
        <w:jc w:val="center"/>
        <w:rPr>
          <w:b/>
          <w:bCs/>
          <w:sz w:val="32"/>
          <w:szCs w:val="32"/>
        </w:rPr>
      </w:pPr>
      <w:r w:rsidRPr="00057ED9">
        <w:rPr>
          <w:b/>
          <w:bCs/>
          <w:sz w:val="32"/>
          <w:szCs w:val="32"/>
        </w:rPr>
        <w:t>Thimphu, Bhutan</w:t>
      </w:r>
    </w:p>
    <w:p w:rsidR="00E35F5A" w:rsidRDefault="00E35F5A">
      <w:pPr>
        <w:pStyle w:val="BodyText"/>
        <w:rPr>
          <w:sz w:val="24"/>
        </w:rPr>
      </w:pPr>
    </w:p>
    <w:p w:rsidR="00E35F5A" w:rsidRPr="00057ED9" w:rsidRDefault="00C42849" w:rsidP="007F219A">
      <w:pPr>
        <w:pStyle w:val="ListParagraph"/>
        <w:numPr>
          <w:ilvl w:val="0"/>
          <w:numId w:val="116"/>
        </w:numPr>
        <w:tabs>
          <w:tab w:val="left" w:pos="761"/>
        </w:tabs>
        <w:spacing w:before="0" w:line="266" w:lineRule="auto"/>
        <w:ind w:right="325" w:hanging="453"/>
        <w:jc w:val="both"/>
        <w:rPr>
          <w:i/>
        </w:rPr>
      </w:pPr>
      <w:r>
        <w:rPr>
          <w:color w:val="231F20"/>
          <w:w w:val="105"/>
        </w:rPr>
        <w:t>All Bids shall be accompanied by a Bid Security of</w:t>
      </w:r>
      <w:r w:rsidR="00F0183A">
        <w:rPr>
          <w:color w:val="231F20"/>
          <w:w w:val="105"/>
        </w:rPr>
        <w:t xml:space="preserve"> 2% of the Grand Total Quoted Amountin Bhutanese Currency (Ngultrum)</w:t>
      </w:r>
    </w:p>
    <w:p w:rsidR="00057ED9" w:rsidRDefault="00057ED9" w:rsidP="00057ED9">
      <w:pPr>
        <w:pStyle w:val="ListParagraph"/>
        <w:tabs>
          <w:tab w:val="left" w:pos="761"/>
        </w:tabs>
        <w:spacing w:before="0" w:line="266" w:lineRule="auto"/>
        <w:ind w:left="760" w:right="325" w:firstLine="0"/>
        <w:jc w:val="both"/>
        <w:rPr>
          <w:i/>
        </w:rPr>
      </w:pPr>
    </w:p>
    <w:p w:rsidR="00E35F5A" w:rsidRDefault="00E35F5A">
      <w:pPr>
        <w:pStyle w:val="BodyText"/>
        <w:spacing w:before="2"/>
        <w:rPr>
          <w:i/>
          <w:sz w:val="24"/>
        </w:rPr>
      </w:pPr>
    </w:p>
    <w:p w:rsidR="00E35F5A" w:rsidRPr="00EB6013" w:rsidRDefault="00A170AA" w:rsidP="00EB6013">
      <w:pPr>
        <w:pStyle w:val="BodyText"/>
        <w:spacing w:before="7"/>
        <w:rPr>
          <w:i/>
          <w:sz w:val="9"/>
        </w:rPr>
        <w:sectPr w:rsidR="00E35F5A" w:rsidRPr="00EB6013">
          <w:headerReference w:type="even" r:id="rId12"/>
          <w:pgSz w:w="11910" w:h="16840"/>
          <w:pgMar w:top="1480" w:right="920" w:bottom="280" w:left="940" w:header="1200" w:footer="0" w:gutter="0"/>
          <w:cols w:space="720"/>
        </w:sectPr>
      </w:pPr>
      <w:r w:rsidRPr="00A170AA">
        <w:pict>
          <v:line id="_x0000_s1146" style="position:absolute;z-index:-251654656;mso-wrap-distance-left:0;mso-wrap-distance-right:0;mso-position-horizontal-relative:page" from="62.35pt,7.9pt" to="134.35pt,7.9pt" strokecolor="#231f20">
            <w10:wrap type="topAndBottom" anchorx="page"/>
          </v:line>
        </w:pict>
      </w:r>
    </w:p>
    <w:p w:rsidR="00E35F5A" w:rsidRDefault="00A170AA">
      <w:pPr>
        <w:pStyle w:val="Heading2"/>
        <w:spacing w:before="84"/>
        <w:ind w:left="307"/>
      </w:pPr>
      <w:r w:rsidRPr="00A170AA">
        <w:lastRenderedPageBreak/>
        <w:pict>
          <v:line id="_x0000_s1145" style="position:absolute;left:0;text-align:left;z-index:-251653632;mso-wrap-distance-left:0;mso-wrap-distance-right:0;mso-position-horizontal-relative:page" from="532.9pt,22.3pt" to="62.35pt,22.3pt" strokecolor="#231f20" strokeweight=".5pt">
            <w10:wrap type="topAndBottom" anchorx="page"/>
          </v:line>
        </w:pict>
      </w:r>
      <w:proofErr w:type="gramStart"/>
      <w:r w:rsidR="00C42849">
        <w:rPr>
          <w:color w:val="231F20"/>
        </w:rPr>
        <w:t>ii</w:t>
      </w:r>
      <w:proofErr w:type="gramEnd"/>
    </w:p>
    <w:p w:rsidR="00E35F5A" w:rsidRDefault="00E35F5A">
      <w:pPr>
        <w:spacing w:line="266" w:lineRule="auto"/>
        <w:jc w:val="both"/>
        <w:sectPr w:rsidR="00E35F5A">
          <w:headerReference w:type="default" r:id="rId13"/>
          <w:pgSz w:w="11910" w:h="16840"/>
          <w:pgMar w:top="1100" w:right="920" w:bottom="280" w:left="940" w:header="0" w:footer="0" w:gutter="0"/>
          <w:cols w:space="720"/>
        </w:sect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rsidP="00A46608">
      <w:pPr>
        <w:pStyle w:val="BodyText"/>
        <w:jc w:val="center"/>
        <w:rPr>
          <w:i/>
          <w:sz w:val="20"/>
        </w:rPr>
      </w:pPr>
    </w:p>
    <w:p w:rsidR="00E35F5A" w:rsidRDefault="00E35F5A" w:rsidP="00A46608">
      <w:pPr>
        <w:pStyle w:val="BodyText"/>
        <w:spacing w:before="10"/>
        <w:jc w:val="center"/>
        <w:rPr>
          <w:i/>
          <w:sz w:val="29"/>
        </w:rPr>
      </w:pPr>
    </w:p>
    <w:p w:rsidR="00A46608" w:rsidRPr="00057ED9" w:rsidRDefault="00C42849" w:rsidP="00ED1FE6">
      <w:pPr>
        <w:pBdr>
          <w:top w:val="single" w:sz="4" w:space="1" w:color="auto"/>
          <w:left w:val="single" w:sz="4" w:space="4" w:color="auto"/>
          <w:bottom w:val="single" w:sz="4" w:space="1" w:color="auto"/>
          <w:right w:val="single" w:sz="4" w:space="4" w:color="auto"/>
        </w:pBdr>
        <w:shd w:val="clear" w:color="auto" w:fill="B6DDE8" w:themeFill="accent5" w:themeFillTint="66"/>
        <w:jc w:val="center"/>
        <w:rPr>
          <w:b/>
          <w:color w:val="231F20"/>
          <w:w w:val="110"/>
          <w:sz w:val="46"/>
          <w:szCs w:val="36"/>
        </w:rPr>
      </w:pPr>
      <w:r w:rsidRPr="00057ED9">
        <w:rPr>
          <w:b/>
          <w:color w:val="231F20"/>
          <w:w w:val="110"/>
          <w:sz w:val="46"/>
          <w:szCs w:val="36"/>
        </w:rPr>
        <w:t>Bidding Documents for [</w:t>
      </w:r>
      <w:r w:rsidR="00F0183A" w:rsidRPr="00057ED9">
        <w:rPr>
          <w:rFonts w:eastAsia="Arial Unicode MS"/>
          <w:b/>
          <w:bCs/>
          <w:sz w:val="38"/>
          <w:szCs w:val="38"/>
        </w:rPr>
        <w:t>Purchase and Supply of School Textbooks &amp; Teaching Learning Materials</w:t>
      </w:r>
      <w:r w:rsidR="00ED1FE6">
        <w:rPr>
          <w:rFonts w:eastAsia="Arial Unicode MS"/>
          <w:b/>
          <w:bCs/>
          <w:sz w:val="38"/>
          <w:szCs w:val="38"/>
        </w:rPr>
        <w:t xml:space="preserve"> (Outside Publications) for 2022</w:t>
      </w:r>
      <w:r w:rsidR="00F0183A" w:rsidRPr="00057ED9">
        <w:rPr>
          <w:rFonts w:eastAsia="Arial Unicode MS"/>
          <w:b/>
          <w:bCs/>
          <w:sz w:val="38"/>
          <w:szCs w:val="38"/>
        </w:rPr>
        <w:t xml:space="preserve"> Academic Year</w:t>
      </w:r>
      <w:r w:rsidRPr="00057ED9">
        <w:rPr>
          <w:b/>
          <w:color w:val="231F20"/>
          <w:w w:val="110"/>
          <w:sz w:val="46"/>
          <w:szCs w:val="36"/>
        </w:rPr>
        <w:t>]</w:t>
      </w:r>
    </w:p>
    <w:p w:rsidR="00A46608" w:rsidRDefault="00A46608" w:rsidP="00ED1FE6">
      <w:pPr>
        <w:pBdr>
          <w:top w:val="single" w:sz="4" w:space="1" w:color="auto"/>
          <w:left w:val="single" w:sz="4" w:space="4" w:color="auto"/>
          <w:bottom w:val="single" w:sz="4" w:space="1" w:color="auto"/>
          <w:right w:val="single" w:sz="4" w:space="4" w:color="auto"/>
        </w:pBdr>
        <w:shd w:val="clear" w:color="auto" w:fill="B6DDE8" w:themeFill="accent5" w:themeFillTint="66"/>
        <w:jc w:val="center"/>
        <w:rPr>
          <w:b/>
          <w:color w:val="231F20"/>
          <w:w w:val="110"/>
          <w:sz w:val="46"/>
          <w:szCs w:val="36"/>
        </w:rPr>
      </w:pPr>
    </w:p>
    <w:p w:rsidR="00057ED9" w:rsidRDefault="00057ED9" w:rsidP="00ED1FE6">
      <w:pPr>
        <w:pBdr>
          <w:top w:val="single" w:sz="4" w:space="1" w:color="auto"/>
          <w:left w:val="single" w:sz="4" w:space="4" w:color="auto"/>
          <w:bottom w:val="single" w:sz="4" w:space="1" w:color="auto"/>
          <w:right w:val="single" w:sz="4" w:space="4" w:color="auto"/>
        </w:pBdr>
        <w:shd w:val="clear" w:color="auto" w:fill="B6DDE8" w:themeFill="accent5" w:themeFillTint="66"/>
        <w:jc w:val="center"/>
        <w:rPr>
          <w:b/>
          <w:color w:val="231F20"/>
          <w:w w:val="110"/>
          <w:sz w:val="46"/>
          <w:szCs w:val="36"/>
        </w:rPr>
      </w:pPr>
    </w:p>
    <w:p w:rsidR="00057ED9" w:rsidRPr="00057ED9" w:rsidRDefault="00057ED9" w:rsidP="00ED1FE6">
      <w:pPr>
        <w:pBdr>
          <w:top w:val="single" w:sz="4" w:space="1" w:color="auto"/>
          <w:left w:val="single" w:sz="4" w:space="4" w:color="auto"/>
          <w:bottom w:val="single" w:sz="4" w:space="1" w:color="auto"/>
          <w:right w:val="single" w:sz="4" w:space="4" w:color="auto"/>
        </w:pBdr>
        <w:shd w:val="clear" w:color="auto" w:fill="B6DDE8" w:themeFill="accent5" w:themeFillTint="66"/>
        <w:jc w:val="center"/>
        <w:rPr>
          <w:b/>
          <w:color w:val="231F20"/>
          <w:w w:val="110"/>
          <w:sz w:val="46"/>
          <w:szCs w:val="36"/>
        </w:rPr>
      </w:pPr>
    </w:p>
    <w:p w:rsidR="00E35F5A" w:rsidRPr="00057ED9" w:rsidRDefault="00C42849" w:rsidP="00ED1FE6">
      <w:pPr>
        <w:pBdr>
          <w:top w:val="single" w:sz="4" w:space="1" w:color="auto"/>
          <w:left w:val="single" w:sz="4" w:space="4" w:color="auto"/>
          <w:bottom w:val="single" w:sz="4" w:space="1" w:color="auto"/>
          <w:right w:val="single" w:sz="4" w:space="4" w:color="auto"/>
        </w:pBdr>
        <w:shd w:val="clear" w:color="auto" w:fill="B6DDE8" w:themeFill="accent5" w:themeFillTint="66"/>
        <w:jc w:val="center"/>
        <w:rPr>
          <w:b/>
          <w:sz w:val="46"/>
          <w:szCs w:val="36"/>
        </w:rPr>
        <w:sectPr w:rsidR="00E35F5A" w:rsidRPr="00057ED9">
          <w:headerReference w:type="even" r:id="rId14"/>
          <w:pgSz w:w="11910" w:h="16840"/>
          <w:pgMar w:top="1580" w:right="920" w:bottom="280" w:left="940" w:header="0" w:footer="0" w:gutter="0"/>
          <w:cols w:space="720"/>
        </w:sectPr>
      </w:pPr>
      <w:r w:rsidRPr="00057ED9">
        <w:rPr>
          <w:b/>
          <w:color w:val="231F20"/>
          <w:w w:val="110"/>
          <w:sz w:val="46"/>
          <w:szCs w:val="36"/>
        </w:rPr>
        <w:t>Procuring Agency [</w:t>
      </w:r>
      <w:r w:rsidR="00A46608" w:rsidRPr="00057ED9">
        <w:rPr>
          <w:b/>
          <w:color w:val="231F20"/>
          <w:w w:val="110"/>
          <w:sz w:val="46"/>
          <w:szCs w:val="36"/>
        </w:rPr>
        <w:t>Ministry of Education, Kawang Jangsa, Thimphu</w:t>
      </w:r>
    </w:p>
    <w:p w:rsidR="00E35F5A" w:rsidRDefault="00E35F5A">
      <w:pPr>
        <w:pStyle w:val="BodyText"/>
        <w:rPr>
          <w:sz w:val="6"/>
        </w:rPr>
      </w:pPr>
    </w:p>
    <w:p w:rsidR="00057ED9" w:rsidRDefault="00057ED9">
      <w:pPr>
        <w:pStyle w:val="BodyText"/>
        <w:rPr>
          <w:sz w:val="6"/>
        </w:rPr>
      </w:pPr>
    </w:p>
    <w:p w:rsidR="00E35F5A" w:rsidRDefault="00A170AA">
      <w:pPr>
        <w:pStyle w:val="BodyText"/>
        <w:spacing w:line="20" w:lineRule="exact"/>
        <w:ind w:left="302"/>
        <w:rPr>
          <w:sz w:val="2"/>
        </w:rPr>
      </w:pPr>
      <w:r w:rsidRPr="00A170AA">
        <w:rPr>
          <w:sz w:val="2"/>
        </w:rPr>
      </w:r>
      <w:r>
        <w:rPr>
          <w:sz w:val="2"/>
        </w:rPr>
        <w:pict>
          <v:group id="_x0000_s1143" style="width:470.6pt;height:.5pt;mso-position-horizontal-relative:char;mso-position-vertical-relative:line" coordsize="9412,10">
            <v:line id="_x0000_s1144" style="position:absolute" from="9411,5" to="0,5" strokecolor="#231f20" strokeweight=".5pt"/>
            <w10:wrap type="none"/>
            <w10:anchorlock/>
          </v:group>
        </w:pict>
      </w:r>
    </w:p>
    <w:p w:rsidR="00E35F5A" w:rsidRDefault="00C42849">
      <w:pPr>
        <w:spacing w:before="68"/>
        <w:ind w:left="241" w:right="255"/>
        <w:jc w:val="center"/>
        <w:rPr>
          <w:rFonts w:ascii="Arial"/>
          <w:b/>
          <w:sz w:val="32"/>
        </w:rPr>
      </w:pPr>
      <w:r>
        <w:rPr>
          <w:rFonts w:ascii="Arial"/>
          <w:b/>
          <w:color w:val="231F20"/>
          <w:sz w:val="32"/>
        </w:rPr>
        <w:t xml:space="preserve">STANDARD </w:t>
      </w:r>
      <w:r>
        <w:rPr>
          <w:rFonts w:ascii="Arial"/>
          <w:b/>
          <w:color w:val="231F20"/>
          <w:spacing w:val="2"/>
          <w:sz w:val="32"/>
        </w:rPr>
        <w:t>BIDDING</w:t>
      </w:r>
      <w:r>
        <w:rPr>
          <w:rFonts w:ascii="Arial"/>
          <w:b/>
          <w:color w:val="231F20"/>
          <w:spacing w:val="3"/>
          <w:sz w:val="32"/>
        </w:rPr>
        <w:t>DOCUMENTS</w:t>
      </w:r>
    </w:p>
    <w:p w:rsidR="00E35F5A" w:rsidRDefault="00E35F5A">
      <w:pPr>
        <w:pStyle w:val="BodyText"/>
        <w:spacing w:before="8"/>
        <w:rPr>
          <w:rFonts w:ascii="Arial"/>
          <w:b/>
          <w:sz w:val="38"/>
        </w:rPr>
      </w:pPr>
    </w:p>
    <w:p w:rsidR="00E35F5A" w:rsidRDefault="00C42849">
      <w:pPr>
        <w:spacing w:before="1"/>
        <w:ind w:left="241" w:right="255"/>
        <w:jc w:val="center"/>
        <w:rPr>
          <w:rFonts w:ascii="Arial"/>
          <w:b/>
          <w:sz w:val="32"/>
        </w:rPr>
      </w:pPr>
      <w:r>
        <w:rPr>
          <w:rFonts w:ascii="Arial"/>
          <w:b/>
          <w:color w:val="231F20"/>
          <w:sz w:val="32"/>
        </w:rPr>
        <w:t>TABLE OF CONTENTS</w:t>
      </w:r>
    </w:p>
    <w:p w:rsidR="00E35F5A" w:rsidRDefault="00C42849">
      <w:pPr>
        <w:pStyle w:val="Heading3"/>
        <w:tabs>
          <w:tab w:val="right" w:leader="dot" w:pos="9718"/>
        </w:tabs>
        <w:spacing w:before="286"/>
        <w:ind w:left="307"/>
      </w:pPr>
      <w:r>
        <w:rPr>
          <w:color w:val="231F20"/>
          <w:spacing w:val="-9"/>
          <w:w w:val="110"/>
        </w:rPr>
        <w:t>PART</w:t>
      </w:r>
      <w:r>
        <w:rPr>
          <w:color w:val="231F20"/>
          <w:w w:val="110"/>
        </w:rPr>
        <w:t>1-BiddingProcedures</w:t>
      </w:r>
      <w:r>
        <w:rPr>
          <w:color w:val="231F20"/>
          <w:w w:val="110"/>
        </w:rPr>
        <w:tab/>
        <w:t>1</w:t>
      </w:r>
    </w:p>
    <w:p w:rsidR="00E35F5A" w:rsidRDefault="00C42849">
      <w:pPr>
        <w:pStyle w:val="BodyText"/>
        <w:tabs>
          <w:tab w:val="right" w:leader="dot" w:pos="9718"/>
        </w:tabs>
        <w:spacing w:before="84"/>
        <w:ind w:left="307"/>
      </w:pPr>
      <w:r>
        <w:rPr>
          <w:color w:val="231F20"/>
          <w:w w:val="115"/>
        </w:rPr>
        <w:t>Section I. InstructionstoBidders</w:t>
      </w:r>
      <w:r>
        <w:rPr>
          <w:color w:val="231F20"/>
          <w:w w:val="115"/>
        </w:rPr>
        <w:tab/>
        <w:t>2</w:t>
      </w:r>
    </w:p>
    <w:p w:rsidR="00E35F5A" w:rsidRDefault="00C42849">
      <w:pPr>
        <w:pStyle w:val="BodyText"/>
        <w:tabs>
          <w:tab w:val="right" w:leader="dot" w:pos="9718"/>
        </w:tabs>
        <w:spacing w:before="27"/>
        <w:ind w:left="307"/>
      </w:pPr>
      <w:r>
        <w:rPr>
          <w:color w:val="231F20"/>
          <w:w w:val="110"/>
        </w:rPr>
        <w:t>Section II. BidDataSheet</w:t>
      </w:r>
      <w:r>
        <w:rPr>
          <w:color w:val="231F20"/>
          <w:w w:val="110"/>
        </w:rPr>
        <w:tab/>
        <w:t>30</w:t>
      </w:r>
    </w:p>
    <w:p w:rsidR="00E35F5A" w:rsidRDefault="00C42849">
      <w:pPr>
        <w:pStyle w:val="BodyText"/>
        <w:tabs>
          <w:tab w:val="right" w:leader="dot" w:pos="9718"/>
        </w:tabs>
        <w:spacing w:before="27"/>
        <w:ind w:left="307"/>
      </w:pPr>
      <w:r>
        <w:rPr>
          <w:color w:val="231F20"/>
          <w:w w:val="110"/>
        </w:rPr>
        <w:t>Section III. Evaluation andQualificationCriteria</w:t>
      </w:r>
      <w:r>
        <w:rPr>
          <w:color w:val="231F20"/>
          <w:w w:val="110"/>
        </w:rPr>
        <w:tab/>
        <w:t>35</w:t>
      </w:r>
    </w:p>
    <w:p w:rsidR="00E35F5A" w:rsidRDefault="00C42849">
      <w:pPr>
        <w:pStyle w:val="BodyText"/>
        <w:tabs>
          <w:tab w:val="right" w:leader="dot" w:pos="9718"/>
        </w:tabs>
        <w:spacing w:before="27"/>
        <w:ind w:left="307"/>
      </w:pPr>
      <w:r>
        <w:rPr>
          <w:color w:val="231F20"/>
          <w:w w:val="105"/>
        </w:rPr>
        <w:t xml:space="preserve">Section </w:t>
      </w:r>
      <w:r>
        <w:rPr>
          <w:color w:val="231F20"/>
          <w:spacing w:val="-6"/>
          <w:w w:val="105"/>
        </w:rPr>
        <w:t>IV.</w:t>
      </w:r>
      <w:r>
        <w:rPr>
          <w:color w:val="231F20"/>
          <w:w w:val="105"/>
        </w:rPr>
        <w:t>BiddingForms</w:t>
      </w:r>
      <w:r>
        <w:rPr>
          <w:color w:val="231F20"/>
          <w:w w:val="105"/>
        </w:rPr>
        <w:tab/>
        <w:t>39</w:t>
      </w:r>
    </w:p>
    <w:p w:rsidR="00E35F5A" w:rsidRDefault="00C42849">
      <w:pPr>
        <w:pStyle w:val="BodyText"/>
        <w:tabs>
          <w:tab w:val="right" w:leader="dot" w:pos="9718"/>
        </w:tabs>
        <w:spacing w:before="27"/>
        <w:ind w:left="307"/>
      </w:pPr>
      <w:r>
        <w:rPr>
          <w:color w:val="231F20"/>
          <w:w w:val="110"/>
        </w:rPr>
        <w:t>Section V</w:t>
      </w:r>
      <w:proofErr w:type="gramStart"/>
      <w:r>
        <w:rPr>
          <w:color w:val="231F20"/>
          <w:w w:val="110"/>
        </w:rPr>
        <w:t>:EligibleCountries</w:t>
      </w:r>
      <w:proofErr w:type="gramEnd"/>
      <w:r>
        <w:rPr>
          <w:color w:val="231F20"/>
          <w:w w:val="110"/>
        </w:rPr>
        <w:tab/>
        <w:t>55</w:t>
      </w:r>
    </w:p>
    <w:p w:rsidR="00E35F5A" w:rsidRDefault="00C42849">
      <w:pPr>
        <w:pStyle w:val="Heading3"/>
        <w:tabs>
          <w:tab w:val="right" w:leader="dot" w:pos="9718"/>
        </w:tabs>
        <w:spacing w:before="364"/>
        <w:ind w:left="307"/>
      </w:pPr>
      <w:r>
        <w:rPr>
          <w:color w:val="231F20"/>
          <w:spacing w:val="-9"/>
          <w:w w:val="110"/>
        </w:rPr>
        <w:t>PART</w:t>
      </w:r>
      <w:r>
        <w:rPr>
          <w:color w:val="231F20"/>
          <w:w w:val="110"/>
        </w:rPr>
        <w:t>2-SupplyRequirements</w:t>
      </w:r>
      <w:r>
        <w:rPr>
          <w:color w:val="231F20"/>
          <w:w w:val="110"/>
        </w:rPr>
        <w:tab/>
        <w:t>57</w:t>
      </w:r>
    </w:p>
    <w:p w:rsidR="00E35F5A" w:rsidRDefault="00C42849">
      <w:pPr>
        <w:pStyle w:val="BodyText"/>
        <w:tabs>
          <w:tab w:val="right" w:leader="dot" w:pos="9718"/>
        </w:tabs>
        <w:spacing w:before="84"/>
        <w:ind w:left="307"/>
      </w:pPr>
      <w:r>
        <w:rPr>
          <w:color w:val="231F20"/>
          <w:w w:val="110"/>
        </w:rPr>
        <w:t>Section VI:  ScheduleofSupply</w:t>
      </w:r>
      <w:r>
        <w:rPr>
          <w:color w:val="231F20"/>
          <w:w w:val="110"/>
        </w:rPr>
        <w:tab/>
        <w:t>58</w:t>
      </w:r>
    </w:p>
    <w:p w:rsidR="00E35F5A" w:rsidRDefault="00C42849">
      <w:pPr>
        <w:pStyle w:val="Heading3"/>
        <w:tabs>
          <w:tab w:val="right" w:leader="dot" w:pos="9718"/>
        </w:tabs>
        <w:spacing w:before="363"/>
        <w:ind w:left="307"/>
      </w:pPr>
      <w:r>
        <w:rPr>
          <w:color w:val="231F20"/>
          <w:spacing w:val="-9"/>
        </w:rPr>
        <w:t>PART</w:t>
      </w:r>
      <w:r>
        <w:rPr>
          <w:color w:val="231F20"/>
          <w:spacing w:val="-3"/>
        </w:rPr>
        <w:t>3-CONTRACT</w:t>
      </w:r>
      <w:r>
        <w:rPr>
          <w:color w:val="231F20"/>
          <w:spacing w:val="-3"/>
        </w:rPr>
        <w:tab/>
      </w:r>
      <w:r>
        <w:rPr>
          <w:color w:val="231F20"/>
        </w:rPr>
        <w:t>67</w:t>
      </w:r>
    </w:p>
    <w:p w:rsidR="00E35F5A" w:rsidRDefault="00C42849">
      <w:pPr>
        <w:pStyle w:val="BodyText"/>
        <w:tabs>
          <w:tab w:val="right" w:leader="dot" w:pos="9718"/>
        </w:tabs>
        <w:spacing w:before="84"/>
        <w:ind w:left="307"/>
      </w:pPr>
      <w:r>
        <w:rPr>
          <w:color w:val="231F20"/>
          <w:w w:val="110"/>
        </w:rPr>
        <w:t>Section VII.General Conditions ofContract</w:t>
      </w:r>
      <w:r>
        <w:rPr>
          <w:color w:val="231F20"/>
          <w:w w:val="110"/>
        </w:rPr>
        <w:tab/>
        <w:t>68</w:t>
      </w:r>
    </w:p>
    <w:p w:rsidR="00E35F5A" w:rsidRDefault="00C42849">
      <w:pPr>
        <w:pStyle w:val="BodyText"/>
        <w:tabs>
          <w:tab w:val="right" w:leader="dot" w:pos="9718"/>
        </w:tabs>
        <w:spacing w:before="27"/>
        <w:ind w:left="307"/>
      </w:pPr>
      <w:r>
        <w:rPr>
          <w:color w:val="231F20"/>
          <w:w w:val="110"/>
        </w:rPr>
        <w:t>Section VIII. Special ConditionsofContract</w:t>
      </w:r>
      <w:r>
        <w:rPr>
          <w:color w:val="231F20"/>
          <w:w w:val="110"/>
        </w:rPr>
        <w:tab/>
        <w:t>85</w:t>
      </w:r>
    </w:p>
    <w:p w:rsidR="00E35F5A" w:rsidRDefault="00C42849">
      <w:pPr>
        <w:pStyle w:val="BodyText"/>
        <w:tabs>
          <w:tab w:val="right" w:leader="dot" w:pos="9718"/>
        </w:tabs>
        <w:spacing w:before="27"/>
        <w:ind w:left="307"/>
      </w:pPr>
      <w:r>
        <w:rPr>
          <w:color w:val="231F20"/>
          <w:w w:val="110"/>
        </w:rPr>
        <w:t>Section IX.ContractForms</w:t>
      </w:r>
      <w:r>
        <w:rPr>
          <w:color w:val="231F20"/>
          <w:w w:val="110"/>
        </w:rPr>
        <w:tab/>
        <w:t>91</w:t>
      </w:r>
    </w:p>
    <w:p w:rsidR="00E35F5A" w:rsidRDefault="00E35F5A">
      <w:pPr>
        <w:sectPr w:rsidR="00E35F5A">
          <w:headerReference w:type="even" r:id="rId15"/>
          <w:pgSz w:w="11910" w:h="16840"/>
          <w:pgMar w:top="1480" w:right="920" w:bottom="280" w:left="940" w:header="1200" w:footer="0" w:gutter="0"/>
          <w:cols w:space="720"/>
        </w:sectPr>
      </w:pPr>
    </w:p>
    <w:p w:rsidR="00E35F5A" w:rsidRDefault="00E35F5A">
      <w:pPr>
        <w:pStyle w:val="BodyText"/>
        <w:spacing w:before="4"/>
        <w:rPr>
          <w:sz w:val="17"/>
        </w:rPr>
      </w:pPr>
    </w:p>
    <w:p w:rsidR="00E35F5A" w:rsidRDefault="00E35F5A">
      <w:pPr>
        <w:rPr>
          <w:sz w:val="17"/>
        </w:rPr>
        <w:sectPr w:rsidR="00E35F5A">
          <w:headerReference w:type="default" r:id="rId16"/>
          <w:pgSz w:w="11910" w:h="16840"/>
          <w:pgMar w:top="1580" w:right="920" w:bottom="280" w:left="940" w:header="0" w:footer="0" w:gutter="0"/>
          <w:cols w:space="720"/>
        </w:sectPr>
      </w:pPr>
    </w:p>
    <w:p w:rsidR="00E35F5A" w:rsidRDefault="00E35F5A">
      <w:pPr>
        <w:pStyle w:val="BodyText"/>
        <w:rPr>
          <w:sz w:val="78"/>
        </w:rPr>
      </w:pPr>
    </w:p>
    <w:p w:rsidR="00E35F5A" w:rsidRDefault="00E35F5A">
      <w:pPr>
        <w:pStyle w:val="BodyText"/>
        <w:rPr>
          <w:sz w:val="78"/>
        </w:rPr>
      </w:pPr>
    </w:p>
    <w:p w:rsidR="00E35F5A" w:rsidRDefault="00E35F5A">
      <w:pPr>
        <w:pStyle w:val="BodyText"/>
        <w:rPr>
          <w:sz w:val="78"/>
        </w:rPr>
      </w:pPr>
    </w:p>
    <w:p w:rsidR="00E35F5A" w:rsidRDefault="00E35F5A">
      <w:pPr>
        <w:pStyle w:val="BodyText"/>
        <w:rPr>
          <w:sz w:val="78"/>
        </w:rPr>
      </w:pPr>
    </w:p>
    <w:p w:rsidR="00E35F5A" w:rsidRDefault="00E35F5A">
      <w:pPr>
        <w:pStyle w:val="BodyText"/>
        <w:rPr>
          <w:sz w:val="78"/>
        </w:rPr>
      </w:pPr>
    </w:p>
    <w:p w:rsidR="00E35F5A" w:rsidRDefault="00E35F5A">
      <w:pPr>
        <w:pStyle w:val="BodyText"/>
        <w:rPr>
          <w:sz w:val="78"/>
        </w:rPr>
      </w:pPr>
    </w:p>
    <w:p w:rsidR="00E35F5A" w:rsidRDefault="00E35F5A">
      <w:pPr>
        <w:pStyle w:val="BodyText"/>
        <w:spacing w:before="2"/>
        <w:rPr>
          <w:sz w:val="68"/>
        </w:rPr>
      </w:pPr>
    </w:p>
    <w:p w:rsidR="00E35F5A" w:rsidRDefault="00C42849">
      <w:pPr>
        <w:ind w:left="241" w:right="255"/>
        <w:jc w:val="center"/>
        <w:rPr>
          <w:rFonts w:ascii="Arial"/>
          <w:b/>
          <w:sz w:val="70"/>
        </w:rPr>
      </w:pPr>
      <w:r>
        <w:rPr>
          <w:rFonts w:ascii="Arial"/>
          <w:b/>
          <w:color w:val="231F20"/>
          <w:sz w:val="70"/>
        </w:rPr>
        <w:t>PART1</w:t>
      </w:r>
    </w:p>
    <w:p w:rsidR="00E35F5A" w:rsidRDefault="00C42849">
      <w:pPr>
        <w:spacing w:before="13"/>
        <w:ind w:left="241" w:right="254"/>
        <w:jc w:val="center"/>
        <w:rPr>
          <w:rFonts w:ascii="Arial"/>
          <w:b/>
          <w:sz w:val="40"/>
        </w:rPr>
      </w:pPr>
      <w:r>
        <w:rPr>
          <w:rFonts w:ascii="Arial"/>
          <w:b/>
          <w:color w:val="231F20"/>
          <w:sz w:val="40"/>
        </w:rPr>
        <w:t>BIDDING PROCEDURES</w:t>
      </w:r>
    </w:p>
    <w:p w:rsidR="00E35F5A" w:rsidRDefault="00E35F5A">
      <w:pPr>
        <w:jc w:val="center"/>
        <w:rPr>
          <w:rFonts w:ascii="Arial"/>
          <w:sz w:val="40"/>
        </w:rPr>
        <w:sectPr w:rsidR="00E35F5A">
          <w:headerReference w:type="even" r:id="rId17"/>
          <w:pgSz w:w="11910" w:h="16840"/>
          <w:pgMar w:top="1580" w:right="920" w:bottom="280" w:left="940" w:header="0" w:footer="0" w:gutter="0"/>
          <w:cols w:space="720"/>
        </w:sectPr>
      </w:pPr>
    </w:p>
    <w:p w:rsidR="00E35F5A" w:rsidRDefault="00A170AA">
      <w:pPr>
        <w:pStyle w:val="BodyText"/>
        <w:spacing w:line="20" w:lineRule="exact"/>
        <w:ind w:left="302"/>
        <w:rPr>
          <w:rFonts w:ascii="Arial"/>
          <w:sz w:val="2"/>
        </w:rPr>
      </w:pPr>
      <w:r w:rsidRPr="00A170AA">
        <w:rPr>
          <w:rFonts w:ascii="Arial"/>
          <w:sz w:val="2"/>
        </w:rPr>
      </w:r>
      <w:r>
        <w:rPr>
          <w:rFonts w:ascii="Arial"/>
          <w:sz w:val="2"/>
        </w:rPr>
        <w:pict>
          <v:group id="_x0000_s1141" style="width:470.6pt;height:.5pt;mso-position-horizontal-relative:char;mso-position-vertical-relative:line" coordsize="9412,10">
            <v:line id="_x0000_s1142" style="position:absolute" from="9411,5" to="0,5" strokecolor="#231f20" strokeweight=".5pt"/>
            <w10:wrap type="none"/>
            <w10:anchorlock/>
          </v:group>
        </w:pict>
      </w:r>
    </w:p>
    <w:p w:rsidR="00E35F5A" w:rsidRDefault="00E35F5A">
      <w:pPr>
        <w:pStyle w:val="BodyText"/>
        <w:rPr>
          <w:rFonts w:ascii="Arial"/>
          <w:b/>
          <w:sz w:val="20"/>
        </w:rPr>
      </w:pPr>
    </w:p>
    <w:p w:rsidR="00E35F5A" w:rsidRDefault="00E35F5A">
      <w:pPr>
        <w:pStyle w:val="BodyText"/>
        <w:rPr>
          <w:rFonts w:ascii="Arial"/>
          <w:b/>
          <w:sz w:val="20"/>
        </w:rPr>
      </w:pPr>
    </w:p>
    <w:p w:rsidR="00E35F5A" w:rsidRDefault="00E35F5A">
      <w:pPr>
        <w:pStyle w:val="BodyText"/>
        <w:spacing w:before="2"/>
        <w:rPr>
          <w:rFonts w:ascii="Arial"/>
          <w:b/>
          <w:sz w:val="28"/>
        </w:rPr>
      </w:pPr>
    </w:p>
    <w:p w:rsidR="00E35F5A" w:rsidRDefault="00C42849">
      <w:pPr>
        <w:spacing w:before="87"/>
        <w:ind w:left="241" w:right="255"/>
        <w:jc w:val="center"/>
        <w:rPr>
          <w:rFonts w:ascii="Arial"/>
          <w:b/>
          <w:sz w:val="32"/>
        </w:rPr>
      </w:pPr>
      <w:r>
        <w:rPr>
          <w:rFonts w:ascii="Arial"/>
          <w:b/>
          <w:color w:val="231F20"/>
          <w:sz w:val="32"/>
        </w:rPr>
        <w:t>TABLE OF CLAUSES</w:t>
      </w:r>
    </w:p>
    <w:p w:rsidR="00E35F5A" w:rsidRDefault="00C42849">
      <w:pPr>
        <w:pStyle w:val="Heading3"/>
        <w:numPr>
          <w:ilvl w:val="0"/>
          <w:numId w:val="115"/>
        </w:numPr>
        <w:tabs>
          <w:tab w:val="left" w:pos="705"/>
          <w:tab w:val="right" w:leader="dot" w:pos="9718"/>
        </w:tabs>
        <w:spacing w:before="287"/>
      </w:pPr>
      <w:r>
        <w:rPr>
          <w:color w:val="231F20"/>
          <w:w w:val="110"/>
        </w:rPr>
        <w:t>General</w:t>
      </w:r>
      <w:r>
        <w:rPr>
          <w:color w:val="231F20"/>
          <w:w w:val="110"/>
        </w:rPr>
        <w:tab/>
        <w:t>4</w:t>
      </w:r>
    </w:p>
    <w:p w:rsidR="00E35F5A" w:rsidRDefault="00C42849">
      <w:pPr>
        <w:pStyle w:val="ListParagraph"/>
        <w:numPr>
          <w:ilvl w:val="1"/>
          <w:numId w:val="115"/>
        </w:numPr>
        <w:tabs>
          <w:tab w:val="left" w:pos="704"/>
          <w:tab w:val="left" w:pos="705"/>
          <w:tab w:val="right" w:leader="dot" w:pos="9718"/>
        </w:tabs>
      </w:pPr>
      <w:r>
        <w:rPr>
          <w:color w:val="231F20"/>
          <w:w w:val="110"/>
        </w:rPr>
        <w:t>Scope of Bid and SourceofFunds</w:t>
      </w:r>
      <w:r>
        <w:rPr>
          <w:color w:val="231F20"/>
          <w:w w:val="110"/>
        </w:rPr>
        <w:tab/>
        <w:t>4</w:t>
      </w:r>
    </w:p>
    <w:p w:rsidR="00E35F5A" w:rsidRDefault="00C42849">
      <w:pPr>
        <w:pStyle w:val="ListParagraph"/>
        <w:numPr>
          <w:ilvl w:val="1"/>
          <w:numId w:val="115"/>
        </w:numPr>
        <w:tabs>
          <w:tab w:val="left" w:pos="704"/>
          <w:tab w:val="left" w:pos="705"/>
          <w:tab w:val="right" w:leader="dot" w:pos="9718"/>
        </w:tabs>
        <w:spacing w:before="27"/>
      </w:pPr>
      <w:r>
        <w:rPr>
          <w:color w:val="231F20"/>
          <w:w w:val="110"/>
        </w:rPr>
        <w:t>FraudandCorruption</w:t>
      </w:r>
      <w:r>
        <w:rPr>
          <w:color w:val="231F20"/>
          <w:w w:val="110"/>
        </w:rPr>
        <w:tab/>
        <w:t>4</w:t>
      </w:r>
    </w:p>
    <w:p w:rsidR="00E35F5A" w:rsidRDefault="00C42849">
      <w:pPr>
        <w:pStyle w:val="ListParagraph"/>
        <w:numPr>
          <w:ilvl w:val="1"/>
          <w:numId w:val="115"/>
        </w:numPr>
        <w:tabs>
          <w:tab w:val="left" w:pos="704"/>
          <w:tab w:val="left" w:pos="705"/>
          <w:tab w:val="right" w:leader="dot" w:pos="9718"/>
        </w:tabs>
        <w:spacing w:before="27"/>
      </w:pPr>
      <w:r>
        <w:rPr>
          <w:color w:val="231F20"/>
          <w:w w:val="105"/>
        </w:rPr>
        <w:t>EligibleBidders</w:t>
      </w:r>
      <w:r>
        <w:rPr>
          <w:color w:val="231F20"/>
          <w:w w:val="105"/>
        </w:rPr>
        <w:tab/>
        <w:t>6</w:t>
      </w:r>
    </w:p>
    <w:p w:rsidR="00E35F5A" w:rsidRDefault="00C42849">
      <w:pPr>
        <w:pStyle w:val="ListParagraph"/>
        <w:numPr>
          <w:ilvl w:val="1"/>
          <w:numId w:val="115"/>
        </w:numPr>
        <w:tabs>
          <w:tab w:val="left" w:pos="704"/>
          <w:tab w:val="left" w:pos="705"/>
          <w:tab w:val="right" w:leader="dot" w:pos="9718"/>
        </w:tabs>
        <w:spacing w:before="27"/>
      </w:pPr>
      <w:r>
        <w:rPr>
          <w:color w:val="231F20"/>
          <w:w w:val="110"/>
        </w:rPr>
        <w:t>ExclusionofBidders</w:t>
      </w:r>
      <w:r>
        <w:rPr>
          <w:color w:val="231F20"/>
          <w:w w:val="110"/>
        </w:rPr>
        <w:tab/>
        <w:t>7</w:t>
      </w:r>
    </w:p>
    <w:p w:rsidR="00E35F5A" w:rsidRDefault="00C42849">
      <w:pPr>
        <w:pStyle w:val="ListParagraph"/>
        <w:numPr>
          <w:ilvl w:val="1"/>
          <w:numId w:val="115"/>
        </w:numPr>
        <w:tabs>
          <w:tab w:val="left" w:pos="704"/>
          <w:tab w:val="left" w:pos="705"/>
          <w:tab w:val="right" w:leader="dot" w:pos="9718"/>
        </w:tabs>
        <w:spacing w:before="27"/>
      </w:pPr>
      <w:r>
        <w:rPr>
          <w:color w:val="231F20"/>
          <w:w w:val="110"/>
        </w:rPr>
        <w:t>Eligible Goods andRelatedServices</w:t>
      </w:r>
      <w:r>
        <w:rPr>
          <w:color w:val="231F20"/>
          <w:w w:val="110"/>
        </w:rPr>
        <w:tab/>
        <w:t>8</w:t>
      </w:r>
    </w:p>
    <w:p w:rsidR="00E35F5A" w:rsidRDefault="00C42849">
      <w:pPr>
        <w:pStyle w:val="Heading3"/>
        <w:numPr>
          <w:ilvl w:val="0"/>
          <w:numId w:val="115"/>
        </w:numPr>
        <w:tabs>
          <w:tab w:val="left" w:pos="705"/>
          <w:tab w:val="right" w:leader="dot" w:pos="9718"/>
        </w:tabs>
        <w:spacing w:before="307"/>
      </w:pPr>
      <w:r>
        <w:rPr>
          <w:color w:val="231F20"/>
          <w:w w:val="115"/>
        </w:rPr>
        <w:t>Contents ofBiddingDocuments</w:t>
      </w:r>
      <w:r>
        <w:rPr>
          <w:color w:val="231F20"/>
          <w:w w:val="115"/>
        </w:rPr>
        <w:tab/>
        <w:t>8</w:t>
      </w:r>
    </w:p>
    <w:p w:rsidR="00E35F5A" w:rsidRDefault="00C42849">
      <w:pPr>
        <w:pStyle w:val="ListParagraph"/>
        <w:numPr>
          <w:ilvl w:val="0"/>
          <w:numId w:val="114"/>
        </w:numPr>
        <w:tabs>
          <w:tab w:val="left" w:pos="704"/>
          <w:tab w:val="left" w:pos="705"/>
          <w:tab w:val="right" w:leader="dot" w:pos="9718"/>
        </w:tabs>
        <w:spacing w:before="83"/>
      </w:pPr>
      <w:r>
        <w:rPr>
          <w:color w:val="231F20"/>
          <w:w w:val="110"/>
        </w:rPr>
        <w:t>Parts ofBiddingDocuments</w:t>
      </w:r>
      <w:r>
        <w:rPr>
          <w:color w:val="231F20"/>
          <w:w w:val="110"/>
        </w:rPr>
        <w:tab/>
        <w:t>8</w:t>
      </w:r>
    </w:p>
    <w:p w:rsidR="00E35F5A" w:rsidRDefault="00C42849">
      <w:pPr>
        <w:pStyle w:val="ListParagraph"/>
        <w:numPr>
          <w:ilvl w:val="0"/>
          <w:numId w:val="114"/>
        </w:numPr>
        <w:tabs>
          <w:tab w:val="left" w:pos="704"/>
          <w:tab w:val="left" w:pos="705"/>
          <w:tab w:val="right" w:leader="dot" w:pos="9718"/>
        </w:tabs>
        <w:spacing w:before="27"/>
      </w:pPr>
      <w:r>
        <w:rPr>
          <w:color w:val="231F20"/>
          <w:w w:val="110"/>
        </w:rPr>
        <w:t>GeneralInformation</w:t>
      </w:r>
      <w:r>
        <w:rPr>
          <w:color w:val="231F20"/>
          <w:w w:val="110"/>
        </w:rPr>
        <w:tab/>
        <w:t>8</w:t>
      </w:r>
    </w:p>
    <w:p w:rsidR="00E35F5A" w:rsidRDefault="00C42849">
      <w:pPr>
        <w:pStyle w:val="ListParagraph"/>
        <w:numPr>
          <w:ilvl w:val="0"/>
          <w:numId w:val="114"/>
        </w:numPr>
        <w:tabs>
          <w:tab w:val="left" w:pos="704"/>
          <w:tab w:val="left" w:pos="705"/>
          <w:tab w:val="right" w:leader="dot" w:pos="9718"/>
        </w:tabs>
        <w:spacing w:before="27"/>
      </w:pPr>
      <w:r>
        <w:rPr>
          <w:color w:val="231F20"/>
          <w:w w:val="110"/>
        </w:rPr>
        <w:t>Clarification ofBiddingDocuments</w:t>
      </w:r>
      <w:r>
        <w:rPr>
          <w:color w:val="231F20"/>
          <w:w w:val="110"/>
        </w:rPr>
        <w:tab/>
        <w:t>9</w:t>
      </w:r>
    </w:p>
    <w:p w:rsidR="00E35F5A" w:rsidRDefault="00C42849">
      <w:pPr>
        <w:pStyle w:val="ListParagraph"/>
        <w:numPr>
          <w:ilvl w:val="0"/>
          <w:numId w:val="114"/>
        </w:numPr>
        <w:tabs>
          <w:tab w:val="left" w:pos="704"/>
          <w:tab w:val="left" w:pos="705"/>
          <w:tab w:val="right" w:leader="dot" w:pos="9718"/>
        </w:tabs>
        <w:spacing w:before="27"/>
      </w:pPr>
      <w:r>
        <w:rPr>
          <w:color w:val="231F20"/>
          <w:w w:val="110"/>
        </w:rPr>
        <w:t>Amendment ofBiddingDocuments</w:t>
      </w:r>
      <w:r>
        <w:rPr>
          <w:color w:val="231F20"/>
          <w:w w:val="110"/>
        </w:rPr>
        <w:tab/>
        <w:t>9</w:t>
      </w:r>
    </w:p>
    <w:p w:rsidR="00E35F5A" w:rsidRDefault="00C42849">
      <w:pPr>
        <w:pStyle w:val="Heading3"/>
        <w:numPr>
          <w:ilvl w:val="0"/>
          <w:numId w:val="115"/>
        </w:numPr>
        <w:tabs>
          <w:tab w:val="left" w:pos="705"/>
          <w:tab w:val="right" w:leader="dot" w:pos="9718"/>
        </w:tabs>
        <w:spacing w:before="307"/>
      </w:pPr>
      <w:r>
        <w:rPr>
          <w:color w:val="231F20"/>
          <w:w w:val="110"/>
        </w:rPr>
        <w:t>QualificationCriteria</w:t>
      </w:r>
      <w:r>
        <w:rPr>
          <w:color w:val="231F20"/>
          <w:w w:val="110"/>
        </w:rPr>
        <w:tab/>
        <w:t>10</w:t>
      </w:r>
    </w:p>
    <w:p w:rsidR="00E35F5A" w:rsidRDefault="00C42849">
      <w:pPr>
        <w:pStyle w:val="ListParagraph"/>
        <w:numPr>
          <w:ilvl w:val="0"/>
          <w:numId w:val="114"/>
        </w:numPr>
        <w:tabs>
          <w:tab w:val="left" w:pos="705"/>
          <w:tab w:val="right" w:leader="dot" w:pos="9718"/>
        </w:tabs>
      </w:pPr>
      <w:r>
        <w:rPr>
          <w:color w:val="231F20"/>
          <w:w w:val="110"/>
        </w:rPr>
        <w:t>FinancialCapacity</w:t>
      </w:r>
      <w:r>
        <w:rPr>
          <w:color w:val="231F20"/>
          <w:w w:val="110"/>
        </w:rPr>
        <w:tab/>
        <w:t>10</w:t>
      </w:r>
    </w:p>
    <w:p w:rsidR="00E35F5A" w:rsidRDefault="00C42849">
      <w:pPr>
        <w:pStyle w:val="ListParagraph"/>
        <w:numPr>
          <w:ilvl w:val="0"/>
          <w:numId w:val="114"/>
        </w:numPr>
        <w:tabs>
          <w:tab w:val="left" w:pos="705"/>
          <w:tab w:val="right" w:leader="dot" w:pos="9718"/>
        </w:tabs>
        <w:spacing w:before="27"/>
      </w:pPr>
      <w:r>
        <w:rPr>
          <w:color w:val="231F20"/>
          <w:w w:val="110"/>
        </w:rPr>
        <w:t>Experience andTechnicalCapacity</w:t>
      </w:r>
      <w:r>
        <w:rPr>
          <w:color w:val="231F20"/>
          <w:w w:val="110"/>
        </w:rPr>
        <w:tab/>
        <w:t>10</w:t>
      </w:r>
    </w:p>
    <w:p w:rsidR="00E35F5A" w:rsidRDefault="00C42849">
      <w:pPr>
        <w:pStyle w:val="Heading3"/>
        <w:numPr>
          <w:ilvl w:val="0"/>
          <w:numId w:val="115"/>
        </w:numPr>
        <w:tabs>
          <w:tab w:val="left" w:pos="705"/>
          <w:tab w:val="right" w:leader="dot" w:pos="9718"/>
        </w:tabs>
        <w:spacing w:before="307"/>
      </w:pPr>
      <w:r>
        <w:rPr>
          <w:color w:val="231F20"/>
          <w:w w:val="110"/>
        </w:rPr>
        <w:t>PreparationofBids</w:t>
      </w:r>
      <w:r>
        <w:rPr>
          <w:color w:val="231F20"/>
          <w:w w:val="110"/>
        </w:rPr>
        <w:tab/>
        <w:t>10</w:t>
      </w:r>
    </w:p>
    <w:p w:rsidR="00E35F5A" w:rsidRDefault="00C42849">
      <w:pPr>
        <w:pStyle w:val="ListParagraph"/>
        <w:numPr>
          <w:ilvl w:val="0"/>
          <w:numId w:val="114"/>
        </w:numPr>
        <w:tabs>
          <w:tab w:val="left" w:pos="705"/>
          <w:tab w:val="right" w:leader="dot" w:pos="9718"/>
        </w:tabs>
      </w:pPr>
      <w:r>
        <w:rPr>
          <w:color w:val="231F20"/>
          <w:w w:val="110"/>
        </w:rPr>
        <w:t>CostofBidding</w:t>
      </w:r>
      <w:r>
        <w:rPr>
          <w:color w:val="231F20"/>
          <w:w w:val="110"/>
        </w:rPr>
        <w:tab/>
        <w:t>10</w:t>
      </w:r>
    </w:p>
    <w:p w:rsidR="00E35F5A" w:rsidRDefault="00C42849">
      <w:pPr>
        <w:pStyle w:val="ListParagraph"/>
        <w:numPr>
          <w:ilvl w:val="0"/>
          <w:numId w:val="114"/>
        </w:numPr>
        <w:tabs>
          <w:tab w:val="left" w:pos="705"/>
          <w:tab w:val="right" w:leader="dot" w:pos="9718"/>
        </w:tabs>
        <w:spacing w:before="27"/>
      </w:pPr>
      <w:r>
        <w:rPr>
          <w:color w:val="231F20"/>
          <w:w w:val="105"/>
        </w:rPr>
        <w:t>LanguageofBid</w:t>
      </w:r>
      <w:r>
        <w:rPr>
          <w:color w:val="231F20"/>
          <w:w w:val="105"/>
        </w:rPr>
        <w:tab/>
        <w:t>10</w:t>
      </w:r>
    </w:p>
    <w:p w:rsidR="00E35F5A" w:rsidRDefault="00C42849">
      <w:pPr>
        <w:pStyle w:val="ListParagraph"/>
        <w:numPr>
          <w:ilvl w:val="0"/>
          <w:numId w:val="114"/>
        </w:numPr>
        <w:tabs>
          <w:tab w:val="left" w:pos="705"/>
          <w:tab w:val="right" w:leader="dot" w:pos="9718"/>
        </w:tabs>
        <w:spacing w:before="27"/>
      </w:pPr>
      <w:r>
        <w:rPr>
          <w:color w:val="231F20"/>
          <w:w w:val="110"/>
        </w:rPr>
        <w:t>Documents ComprisingtheBid</w:t>
      </w:r>
      <w:r>
        <w:rPr>
          <w:color w:val="231F20"/>
          <w:w w:val="110"/>
        </w:rPr>
        <w:tab/>
        <w:t>10</w:t>
      </w:r>
    </w:p>
    <w:p w:rsidR="00E35F5A" w:rsidRDefault="00C42849">
      <w:pPr>
        <w:pStyle w:val="ListParagraph"/>
        <w:numPr>
          <w:ilvl w:val="0"/>
          <w:numId w:val="114"/>
        </w:numPr>
        <w:tabs>
          <w:tab w:val="left" w:pos="705"/>
          <w:tab w:val="right" w:leader="dot" w:pos="9718"/>
        </w:tabs>
        <w:spacing w:before="27"/>
      </w:pPr>
      <w:r>
        <w:rPr>
          <w:color w:val="231F20"/>
          <w:w w:val="110"/>
        </w:rPr>
        <w:t>BidSubmissionSheet</w:t>
      </w:r>
      <w:r>
        <w:rPr>
          <w:color w:val="231F20"/>
          <w:w w:val="110"/>
        </w:rPr>
        <w:tab/>
        <w:t>11</w:t>
      </w:r>
    </w:p>
    <w:p w:rsidR="00E35F5A" w:rsidRDefault="00C42849">
      <w:pPr>
        <w:pStyle w:val="ListParagraph"/>
        <w:numPr>
          <w:ilvl w:val="0"/>
          <w:numId w:val="114"/>
        </w:numPr>
        <w:tabs>
          <w:tab w:val="left" w:pos="705"/>
          <w:tab w:val="right" w:leader="dot" w:pos="9718"/>
        </w:tabs>
        <w:spacing w:before="27"/>
      </w:pPr>
      <w:r>
        <w:rPr>
          <w:color w:val="231F20"/>
          <w:w w:val="110"/>
        </w:rPr>
        <w:t>PriceSchedules</w:t>
      </w:r>
      <w:r>
        <w:rPr>
          <w:color w:val="231F20"/>
          <w:w w:val="110"/>
        </w:rPr>
        <w:tab/>
        <w:t>11</w:t>
      </w:r>
    </w:p>
    <w:p w:rsidR="00E35F5A" w:rsidRDefault="00C42849">
      <w:pPr>
        <w:pStyle w:val="ListParagraph"/>
        <w:numPr>
          <w:ilvl w:val="0"/>
          <w:numId w:val="114"/>
        </w:numPr>
        <w:tabs>
          <w:tab w:val="left" w:pos="705"/>
          <w:tab w:val="right" w:leader="dot" w:pos="9718"/>
        </w:tabs>
        <w:spacing w:before="27"/>
      </w:pPr>
      <w:r>
        <w:rPr>
          <w:color w:val="231F20"/>
          <w:w w:val="110"/>
        </w:rPr>
        <w:t>AlternativeBids</w:t>
      </w:r>
      <w:r>
        <w:rPr>
          <w:color w:val="231F20"/>
          <w:w w:val="110"/>
        </w:rPr>
        <w:tab/>
        <w:t>11</w:t>
      </w:r>
    </w:p>
    <w:p w:rsidR="00E35F5A" w:rsidRDefault="00C42849">
      <w:pPr>
        <w:pStyle w:val="ListParagraph"/>
        <w:numPr>
          <w:ilvl w:val="0"/>
          <w:numId w:val="114"/>
        </w:numPr>
        <w:tabs>
          <w:tab w:val="left" w:pos="705"/>
          <w:tab w:val="right" w:leader="dot" w:pos="9718"/>
        </w:tabs>
        <w:spacing w:before="27"/>
      </w:pPr>
      <w:r>
        <w:rPr>
          <w:color w:val="231F20"/>
          <w:w w:val="110"/>
        </w:rPr>
        <w:t>Bid PricesandDiscounts</w:t>
      </w:r>
      <w:r>
        <w:rPr>
          <w:color w:val="231F20"/>
          <w:w w:val="110"/>
        </w:rPr>
        <w:tab/>
        <w:t>11</w:t>
      </w:r>
    </w:p>
    <w:p w:rsidR="00E35F5A" w:rsidRDefault="00C42849">
      <w:pPr>
        <w:pStyle w:val="ListParagraph"/>
        <w:numPr>
          <w:ilvl w:val="0"/>
          <w:numId w:val="114"/>
        </w:numPr>
        <w:tabs>
          <w:tab w:val="left" w:pos="705"/>
          <w:tab w:val="right" w:leader="dot" w:pos="9718"/>
        </w:tabs>
        <w:spacing w:before="27"/>
      </w:pPr>
      <w:r>
        <w:rPr>
          <w:color w:val="231F20"/>
          <w:w w:val="110"/>
        </w:rPr>
        <w:t>PriceVariation</w:t>
      </w:r>
      <w:r>
        <w:rPr>
          <w:color w:val="231F20"/>
          <w:w w:val="110"/>
        </w:rPr>
        <w:tab/>
        <w:t>13</w:t>
      </w:r>
    </w:p>
    <w:p w:rsidR="00E35F5A" w:rsidRDefault="00C42849">
      <w:pPr>
        <w:pStyle w:val="ListParagraph"/>
        <w:numPr>
          <w:ilvl w:val="0"/>
          <w:numId w:val="114"/>
        </w:numPr>
        <w:tabs>
          <w:tab w:val="left" w:pos="705"/>
          <w:tab w:val="right" w:leader="dot" w:pos="9718"/>
        </w:tabs>
        <w:spacing w:before="27"/>
      </w:pPr>
      <w:r>
        <w:rPr>
          <w:color w:val="231F20"/>
          <w:w w:val="110"/>
        </w:rPr>
        <w:t>CurrenciesofBid</w:t>
      </w:r>
      <w:r>
        <w:rPr>
          <w:color w:val="231F20"/>
          <w:w w:val="110"/>
        </w:rPr>
        <w:tab/>
        <w:t>13</w:t>
      </w:r>
    </w:p>
    <w:p w:rsidR="00E35F5A" w:rsidRDefault="00C42849">
      <w:pPr>
        <w:pStyle w:val="ListParagraph"/>
        <w:numPr>
          <w:ilvl w:val="0"/>
          <w:numId w:val="114"/>
        </w:numPr>
        <w:tabs>
          <w:tab w:val="left" w:pos="705"/>
          <w:tab w:val="right" w:leader="dot" w:pos="9718"/>
        </w:tabs>
        <w:spacing w:before="27"/>
      </w:pPr>
      <w:r>
        <w:rPr>
          <w:color w:val="231F20"/>
          <w:w w:val="110"/>
        </w:rPr>
        <w:t>Documents Establishing the Eligibility oftheBidder</w:t>
      </w:r>
      <w:r>
        <w:rPr>
          <w:color w:val="231F20"/>
          <w:w w:val="110"/>
        </w:rPr>
        <w:tab/>
        <w:t>14</w:t>
      </w:r>
    </w:p>
    <w:p w:rsidR="00E35F5A" w:rsidRDefault="00C42849">
      <w:pPr>
        <w:pStyle w:val="ListParagraph"/>
        <w:numPr>
          <w:ilvl w:val="0"/>
          <w:numId w:val="114"/>
        </w:numPr>
        <w:tabs>
          <w:tab w:val="left" w:pos="705"/>
          <w:tab w:val="right" w:leader="dot" w:pos="9718"/>
        </w:tabs>
        <w:spacing w:before="27"/>
      </w:pPr>
      <w:r>
        <w:rPr>
          <w:color w:val="231F20"/>
          <w:w w:val="110"/>
        </w:rPr>
        <w:t>DocumentsEstablishingtheEligibilityoftheGoodsandRelatedServices</w:t>
      </w:r>
      <w:r>
        <w:rPr>
          <w:color w:val="231F20"/>
          <w:w w:val="110"/>
        </w:rPr>
        <w:tab/>
        <w:t>14</w:t>
      </w:r>
    </w:p>
    <w:p w:rsidR="00E35F5A" w:rsidRDefault="00C42849">
      <w:pPr>
        <w:pStyle w:val="ListParagraph"/>
        <w:numPr>
          <w:ilvl w:val="0"/>
          <w:numId w:val="114"/>
        </w:numPr>
        <w:tabs>
          <w:tab w:val="left" w:pos="705"/>
          <w:tab w:val="right" w:leader="dot" w:pos="9718"/>
        </w:tabs>
        <w:spacing w:before="27"/>
      </w:pPr>
      <w:r>
        <w:rPr>
          <w:color w:val="231F20"/>
          <w:w w:val="110"/>
        </w:rPr>
        <w:t>DocumentsEstablishingtheConformityoftheGoodsandRelatedServices</w:t>
      </w:r>
      <w:r>
        <w:rPr>
          <w:color w:val="231F20"/>
          <w:w w:val="110"/>
        </w:rPr>
        <w:tab/>
        <w:t>14</w:t>
      </w:r>
    </w:p>
    <w:p w:rsidR="00E35F5A" w:rsidRDefault="00C42849">
      <w:pPr>
        <w:pStyle w:val="ListParagraph"/>
        <w:numPr>
          <w:ilvl w:val="0"/>
          <w:numId w:val="114"/>
        </w:numPr>
        <w:tabs>
          <w:tab w:val="left" w:pos="705"/>
          <w:tab w:val="right" w:leader="dot" w:pos="9718"/>
        </w:tabs>
        <w:spacing w:before="27"/>
      </w:pPr>
      <w:r>
        <w:rPr>
          <w:color w:val="231F20"/>
          <w:w w:val="110"/>
        </w:rPr>
        <w:t>Documents Establishing the Qualifications oftheBidder</w:t>
      </w:r>
      <w:r>
        <w:rPr>
          <w:color w:val="231F20"/>
          <w:w w:val="110"/>
        </w:rPr>
        <w:tab/>
        <w:t>15</w:t>
      </w:r>
    </w:p>
    <w:p w:rsidR="00E35F5A" w:rsidRDefault="00C42849">
      <w:pPr>
        <w:pStyle w:val="ListParagraph"/>
        <w:numPr>
          <w:ilvl w:val="0"/>
          <w:numId w:val="114"/>
        </w:numPr>
        <w:tabs>
          <w:tab w:val="left" w:pos="705"/>
          <w:tab w:val="right" w:leader="dot" w:pos="9718"/>
        </w:tabs>
        <w:spacing w:before="27"/>
      </w:pPr>
      <w:r>
        <w:rPr>
          <w:color w:val="231F20"/>
          <w:w w:val="110"/>
        </w:rPr>
        <w:t xml:space="preserve">Period of </w:t>
      </w:r>
      <w:r>
        <w:rPr>
          <w:color w:val="231F20"/>
          <w:spacing w:val="-3"/>
          <w:w w:val="110"/>
        </w:rPr>
        <w:t>Validity</w:t>
      </w:r>
      <w:r>
        <w:rPr>
          <w:color w:val="231F20"/>
          <w:w w:val="110"/>
        </w:rPr>
        <w:t>ofBids</w:t>
      </w:r>
      <w:r>
        <w:rPr>
          <w:color w:val="231F20"/>
          <w:w w:val="110"/>
        </w:rPr>
        <w:tab/>
        <w:t>16</w:t>
      </w:r>
    </w:p>
    <w:p w:rsidR="00E35F5A" w:rsidRDefault="00C42849">
      <w:pPr>
        <w:pStyle w:val="ListParagraph"/>
        <w:numPr>
          <w:ilvl w:val="0"/>
          <w:numId w:val="114"/>
        </w:numPr>
        <w:tabs>
          <w:tab w:val="left" w:pos="705"/>
          <w:tab w:val="right" w:leader="dot" w:pos="9718"/>
        </w:tabs>
        <w:spacing w:before="27"/>
      </w:pPr>
      <w:r>
        <w:rPr>
          <w:color w:val="231F20"/>
          <w:w w:val="105"/>
        </w:rPr>
        <w:t>BidSecurity</w:t>
      </w:r>
      <w:r>
        <w:rPr>
          <w:color w:val="231F20"/>
          <w:w w:val="105"/>
        </w:rPr>
        <w:tab/>
        <w:t>16</w:t>
      </w:r>
    </w:p>
    <w:p w:rsidR="00E35F5A" w:rsidRDefault="00C42849">
      <w:pPr>
        <w:pStyle w:val="ListParagraph"/>
        <w:numPr>
          <w:ilvl w:val="0"/>
          <w:numId w:val="114"/>
        </w:numPr>
        <w:tabs>
          <w:tab w:val="left" w:pos="705"/>
          <w:tab w:val="right" w:leader="dot" w:pos="9718"/>
        </w:tabs>
        <w:spacing w:before="27"/>
      </w:pPr>
      <w:r>
        <w:rPr>
          <w:color w:val="231F20"/>
          <w:w w:val="110"/>
        </w:rPr>
        <w:t>Format and SigningofBid</w:t>
      </w:r>
      <w:r>
        <w:rPr>
          <w:color w:val="231F20"/>
          <w:w w:val="110"/>
        </w:rPr>
        <w:tab/>
        <w:t>17</w:t>
      </w:r>
    </w:p>
    <w:p w:rsidR="00E35F5A" w:rsidRDefault="00C42849">
      <w:pPr>
        <w:pStyle w:val="Heading3"/>
        <w:numPr>
          <w:ilvl w:val="0"/>
          <w:numId w:val="115"/>
        </w:numPr>
        <w:tabs>
          <w:tab w:val="left" w:pos="705"/>
          <w:tab w:val="right" w:leader="dot" w:pos="9718"/>
        </w:tabs>
        <w:spacing w:before="307"/>
      </w:pPr>
      <w:r>
        <w:rPr>
          <w:color w:val="231F20"/>
          <w:w w:val="110"/>
        </w:rPr>
        <w:t>Submission and OpeningofBids</w:t>
      </w:r>
      <w:r>
        <w:rPr>
          <w:color w:val="231F20"/>
          <w:w w:val="110"/>
        </w:rPr>
        <w:tab/>
        <w:t>18</w:t>
      </w:r>
    </w:p>
    <w:p w:rsidR="00E35F5A" w:rsidRDefault="00C42849">
      <w:pPr>
        <w:pStyle w:val="ListParagraph"/>
        <w:numPr>
          <w:ilvl w:val="0"/>
          <w:numId w:val="114"/>
        </w:numPr>
        <w:tabs>
          <w:tab w:val="left" w:pos="705"/>
          <w:tab w:val="right" w:leader="dot" w:pos="9718"/>
        </w:tabs>
      </w:pPr>
      <w:r>
        <w:rPr>
          <w:color w:val="231F20"/>
          <w:w w:val="110"/>
        </w:rPr>
        <w:t>Submission, Sealing and MarkingofBids</w:t>
      </w:r>
      <w:r>
        <w:rPr>
          <w:color w:val="231F20"/>
          <w:w w:val="110"/>
        </w:rPr>
        <w:tab/>
        <w:t>18</w:t>
      </w:r>
    </w:p>
    <w:p w:rsidR="00E35F5A" w:rsidRDefault="00C42849">
      <w:pPr>
        <w:pStyle w:val="ListParagraph"/>
        <w:numPr>
          <w:ilvl w:val="0"/>
          <w:numId w:val="114"/>
        </w:numPr>
        <w:tabs>
          <w:tab w:val="left" w:pos="705"/>
          <w:tab w:val="right" w:leader="dot" w:pos="9718"/>
        </w:tabs>
        <w:spacing w:before="27"/>
      </w:pPr>
      <w:r>
        <w:rPr>
          <w:color w:val="231F20"/>
          <w:w w:val="110"/>
        </w:rPr>
        <w:t>Deadline for SubmissionofBids</w:t>
      </w:r>
      <w:r>
        <w:rPr>
          <w:color w:val="231F20"/>
          <w:w w:val="110"/>
        </w:rPr>
        <w:tab/>
        <w:t>19</w:t>
      </w:r>
    </w:p>
    <w:p w:rsidR="00E35F5A" w:rsidRDefault="00C42849">
      <w:pPr>
        <w:pStyle w:val="ListParagraph"/>
        <w:numPr>
          <w:ilvl w:val="0"/>
          <w:numId w:val="114"/>
        </w:numPr>
        <w:tabs>
          <w:tab w:val="left" w:pos="705"/>
          <w:tab w:val="right" w:leader="dot" w:pos="9718"/>
        </w:tabs>
        <w:spacing w:before="27"/>
      </w:pPr>
      <w:r>
        <w:rPr>
          <w:color w:val="231F20"/>
          <w:w w:val="105"/>
        </w:rPr>
        <w:t>LateBids</w:t>
      </w:r>
      <w:r>
        <w:rPr>
          <w:color w:val="231F20"/>
          <w:w w:val="105"/>
        </w:rPr>
        <w:tab/>
        <w:t>19</w:t>
      </w:r>
    </w:p>
    <w:p w:rsidR="00E35F5A" w:rsidRDefault="00C42849">
      <w:pPr>
        <w:pStyle w:val="ListParagraph"/>
        <w:numPr>
          <w:ilvl w:val="0"/>
          <w:numId w:val="114"/>
        </w:numPr>
        <w:tabs>
          <w:tab w:val="left" w:pos="705"/>
          <w:tab w:val="right" w:leader="dot" w:pos="9718"/>
        </w:tabs>
        <w:spacing w:before="27"/>
      </w:pPr>
      <w:r>
        <w:rPr>
          <w:color w:val="231F20"/>
          <w:w w:val="110"/>
        </w:rPr>
        <w:t>Withdrawal, Substitution and ModificationofBids</w:t>
      </w:r>
      <w:r>
        <w:rPr>
          <w:color w:val="231F20"/>
          <w:w w:val="110"/>
        </w:rPr>
        <w:tab/>
        <w:t>19</w:t>
      </w:r>
    </w:p>
    <w:p w:rsidR="00E35F5A" w:rsidRDefault="00C42849">
      <w:pPr>
        <w:pStyle w:val="ListParagraph"/>
        <w:numPr>
          <w:ilvl w:val="0"/>
          <w:numId w:val="114"/>
        </w:numPr>
        <w:tabs>
          <w:tab w:val="left" w:pos="705"/>
          <w:tab w:val="right" w:leader="dot" w:pos="9718"/>
        </w:tabs>
        <w:spacing w:before="27"/>
      </w:pPr>
      <w:r>
        <w:rPr>
          <w:color w:val="231F20"/>
          <w:w w:val="110"/>
        </w:rPr>
        <w:t>BidOpening</w:t>
      </w:r>
      <w:r>
        <w:rPr>
          <w:color w:val="231F20"/>
          <w:w w:val="110"/>
        </w:rPr>
        <w:tab/>
        <w:t>20</w:t>
      </w:r>
    </w:p>
    <w:p w:rsidR="00E35F5A" w:rsidRDefault="00E35F5A">
      <w:pPr>
        <w:sectPr w:rsidR="00E35F5A">
          <w:headerReference w:type="even" r:id="rId18"/>
          <w:headerReference w:type="default" r:id="rId19"/>
          <w:pgSz w:w="11910" w:h="16840"/>
          <w:pgMar w:top="1560" w:right="920" w:bottom="280" w:left="940" w:header="1200" w:footer="0" w:gutter="0"/>
          <w:pgNumType w:start="2"/>
          <w:cols w:space="720"/>
        </w:sectPr>
      </w:pPr>
    </w:p>
    <w:p w:rsidR="00E35F5A" w:rsidRDefault="00A170AA">
      <w:pPr>
        <w:pStyle w:val="Heading3"/>
        <w:numPr>
          <w:ilvl w:val="0"/>
          <w:numId w:val="115"/>
        </w:numPr>
        <w:tabs>
          <w:tab w:val="left" w:pos="704"/>
          <w:tab w:val="left" w:pos="705"/>
          <w:tab w:val="right" w:leader="dot" w:pos="9718"/>
        </w:tabs>
        <w:spacing w:before="177"/>
      </w:pPr>
      <w:r w:rsidRPr="00A170AA">
        <w:lastRenderedPageBreak/>
        <w:pict>
          <v:line id="_x0000_s1140" style="position:absolute;left:0;text-align:left;z-index:251636224;mso-position-horizontal-relative:page" from="532.9pt,3.7pt" to="62.35pt,3.7pt" strokecolor="#231f20" strokeweight=".5pt">
            <w10:wrap anchorx="page"/>
          </v:line>
        </w:pict>
      </w:r>
      <w:r w:rsidR="00C42849">
        <w:rPr>
          <w:color w:val="231F20"/>
          <w:w w:val="110"/>
        </w:rPr>
        <w:t>Evaluation and ComparisonofBids</w:t>
      </w:r>
      <w:r w:rsidR="00C42849">
        <w:rPr>
          <w:color w:val="231F20"/>
          <w:w w:val="110"/>
        </w:rPr>
        <w:tab/>
        <w:t>21</w:t>
      </w:r>
    </w:p>
    <w:p w:rsidR="00E35F5A" w:rsidRDefault="00C42849">
      <w:pPr>
        <w:pStyle w:val="ListParagraph"/>
        <w:numPr>
          <w:ilvl w:val="0"/>
          <w:numId w:val="114"/>
        </w:numPr>
        <w:tabs>
          <w:tab w:val="left" w:pos="705"/>
          <w:tab w:val="right" w:leader="dot" w:pos="9718"/>
        </w:tabs>
        <w:spacing w:before="83"/>
      </w:pPr>
      <w:r>
        <w:rPr>
          <w:color w:val="231F20"/>
          <w:w w:val="110"/>
        </w:rPr>
        <w:t>Confidentiality</w:t>
      </w:r>
      <w:r>
        <w:rPr>
          <w:color w:val="231F20"/>
          <w:w w:val="110"/>
        </w:rPr>
        <w:tab/>
        <w:t>21</w:t>
      </w:r>
    </w:p>
    <w:p w:rsidR="00E35F5A" w:rsidRDefault="00C42849">
      <w:pPr>
        <w:pStyle w:val="ListParagraph"/>
        <w:numPr>
          <w:ilvl w:val="0"/>
          <w:numId w:val="114"/>
        </w:numPr>
        <w:tabs>
          <w:tab w:val="left" w:pos="705"/>
          <w:tab w:val="right" w:leader="dot" w:pos="9718"/>
        </w:tabs>
        <w:spacing w:before="28"/>
      </w:pPr>
      <w:r>
        <w:rPr>
          <w:color w:val="231F20"/>
          <w:w w:val="105"/>
        </w:rPr>
        <w:t>ClarificationofBids</w:t>
      </w:r>
      <w:r>
        <w:rPr>
          <w:color w:val="231F20"/>
          <w:w w:val="105"/>
        </w:rPr>
        <w:tab/>
        <w:t>22</w:t>
      </w:r>
    </w:p>
    <w:p w:rsidR="00E35F5A" w:rsidRDefault="00C42849">
      <w:pPr>
        <w:pStyle w:val="ListParagraph"/>
        <w:numPr>
          <w:ilvl w:val="0"/>
          <w:numId w:val="114"/>
        </w:numPr>
        <w:tabs>
          <w:tab w:val="left" w:pos="705"/>
          <w:tab w:val="right" w:leader="dot" w:pos="9718"/>
        </w:tabs>
        <w:spacing w:before="27"/>
      </w:pPr>
      <w:r>
        <w:rPr>
          <w:color w:val="231F20"/>
          <w:w w:val="110"/>
        </w:rPr>
        <w:t>ResponsivenessofBids</w:t>
      </w:r>
      <w:r>
        <w:rPr>
          <w:color w:val="231F20"/>
          <w:w w:val="110"/>
        </w:rPr>
        <w:tab/>
        <w:t>22</w:t>
      </w:r>
    </w:p>
    <w:p w:rsidR="00E35F5A" w:rsidRDefault="00C42849">
      <w:pPr>
        <w:pStyle w:val="ListParagraph"/>
        <w:numPr>
          <w:ilvl w:val="0"/>
          <w:numId w:val="114"/>
        </w:numPr>
        <w:tabs>
          <w:tab w:val="left" w:pos="705"/>
          <w:tab w:val="right" w:leader="dot" w:pos="9718"/>
        </w:tabs>
        <w:spacing w:before="27"/>
      </w:pPr>
      <w:r>
        <w:rPr>
          <w:color w:val="231F20"/>
          <w:w w:val="110"/>
        </w:rPr>
        <w:t>Non-conformities, ErrorsandOmissions</w:t>
      </w:r>
      <w:r>
        <w:rPr>
          <w:color w:val="231F20"/>
          <w:w w:val="110"/>
        </w:rPr>
        <w:tab/>
        <w:t>22</w:t>
      </w:r>
    </w:p>
    <w:p w:rsidR="00E35F5A" w:rsidRDefault="00C42849">
      <w:pPr>
        <w:pStyle w:val="ListParagraph"/>
        <w:numPr>
          <w:ilvl w:val="0"/>
          <w:numId w:val="114"/>
        </w:numPr>
        <w:tabs>
          <w:tab w:val="left" w:pos="705"/>
          <w:tab w:val="right" w:leader="dot" w:pos="9718"/>
        </w:tabs>
        <w:spacing w:before="27"/>
      </w:pPr>
      <w:r>
        <w:rPr>
          <w:color w:val="231F20"/>
          <w:w w:val="110"/>
        </w:rPr>
        <w:t>Preliminary ExaminationofBids</w:t>
      </w:r>
      <w:r>
        <w:rPr>
          <w:color w:val="231F20"/>
          <w:w w:val="110"/>
        </w:rPr>
        <w:tab/>
        <w:t>23</w:t>
      </w:r>
    </w:p>
    <w:p w:rsidR="00E35F5A" w:rsidRDefault="00C42849">
      <w:pPr>
        <w:pStyle w:val="ListParagraph"/>
        <w:numPr>
          <w:ilvl w:val="0"/>
          <w:numId w:val="114"/>
        </w:numPr>
        <w:tabs>
          <w:tab w:val="left" w:pos="705"/>
          <w:tab w:val="right" w:leader="dot" w:pos="9718"/>
        </w:tabs>
        <w:spacing w:before="27"/>
      </w:pPr>
      <w:r>
        <w:rPr>
          <w:color w:val="231F20"/>
          <w:w w:val="110"/>
        </w:rPr>
        <w:t xml:space="preserve">Examination of </w:t>
      </w:r>
      <w:r>
        <w:rPr>
          <w:color w:val="231F20"/>
          <w:spacing w:val="-3"/>
          <w:w w:val="110"/>
        </w:rPr>
        <w:t xml:space="preserve">Terms </w:t>
      </w:r>
      <w:r>
        <w:rPr>
          <w:color w:val="231F20"/>
          <w:w w:val="110"/>
        </w:rPr>
        <w:t>and Conditions;TechnicalEvaluation</w:t>
      </w:r>
      <w:r>
        <w:rPr>
          <w:color w:val="231F20"/>
          <w:w w:val="110"/>
        </w:rPr>
        <w:tab/>
        <w:t>23</w:t>
      </w:r>
    </w:p>
    <w:p w:rsidR="00E35F5A" w:rsidRDefault="00C42849">
      <w:pPr>
        <w:pStyle w:val="ListParagraph"/>
        <w:numPr>
          <w:ilvl w:val="0"/>
          <w:numId w:val="114"/>
        </w:numPr>
        <w:tabs>
          <w:tab w:val="left" w:pos="705"/>
          <w:tab w:val="right" w:leader="dot" w:pos="9718"/>
        </w:tabs>
        <w:spacing w:before="27"/>
      </w:pPr>
      <w:r>
        <w:rPr>
          <w:color w:val="231F20"/>
          <w:w w:val="110"/>
        </w:rPr>
        <w:t>Conversion toSingleCurrency</w:t>
      </w:r>
      <w:r>
        <w:rPr>
          <w:color w:val="231F20"/>
          <w:w w:val="110"/>
        </w:rPr>
        <w:tab/>
        <w:t>24</w:t>
      </w:r>
    </w:p>
    <w:p w:rsidR="00E35F5A" w:rsidRDefault="00C42849">
      <w:pPr>
        <w:pStyle w:val="ListParagraph"/>
        <w:numPr>
          <w:ilvl w:val="0"/>
          <w:numId w:val="114"/>
        </w:numPr>
        <w:tabs>
          <w:tab w:val="left" w:pos="705"/>
          <w:tab w:val="right" w:leader="dot" w:pos="9718"/>
        </w:tabs>
        <w:spacing w:before="27"/>
      </w:pPr>
      <w:r>
        <w:rPr>
          <w:color w:val="231F20"/>
          <w:w w:val="110"/>
        </w:rPr>
        <w:t>MarginofPreference</w:t>
      </w:r>
      <w:r>
        <w:rPr>
          <w:color w:val="231F20"/>
          <w:w w:val="110"/>
        </w:rPr>
        <w:tab/>
        <w:t>24</w:t>
      </w:r>
    </w:p>
    <w:p w:rsidR="00E35F5A" w:rsidRDefault="00C42849">
      <w:pPr>
        <w:pStyle w:val="ListParagraph"/>
        <w:numPr>
          <w:ilvl w:val="0"/>
          <w:numId w:val="114"/>
        </w:numPr>
        <w:tabs>
          <w:tab w:val="left" w:pos="705"/>
          <w:tab w:val="right" w:leader="dot" w:pos="9718"/>
        </w:tabs>
        <w:spacing w:before="27"/>
      </w:pPr>
      <w:r>
        <w:rPr>
          <w:color w:val="231F20"/>
          <w:w w:val="105"/>
        </w:rPr>
        <w:t>EvaluationofBids</w:t>
      </w:r>
      <w:r>
        <w:rPr>
          <w:color w:val="231F20"/>
          <w:w w:val="105"/>
        </w:rPr>
        <w:tab/>
        <w:t>24</w:t>
      </w:r>
    </w:p>
    <w:p w:rsidR="00E35F5A" w:rsidRDefault="00C42849">
      <w:pPr>
        <w:pStyle w:val="ListParagraph"/>
        <w:numPr>
          <w:ilvl w:val="0"/>
          <w:numId w:val="114"/>
        </w:numPr>
        <w:tabs>
          <w:tab w:val="left" w:pos="705"/>
          <w:tab w:val="right" w:leader="dot" w:pos="9718"/>
        </w:tabs>
        <w:spacing w:before="27"/>
      </w:pPr>
      <w:r>
        <w:rPr>
          <w:color w:val="231F20"/>
          <w:w w:val="110"/>
        </w:rPr>
        <w:t>ComparisonofBids</w:t>
      </w:r>
      <w:r>
        <w:rPr>
          <w:color w:val="231F20"/>
          <w:w w:val="110"/>
        </w:rPr>
        <w:tab/>
        <w:t>25</w:t>
      </w:r>
    </w:p>
    <w:p w:rsidR="00E35F5A" w:rsidRDefault="00C42849">
      <w:pPr>
        <w:pStyle w:val="ListParagraph"/>
        <w:numPr>
          <w:ilvl w:val="0"/>
          <w:numId w:val="114"/>
        </w:numPr>
        <w:tabs>
          <w:tab w:val="left" w:pos="705"/>
          <w:tab w:val="right" w:leader="dot" w:pos="9718"/>
        </w:tabs>
        <w:spacing w:before="27"/>
      </w:pPr>
      <w:r>
        <w:rPr>
          <w:color w:val="231F20"/>
          <w:w w:val="105"/>
        </w:rPr>
        <w:t>AbnormallyLowBid</w:t>
      </w:r>
      <w:r>
        <w:rPr>
          <w:color w:val="231F20"/>
          <w:w w:val="105"/>
        </w:rPr>
        <w:tab/>
        <w:t>25</w:t>
      </w:r>
    </w:p>
    <w:p w:rsidR="00E35F5A" w:rsidRDefault="00C42849">
      <w:pPr>
        <w:pStyle w:val="ListParagraph"/>
        <w:numPr>
          <w:ilvl w:val="0"/>
          <w:numId w:val="114"/>
        </w:numPr>
        <w:tabs>
          <w:tab w:val="left" w:pos="705"/>
          <w:tab w:val="right" w:leader="dot" w:pos="9718"/>
        </w:tabs>
        <w:spacing w:before="27"/>
      </w:pPr>
      <w:r>
        <w:rPr>
          <w:color w:val="231F20"/>
          <w:w w:val="110"/>
        </w:rPr>
        <w:t>SeriouslyunbalancedBids</w:t>
      </w:r>
      <w:r>
        <w:rPr>
          <w:color w:val="231F20"/>
          <w:w w:val="110"/>
        </w:rPr>
        <w:tab/>
        <w:t>26</w:t>
      </w:r>
    </w:p>
    <w:p w:rsidR="00E35F5A" w:rsidRDefault="00C42849">
      <w:pPr>
        <w:pStyle w:val="ListParagraph"/>
        <w:numPr>
          <w:ilvl w:val="0"/>
          <w:numId w:val="114"/>
        </w:numPr>
        <w:tabs>
          <w:tab w:val="left" w:pos="705"/>
          <w:tab w:val="right" w:leader="dot" w:pos="9718"/>
        </w:tabs>
        <w:spacing w:before="27"/>
      </w:pPr>
      <w:r>
        <w:rPr>
          <w:color w:val="231F20"/>
          <w:w w:val="110"/>
        </w:rPr>
        <w:t>Purchaser’sRightto</w:t>
      </w:r>
      <w:r>
        <w:rPr>
          <w:color w:val="231F20"/>
          <w:spacing w:val="-4"/>
          <w:w w:val="110"/>
        </w:rPr>
        <w:t>Accept</w:t>
      </w:r>
      <w:r>
        <w:rPr>
          <w:color w:val="231F20"/>
          <w:w w:val="110"/>
        </w:rPr>
        <w:t>AnyBid,andtoRejectAnyorAllBids</w:t>
      </w:r>
      <w:r>
        <w:rPr>
          <w:color w:val="231F20"/>
          <w:w w:val="110"/>
        </w:rPr>
        <w:tab/>
        <w:t>26</w:t>
      </w:r>
    </w:p>
    <w:p w:rsidR="00E35F5A" w:rsidRDefault="00C42849">
      <w:pPr>
        <w:pStyle w:val="Heading3"/>
        <w:numPr>
          <w:ilvl w:val="0"/>
          <w:numId w:val="115"/>
        </w:numPr>
        <w:tabs>
          <w:tab w:val="left" w:pos="705"/>
          <w:tab w:val="right" w:leader="dot" w:pos="9718"/>
        </w:tabs>
        <w:spacing w:before="307"/>
      </w:pPr>
      <w:r>
        <w:rPr>
          <w:color w:val="231F20"/>
          <w:spacing w:val="-3"/>
          <w:w w:val="110"/>
        </w:rPr>
        <w:t>Award</w:t>
      </w:r>
      <w:r>
        <w:rPr>
          <w:color w:val="231F20"/>
          <w:w w:val="110"/>
        </w:rPr>
        <w:t>ofContract</w:t>
      </w:r>
      <w:r>
        <w:rPr>
          <w:color w:val="231F20"/>
          <w:w w:val="110"/>
        </w:rPr>
        <w:tab/>
        <w:t>26</w:t>
      </w:r>
    </w:p>
    <w:p w:rsidR="00E35F5A" w:rsidRDefault="00C42849">
      <w:pPr>
        <w:pStyle w:val="ListParagraph"/>
        <w:numPr>
          <w:ilvl w:val="0"/>
          <w:numId w:val="114"/>
        </w:numPr>
        <w:tabs>
          <w:tab w:val="left" w:pos="705"/>
          <w:tab w:val="right" w:leader="dot" w:pos="9718"/>
        </w:tabs>
        <w:spacing w:before="83"/>
      </w:pPr>
      <w:r>
        <w:rPr>
          <w:color w:val="231F20"/>
          <w:spacing w:val="-3"/>
          <w:w w:val="110"/>
        </w:rPr>
        <w:t>Award</w:t>
      </w:r>
      <w:r>
        <w:rPr>
          <w:color w:val="231F20"/>
          <w:w w:val="110"/>
        </w:rPr>
        <w:t>Criteria</w:t>
      </w:r>
      <w:r>
        <w:rPr>
          <w:color w:val="231F20"/>
          <w:w w:val="110"/>
        </w:rPr>
        <w:tab/>
        <w:t>26</w:t>
      </w:r>
    </w:p>
    <w:p w:rsidR="00E35F5A" w:rsidRDefault="00C42849">
      <w:pPr>
        <w:pStyle w:val="ListParagraph"/>
        <w:numPr>
          <w:ilvl w:val="0"/>
          <w:numId w:val="114"/>
        </w:numPr>
        <w:tabs>
          <w:tab w:val="left" w:pos="705"/>
          <w:tab w:val="right" w:leader="dot" w:pos="9718"/>
        </w:tabs>
        <w:spacing w:before="28"/>
      </w:pPr>
      <w:r>
        <w:rPr>
          <w:color w:val="231F20"/>
          <w:w w:val="110"/>
        </w:rPr>
        <w:t>Purchaser’sRightto</w:t>
      </w:r>
      <w:r>
        <w:rPr>
          <w:color w:val="231F20"/>
          <w:spacing w:val="-4"/>
          <w:w w:val="110"/>
        </w:rPr>
        <w:t>Vary</w:t>
      </w:r>
      <w:r>
        <w:rPr>
          <w:color w:val="231F20"/>
          <w:w w:val="110"/>
        </w:rPr>
        <w:t>QuantitiesatTimeof</w:t>
      </w:r>
      <w:r>
        <w:rPr>
          <w:color w:val="231F20"/>
          <w:spacing w:val="-3"/>
          <w:w w:val="110"/>
        </w:rPr>
        <w:t>Award</w:t>
      </w:r>
      <w:r>
        <w:rPr>
          <w:color w:val="231F20"/>
          <w:spacing w:val="-3"/>
          <w:w w:val="110"/>
        </w:rPr>
        <w:tab/>
      </w:r>
      <w:r>
        <w:rPr>
          <w:color w:val="231F20"/>
          <w:w w:val="110"/>
        </w:rPr>
        <w:t>26</w:t>
      </w:r>
    </w:p>
    <w:p w:rsidR="00E35F5A" w:rsidRDefault="00C42849">
      <w:pPr>
        <w:pStyle w:val="ListParagraph"/>
        <w:numPr>
          <w:ilvl w:val="0"/>
          <w:numId w:val="114"/>
        </w:numPr>
        <w:tabs>
          <w:tab w:val="left" w:pos="705"/>
          <w:tab w:val="right" w:leader="dot" w:pos="9718"/>
        </w:tabs>
        <w:spacing w:before="27"/>
      </w:pPr>
      <w:r>
        <w:rPr>
          <w:color w:val="231F20"/>
          <w:w w:val="115"/>
        </w:rPr>
        <w:t>LetterofIntentto</w:t>
      </w:r>
      <w:r>
        <w:rPr>
          <w:color w:val="231F20"/>
          <w:spacing w:val="-3"/>
          <w:w w:val="115"/>
        </w:rPr>
        <w:t>Award</w:t>
      </w:r>
      <w:r>
        <w:rPr>
          <w:color w:val="231F20"/>
          <w:w w:val="115"/>
        </w:rPr>
        <w:t>theContract/Letterof</w:t>
      </w:r>
      <w:r>
        <w:rPr>
          <w:color w:val="231F20"/>
          <w:spacing w:val="-3"/>
          <w:w w:val="115"/>
        </w:rPr>
        <w:t>Acceptance</w:t>
      </w:r>
      <w:r>
        <w:rPr>
          <w:color w:val="231F20"/>
          <w:spacing w:val="-3"/>
          <w:w w:val="115"/>
        </w:rPr>
        <w:tab/>
      </w:r>
      <w:r>
        <w:rPr>
          <w:color w:val="231F20"/>
          <w:w w:val="115"/>
        </w:rPr>
        <w:t>26</w:t>
      </w:r>
    </w:p>
    <w:p w:rsidR="00E35F5A" w:rsidRDefault="00C42849">
      <w:pPr>
        <w:pStyle w:val="ListParagraph"/>
        <w:numPr>
          <w:ilvl w:val="0"/>
          <w:numId w:val="114"/>
        </w:numPr>
        <w:tabs>
          <w:tab w:val="left" w:pos="705"/>
          <w:tab w:val="right" w:leader="dot" w:pos="9718"/>
        </w:tabs>
        <w:spacing w:before="27"/>
      </w:pPr>
      <w:r>
        <w:rPr>
          <w:color w:val="231F20"/>
          <w:w w:val="110"/>
        </w:rPr>
        <w:t>Debriefing bytheEmployer</w:t>
      </w:r>
      <w:r>
        <w:rPr>
          <w:color w:val="231F20"/>
          <w:w w:val="110"/>
        </w:rPr>
        <w:tab/>
        <w:t>27</w:t>
      </w:r>
    </w:p>
    <w:p w:rsidR="00E35F5A" w:rsidRDefault="00C42849">
      <w:pPr>
        <w:pStyle w:val="ListParagraph"/>
        <w:numPr>
          <w:ilvl w:val="0"/>
          <w:numId w:val="114"/>
        </w:numPr>
        <w:tabs>
          <w:tab w:val="left" w:pos="705"/>
          <w:tab w:val="right" w:leader="dot" w:pos="9718"/>
        </w:tabs>
        <w:spacing w:before="27"/>
      </w:pPr>
      <w:r>
        <w:rPr>
          <w:color w:val="231F20"/>
          <w:w w:val="110"/>
        </w:rPr>
        <w:t>SigningofContract</w:t>
      </w:r>
      <w:r>
        <w:rPr>
          <w:color w:val="231F20"/>
          <w:w w:val="110"/>
        </w:rPr>
        <w:tab/>
        <w:t>27</w:t>
      </w:r>
    </w:p>
    <w:p w:rsidR="00E35F5A" w:rsidRDefault="00C42849">
      <w:pPr>
        <w:pStyle w:val="ListParagraph"/>
        <w:numPr>
          <w:ilvl w:val="0"/>
          <w:numId w:val="114"/>
        </w:numPr>
        <w:tabs>
          <w:tab w:val="left" w:pos="705"/>
          <w:tab w:val="right" w:leader="dot" w:pos="9718"/>
        </w:tabs>
        <w:spacing w:before="27"/>
      </w:pPr>
      <w:r>
        <w:rPr>
          <w:color w:val="231F20"/>
          <w:w w:val="110"/>
        </w:rPr>
        <w:t>PerformanceSecurity</w:t>
      </w:r>
      <w:r>
        <w:rPr>
          <w:color w:val="231F20"/>
          <w:w w:val="110"/>
        </w:rPr>
        <w:tab/>
        <w:t>28</w:t>
      </w:r>
    </w:p>
    <w:p w:rsidR="00E35F5A" w:rsidRDefault="00C42849">
      <w:pPr>
        <w:pStyle w:val="ListParagraph"/>
        <w:numPr>
          <w:ilvl w:val="0"/>
          <w:numId w:val="114"/>
        </w:numPr>
        <w:tabs>
          <w:tab w:val="left" w:pos="705"/>
          <w:tab w:val="right" w:leader="dot" w:pos="9718"/>
        </w:tabs>
        <w:spacing w:before="27"/>
      </w:pPr>
      <w:r>
        <w:rPr>
          <w:color w:val="231F20"/>
          <w:w w:val="110"/>
        </w:rPr>
        <w:t>ComplaintandReview</w:t>
      </w:r>
      <w:r>
        <w:rPr>
          <w:color w:val="231F20"/>
          <w:w w:val="110"/>
        </w:rPr>
        <w:tab/>
        <w:t>29</w:t>
      </w:r>
    </w:p>
    <w:p w:rsidR="00E35F5A" w:rsidRDefault="00E35F5A">
      <w:pPr>
        <w:sectPr w:rsidR="00E35F5A">
          <w:pgSz w:w="11910" w:h="16840"/>
          <w:pgMar w:top="1480" w:right="920" w:bottom="280" w:left="940" w:header="1200" w:footer="0" w:gutter="0"/>
          <w:cols w:space="720"/>
        </w:sectPr>
      </w:pPr>
    </w:p>
    <w:p w:rsidR="00E35F5A" w:rsidRDefault="00A170AA">
      <w:pPr>
        <w:pStyle w:val="BodyText"/>
        <w:spacing w:line="20" w:lineRule="exact"/>
        <w:ind w:left="302"/>
        <w:rPr>
          <w:sz w:val="2"/>
        </w:rPr>
      </w:pPr>
      <w:r w:rsidRPr="00A170AA">
        <w:rPr>
          <w:sz w:val="2"/>
        </w:rPr>
      </w:r>
      <w:r>
        <w:rPr>
          <w:sz w:val="2"/>
        </w:rPr>
        <w:pict>
          <v:group id="_x0000_s1138" style="width:470.6pt;height:.5pt;mso-position-horizontal-relative:char;mso-position-vertical-relative:line" coordsize="9412,10">
            <v:line id="_x0000_s1139" style="position:absolute" from="9411,5" to="0,5" strokecolor="#231f20" strokeweight=".5pt"/>
            <w10:wrap type="none"/>
            <w10:anchorlock/>
          </v:group>
        </w:pict>
      </w:r>
    </w:p>
    <w:p w:rsidR="00E35F5A" w:rsidRDefault="00E35F5A">
      <w:pPr>
        <w:pStyle w:val="BodyText"/>
        <w:rPr>
          <w:sz w:val="26"/>
        </w:rPr>
      </w:pPr>
    </w:p>
    <w:p w:rsidR="00E35F5A" w:rsidRDefault="00E35F5A">
      <w:pPr>
        <w:pStyle w:val="BodyText"/>
        <w:spacing w:before="3"/>
        <w:rPr>
          <w:sz w:val="34"/>
        </w:rPr>
      </w:pPr>
    </w:p>
    <w:p w:rsidR="00E35F5A" w:rsidRDefault="00C42849">
      <w:pPr>
        <w:pStyle w:val="ListParagraph"/>
        <w:numPr>
          <w:ilvl w:val="1"/>
          <w:numId w:val="114"/>
        </w:numPr>
        <w:tabs>
          <w:tab w:val="left" w:pos="4659"/>
        </w:tabs>
        <w:spacing w:before="0"/>
        <w:ind w:hanging="395"/>
        <w:rPr>
          <w:rFonts w:ascii="Arial"/>
          <w:b/>
          <w:sz w:val="24"/>
        </w:rPr>
      </w:pPr>
      <w:r>
        <w:rPr>
          <w:rFonts w:ascii="Arial"/>
          <w:b/>
          <w:color w:val="231F20"/>
          <w:sz w:val="24"/>
        </w:rPr>
        <w:t>GENERAL</w:t>
      </w:r>
    </w:p>
    <w:p w:rsidR="00E35F5A" w:rsidRDefault="00E35F5A">
      <w:pPr>
        <w:pStyle w:val="BodyText"/>
        <w:spacing w:before="10"/>
        <w:rPr>
          <w:rFonts w:ascii="Arial"/>
          <w:b/>
          <w:sz w:val="21"/>
        </w:rPr>
      </w:pPr>
    </w:p>
    <w:tbl>
      <w:tblPr>
        <w:tblW w:w="0" w:type="auto"/>
        <w:tblInd w:w="107" w:type="dxa"/>
        <w:tblLayout w:type="fixed"/>
        <w:tblCellMar>
          <w:left w:w="0" w:type="dxa"/>
          <w:right w:w="0" w:type="dxa"/>
        </w:tblCellMar>
        <w:tblLook w:val="01E0"/>
      </w:tblPr>
      <w:tblGrid>
        <w:gridCol w:w="2458"/>
        <w:gridCol w:w="7362"/>
      </w:tblGrid>
      <w:tr w:rsidR="00E35F5A">
        <w:trPr>
          <w:trHeight w:val="5021"/>
        </w:trPr>
        <w:tc>
          <w:tcPr>
            <w:tcW w:w="2458" w:type="dxa"/>
          </w:tcPr>
          <w:p w:rsidR="00E35F5A" w:rsidRDefault="00C42849">
            <w:pPr>
              <w:pStyle w:val="TableParagraph"/>
              <w:tabs>
                <w:tab w:val="left" w:pos="596"/>
              </w:tabs>
              <w:spacing w:before="23" w:line="266" w:lineRule="auto"/>
              <w:ind w:left="596" w:right="116" w:hanging="397"/>
              <w:rPr>
                <w:b/>
              </w:rPr>
            </w:pPr>
            <w:r>
              <w:rPr>
                <w:b/>
                <w:color w:val="231F20"/>
                <w:w w:val="110"/>
              </w:rPr>
              <w:t>1.</w:t>
            </w:r>
            <w:r>
              <w:rPr>
                <w:b/>
                <w:color w:val="231F20"/>
                <w:w w:val="110"/>
              </w:rPr>
              <w:tab/>
              <w:t>Scope of Bid and Source ofFunds</w:t>
            </w:r>
          </w:p>
        </w:tc>
        <w:tc>
          <w:tcPr>
            <w:tcW w:w="7362" w:type="dxa"/>
          </w:tcPr>
          <w:p w:rsidR="00E35F5A" w:rsidRDefault="00C42849">
            <w:pPr>
              <w:pStyle w:val="TableParagraph"/>
              <w:numPr>
                <w:ilvl w:val="1"/>
                <w:numId w:val="112"/>
              </w:numPr>
              <w:tabs>
                <w:tab w:val="left" w:pos="628"/>
              </w:tabs>
              <w:spacing w:before="23" w:line="266" w:lineRule="auto"/>
              <w:ind w:right="198" w:hanging="510"/>
              <w:jc w:val="both"/>
            </w:pPr>
            <w:r>
              <w:rPr>
                <w:color w:val="231F20"/>
                <w:w w:val="115"/>
              </w:rPr>
              <w:t>ThePurchaser</w:t>
            </w:r>
            <w:proofErr w:type="gramStart"/>
            <w:r>
              <w:rPr>
                <w:color w:val="231F20"/>
                <w:w w:val="115"/>
              </w:rPr>
              <w:t>,asindicatedintheBidDataSheet</w:t>
            </w:r>
            <w:proofErr w:type="gramEnd"/>
            <w:r>
              <w:rPr>
                <w:color w:val="231F20"/>
                <w:w w:val="115"/>
              </w:rPr>
              <w:t>(BDS),issuesthese BiddingDocumentsforthesupplyofGoodsandRelatedServices incidentaltheretoasspecifiedinSectionVI,ScheduleofSupply. The name, identification number, and number of lots within this procurementareprovidedintheBDS</w:t>
            </w:r>
          </w:p>
          <w:p w:rsidR="00E35F5A" w:rsidRDefault="00E35F5A">
            <w:pPr>
              <w:pStyle w:val="TableParagraph"/>
              <w:rPr>
                <w:rFonts w:ascii="Arial"/>
                <w:b/>
                <w:sz w:val="24"/>
              </w:rPr>
            </w:pPr>
          </w:p>
          <w:p w:rsidR="00E35F5A" w:rsidRDefault="00C42849">
            <w:pPr>
              <w:pStyle w:val="TableParagraph"/>
              <w:numPr>
                <w:ilvl w:val="1"/>
                <w:numId w:val="112"/>
              </w:numPr>
              <w:tabs>
                <w:tab w:val="left" w:pos="628"/>
              </w:tabs>
              <w:ind w:hanging="510"/>
            </w:pPr>
            <w:r>
              <w:rPr>
                <w:color w:val="231F20"/>
                <w:w w:val="110"/>
              </w:rPr>
              <w:t>Throughout these BiddingDocuments:</w:t>
            </w:r>
          </w:p>
          <w:p w:rsidR="00E35F5A" w:rsidRDefault="00C42849">
            <w:pPr>
              <w:pStyle w:val="TableParagraph"/>
              <w:numPr>
                <w:ilvl w:val="2"/>
                <w:numId w:val="112"/>
              </w:numPr>
              <w:tabs>
                <w:tab w:val="left" w:pos="1025"/>
              </w:tabs>
              <w:spacing w:before="84" w:line="266" w:lineRule="auto"/>
              <w:ind w:right="206"/>
            </w:pPr>
            <w:r>
              <w:rPr>
                <w:color w:val="231F20"/>
                <w:w w:val="110"/>
              </w:rPr>
              <w:t>the term “in writing” means communicated in written form (eg bymail,electronicmail,fax,telex)withproofofreceipt;</w:t>
            </w:r>
          </w:p>
          <w:p w:rsidR="00E35F5A" w:rsidRDefault="00C42849">
            <w:pPr>
              <w:pStyle w:val="TableParagraph"/>
              <w:numPr>
                <w:ilvl w:val="2"/>
                <w:numId w:val="112"/>
              </w:numPr>
              <w:tabs>
                <w:tab w:val="left" w:pos="1025"/>
              </w:tabs>
              <w:spacing w:before="55" w:line="266" w:lineRule="auto"/>
              <w:ind w:right="206"/>
            </w:pPr>
            <w:r>
              <w:rPr>
                <w:color w:val="231F20"/>
                <w:w w:val="110"/>
              </w:rPr>
              <w:t>if the context so requires, “singular” means plural” and vice versa;and</w:t>
            </w:r>
          </w:p>
          <w:p w:rsidR="00E35F5A" w:rsidRDefault="00C42849">
            <w:pPr>
              <w:pStyle w:val="TableParagraph"/>
              <w:numPr>
                <w:ilvl w:val="2"/>
                <w:numId w:val="112"/>
              </w:numPr>
              <w:tabs>
                <w:tab w:val="left" w:pos="1025"/>
              </w:tabs>
              <w:spacing w:before="55"/>
            </w:pPr>
            <w:r>
              <w:rPr>
                <w:color w:val="231F20"/>
                <w:w w:val="110"/>
              </w:rPr>
              <w:t>“</w:t>
            </w:r>
            <w:proofErr w:type="gramStart"/>
            <w:r>
              <w:rPr>
                <w:color w:val="231F20"/>
                <w:w w:val="110"/>
              </w:rPr>
              <w:t>day</w:t>
            </w:r>
            <w:proofErr w:type="gramEnd"/>
            <w:r>
              <w:rPr>
                <w:color w:val="231F20"/>
                <w:w w:val="110"/>
              </w:rPr>
              <w:t>” means calendar</w:t>
            </w:r>
            <w:r>
              <w:rPr>
                <w:color w:val="231F20"/>
                <w:spacing w:val="-3"/>
                <w:w w:val="110"/>
              </w:rPr>
              <w:t>day.</w:t>
            </w:r>
          </w:p>
          <w:p w:rsidR="00E35F5A" w:rsidRDefault="00E35F5A">
            <w:pPr>
              <w:pStyle w:val="TableParagraph"/>
              <w:spacing w:before="8"/>
              <w:rPr>
                <w:rFonts w:ascii="Arial"/>
                <w:b/>
                <w:sz w:val="26"/>
              </w:rPr>
            </w:pPr>
          </w:p>
          <w:p w:rsidR="00E35F5A" w:rsidRDefault="00C42849">
            <w:pPr>
              <w:pStyle w:val="TableParagraph"/>
              <w:numPr>
                <w:ilvl w:val="1"/>
                <w:numId w:val="112"/>
              </w:numPr>
              <w:tabs>
                <w:tab w:val="left" w:pos="628"/>
              </w:tabs>
              <w:ind w:hanging="510"/>
            </w:pPr>
            <w:r>
              <w:rPr>
                <w:color w:val="231F20"/>
                <w:w w:val="110"/>
              </w:rPr>
              <w:t>TheEmployerasdefinedinsectionII,BiddingDataSheet</w:t>
            </w:r>
          </w:p>
          <w:p w:rsidR="00E35F5A" w:rsidRDefault="00C42849">
            <w:pPr>
              <w:pStyle w:val="TableParagraph"/>
              <w:spacing w:before="27" w:line="266" w:lineRule="auto"/>
              <w:ind w:left="693" w:right="206"/>
              <w:jc w:val="both"/>
            </w:pPr>
            <w:r>
              <w:rPr>
                <w:color w:val="231F20"/>
                <w:w w:val="115"/>
              </w:rPr>
              <w:t>(BDS</w:t>
            </w:r>
            <w:proofErr w:type="gramStart"/>
            <w:r>
              <w:rPr>
                <w:color w:val="231F20"/>
                <w:w w:val="115"/>
              </w:rPr>
              <w:t>)hasreceivedabudgetfromRGoBtowardsthecostofthe</w:t>
            </w:r>
            <w:proofErr w:type="gramEnd"/>
            <w:r>
              <w:rPr>
                <w:color w:val="231F20"/>
                <w:w w:val="115"/>
              </w:rPr>
              <w:t xml:space="preserve"> GoodsdefinedintheBDSandintendstoapplyapartofthefunds to</w:t>
            </w:r>
            <w:r>
              <w:rPr>
                <w:color w:val="231F20"/>
                <w:spacing w:val="-3"/>
                <w:w w:val="115"/>
              </w:rPr>
              <w:t>cover</w:t>
            </w:r>
            <w:r>
              <w:rPr>
                <w:color w:val="231F20"/>
                <w:w w:val="115"/>
              </w:rPr>
              <w:t>eligiblepaymentsunderthiscontract.</w:t>
            </w:r>
          </w:p>
        </w:tc>
      </w:tr>
      <w:tr w:rsidR="00E35F5A">
        <w:trPr>
          <w:trHeight w:val="3901"/>
        </w:trPr>
        <w:tc>
          <w:tcPr>
            <w:tcW w:w="2458" w:type="dxa"/>
          </w:tcPr>
          <w:p w:rsidR="00E35F5A" w:rsidRDefault="00C42849">
            <w:pPr>
              <w:pStyle w:val="TableParagraph"/>
              <w:tabs>
                <w:tab w:val="left" w:pos="596"/>
              </w:tabs>
              <w:spacing w:before="103" w:line="266" w:lineRule="auto"/>
              <w:ind w:left="596" w:right="282" w:hanging="397"/>
              <w:rPr>
                <w:b/>
              </w:rPr>
            </w:pPr>
            <w:r>
              <w:rPr>
                <w:b/>
                <w:color w:val="231F20"/>
                <w:w w:val="110"/>
              </w:rPr>
              <w:t>2.</w:t>
            </w:r>
            <w:r>
              <w:rPr>
                <w:b/>
                <w:color w:val="231F20"/>
                <w:w w:val="110"/>
              </w:rPr>
              <w:tab/>
              <w:t>Fraudand</w:t>
            </w:r>
            <w:r>
              <w:rPr>
                <w:b/>
                <w:color w:val="231F20"/>
                <w:spacing w:val="-3"/>
                <w:w w:val="110"/>
              </w:rPr>
              <w:t xml:space="preserve">Cor- </w:t>
            </w:r>
            <w:r>
              <w:rPr>
                <w:b/>
                <w:color w:val="231F20"/>
                <w:w w:val="110"/>
              </w:rPr>
              <w:t>ruption</w:t>
            </w:r>
          </w:p>
        </w:tc>
        <w:tc>
          <w:tcPr>
            <w:tcW w:w="7362" w:type="dxa"/>
          </w:tcPr>
          <w:p w:rsidR="00E35F5A" w:rsidRDefault="00C42849">
            <w:pPr>
              <w:pStyle w:val="TableParagraph"/>
              <w:numPr>
                <w:ilvl w:val="1"/>
                <w:numId w:val="111"/>
              </w:numPr>
              <w:tabs>
                <w:tab w:val="left" w:pos="628"/>
              </w:tabs>
              <w:spacing w:before="103" w:line="266" w:lineRule="auto"/>
              <w:ind w:right="198" w:hanging="510"/>
              <w:jc w:val="both"/>
            </w:pPr>
            <w:r>
              <w:rPr>
                <w:color w:val="231F20"/>
                <w:w w:val="115"/>
              </w:rPr>
              <w:t>It is RGoB policy to require that Purchasers, Bidders, Suppliers, ContractorsandtheirSubcontractorsobservethehigheststandards of ethics during the procurement and execution of contracts.</w:t>
            </w:r>
            <w:r>
              <w:rPr>
                <w:color w:val="231F20"/>
                <w:w w:val="115"/>
                <w:position w:val="7"/>
                <w:sz w:val="11"/>
              </w:rPr>
              <w:t xml:space="preserve">8 </w:t>
            </w:r>
            <w:r>
              <w:rPr>
                <w:color w:val="231F20"/>
                <w:w w:val="115"/>
              </w:rPr>
              <w:t>In pursuanceofthispolicy,theRGoB:</w:t>
            </w:r>
          </w:p>
          <w:p w:rsidR="00E35F5A" w:rsidRDefault="00C42849">
            <w:pPr>
              <w:pStyle w:val="TableParagraph"/>
              <w:numPr>
                <w:ilvl w:val="2"/>
                <w:numId w:val="111"/>
              </w:numPr>
              <w:tabs>
                <w:tab w:val="left" w:pos="1025"/>
              </w:tabs>
              <w:spacing w:before="53" w:line="266" w:lineRule="auto"/>
              <w:ind w:right="206"/>
            </w:pPr>
            <w:r>
              <w:rPr>
                <w:color w:val="231F20"/>
                <w:w w:val="110"/>
              </w:rPr>
              <w:t>defines, for the purposes of this provision, the terms set forth below asfollows:</w:t>
            </w:r>
          </w:p>
          <w:p w:rsidR="00E35F5A" w:rsidRDefault="00C42849">
            <w:pPr>
              <w:pStyle w:val="TableParagraph"/>
              <w:numPr>
                <w:ilvl w:val="3"/>
                <w:numId w:val="111"/>
              </w:numPr>
              <w:tabs>
                <w:tab w:val="left" w:pos="1536"/>
              </w:tabs>
              <w:spacing w:before="55" w:line="266" w:lineRule="auto"/>
              <w:ind w:right="208"/>
              <w:jc w:val="both"/>
            </w:pPr>
            <w:r>
              <w:rPr>
                <w:color w:val="231F20"/>
                <w:w w:val="110"/>
              </w:rPr>
              <w:t>“Corrupt practice”</w:t>
            </w:r>
            <w:r>
              <w:rPr>
                <w:color w:val="231F20"/>
                <w:w w:val="110"/>
                <w:position w:val="7"/>
                <w:sz w:val="11"/>
              </w:rPr>
              <w:t xml:space="preserve">9 </w:t>
            </w:r>
            <w:r>
              <w:rPr>
                <w:color w:val="231F20"/>
                <w:w w:val="110"/>
              </w:rPr>
              <w:t>is the offering, giving, receiving or soliciting, directly or indirectly, of anything of value</w:t>
            </w:r>
            <w:r>
              <w:rPr>
                <w:color w:val="231F20"/>
                <w:w w:val="110"/>
                <w:position w:val="7"/>
                <w:sz w:val="11"/>
              </w:rPr>
              <w:t xml:space="preserve">10 </w:t>
            </w:r>
            <w:r>
              <w:rPr>
                <w:color w:val="231F20"/>
                <w:w w:val="110"/>
              </w:rPr>
              <w:t>to influence improperly the actions of anotherparty;</w:t>
            </w:r>
          </w:p>
          <w:p w:rsidR="00E35F5A" w:rsidRDefault="00C42849">
            <w:pPr>
              <w:pStyle w:val="TableParagraph"/>
              <w:numPr>
                <w:ilvl w:val="3"/>
                <w:numId w:val="111"/>
              </w:numPr>
              <w:tabs>
                <w:tab w:val="left" w:pos="1536"/>
              </w:tabs>
              <w:spacing w:before="28" w:line="280" w:lineRule="atLeast"/>
              <w:ind w:right="198"/>
              <w:jc w:val="both"/>
            </w:pPr>
            <w:r>
              <w:rPr>
                <w:color w:val="231F20"/>
                <w:w w:val="115"/>
              </w:rPr>
              <w:t>“Fraudulentpractice”</w:t>
            </w:r>
            <w:r>
              <w:rPr>
                <w:color w:val="231F20"/>
                <w:w w:val="115"/>
                <w:position w:val="7"/>
                <w:sz w:val="11"/>
              </w:rPr>
              <w:t>11</w:t>
            </w:r>
            <w:r>
              <w:rPr>
                <w:color w:val="231F20"/>
                <w:w w:val="115"/>
              </w:rPr>
              <w:t>isanyintentionalactoromission, includinga  misrepresentation,  that  knowingly  or recklessly misleads, or attempts to mislead, a party to obtainafinancialorotherbenefitortoavoidanobligation;</w:t>
            </w:r>
          </w:p>
        </w:tc>
      </w:tr>
    </w:tbl>
    <w:p w:rsidR="00E35F5A" w:rsidRDefault="00E35F5A">
      <w:pPr>
        <w:pStyle w:val="BodyText"/>
        <w:rPr>
          <w:rFonts w:ascii="Arial"/>
          <w:b/>
          <w:sz w:val="20"/>
        </w:rPr>
      </w:pPr>
    </w:p>
    <w:p w:rsidR="00E35F5A" w:rsidRDefault="00E35F5A">
      <w:pPr>
        <w:pStyle w:val="BodyText"/>
        <w:rPr>
          <w:rFonts w:ascii="Arial"/>
          <w:b/>
          <w:sz w:val="20"/>
        </w:rPr>
      </w:pPr>
    </w:p>
    <w:p w:rsidR="00E35F5A" w:rsidRDefault="00E35F5A">
      <w:pPr>
        <w:pStyle w:val="BodyText"/>
        <w:rPr>
          <w:rFonts w:ascii="Arial"/>
          <w:b/>
          <w:sz w:val="20"/>
        </w:rPr>
      </w:pPr>
    </w:p>
    <w:p w:rsidR="00E35F5A" w:rsidRDefault="00E35F5A">
      <w:pPr>
        <w:pStyle w:val="BodyText"/>
        <w:rPr>
          <w:rFonts w:ascii="Arial"/>
          <w:b/>
          <w:sz w:val="20"/>
        </w:rPr>
      </w:pPr>
    </w:p>
    <w:p w:rsidR="00E35F5A" w:rsidRDefault="00E35F5A">
      <w:pPr>
        <w:pStyle w:val="BodyText"/>
        <w:rPr>
          <w:rFonts w:ascii="Arial"/>
          <w:b/>
          <w:sz w:val="20"/>
        </w:rPr>
      </w:pPr>
    </w:p>
    <w:p w:rsidR="00E35F5A" w:rsidRDefault="00A170AA">
      <w:pPr>
        <w:pStyle w:val="BodyText"/>
        <w:rPr>
          <w:rFonts w:ascii="Arial"/>
          <w:b/>
          <w:sz w:val="20"/>
        </w:rPr>
      </w:pPr>
      <w:r w:rsidRPr="00A170AA">
        <w:pict>
          <v:line id="_x0000_s1137" style="position:absolute;z-index:-251652608;mso-wrap-distance-left:0;mso-wrap-distance-right:0;mso-position-horizontal-relative:page" from="62.35pt,13.9pt" to="134.1pt,13.9pt" strokecolor="#231f20">
            <w10:wrap type="topAndBottom" anchorx="page"/>
          </v:line>
        </w:pict>
      </w:r>
    </w:p>
    <w:p w:rsidR="00E35F5A" w:rsidRDefault="00C42849">
      <w:pPr>
        <w:pStyle w:val="ListParagraph"/>
        <w:numPr>
          <w:ilvl w:val="0"/>
          <w:numId w:val="113"/>
        </w:numPr>
        <w:tabs>
          <w:tab w:val="left" w:pos="553"/>
        </w:tabs>
        <w:spacing w:before="47" w:line="249" w:lineRule="auto"/>
        <w:ind w:right="325" w:hanging="284"/>
        <w:jc w:val="both"/>
        <w:rPr>
          <w:sz w:val="16"/>
        </w:rPr>
      </w:pPr>
      <w:r>
        <w:rPr>
          <w:color w:val="231F20"/>
          <w:w w:val="115"/>
          <w:sz w:val="16"/>
        </w:rPr>
        <w:t>Inthiscontext</w:t>
      </w:r>
      <w:proofErr w:type="gramStart"/>
      <w:r>
        <w:rPr>
          <w:color w:val="231F20"/>
          <w:w w:val="115"/>
          <w:sz w:val="16"/>
        </w:rPr>
        <w:t>,anyactiontakenbyaBidder,Supplier,ContractororaSubcontractortoinfluencetheprocurementprocessor</w:t>
      </w:r>
      <w:proofErr w:type="gramEnd"/>
      <w:r>
        <w:rPr>
          <w:color w:val="231F20"/>
          <w:w w:val="115"/>
          <w:sz w:val="16"/>
        </w:rPr>
        <w:t xml:space="preserve"> contractexecutionforundueadvantageisimproper.</w:t>
      </w:r>
    </w:p>
    <w:p w:rsidR="00E35F5A" w:rsidRDefault="00C42849">
      <w:pPr>
        <w:pStyle w:val="ListParagraph"/>
        <w:numPr>
          <w:ilvl w:val="0"/>
          <w:numId w:val="113"/>
        </w:numPr>
        <w:tabs>
          <w:tab w:val="left" w:pos="547"/>
        </w:tabs>
        <w:spacing w:before="29" w:line="249" w:lineRule="auto"/>
        <w:ind w:right="318" w:hanging="284"/>
        <w:jc w:val="both"/>
        <w:rPr>
          <w:sz w:val="16"/>
        </w:rPr>
      </w:pPr>
      <w:r>
        <w:rPr>
          <w:color w:val="231F20"/>
          <w:w w:val="115"/>
          <w:sz w:val="16"/>
        </w:rPr>
        <w:t>“</w:t>
      </w:r>
      <w:proofErr w:type="gramStart"/>
      <w:r>
        <w:rPr>
          <w:color w:val="231F20"/>
          <w:w w:val="115"/>
          <w:sz w:val="16"/>
        </w:rPr>
        <w:t>another</w:t>
      </w:r>
      <w:proofErr w:type="gramEnd"/>
      <w:r>
        <w:rPr>
          <w:color w:val="231F20"/>
          <w:w w:val="115"/>
          <w:sz w:val="16"/>
        </w:rPr>
        <w:t xml:space="preserve"> party” refers to a public official acting in relation to the procurement process or contract execution. In this context, “publicofficial”</w:t>
      </w:r>
      <w:proofErr w:type="gramStart"/>
      <w:r>
        <w:rPr>
          <w:color w:val="231F20"/>
          <w:w w:val="115"/>
          <w:sz w:val="16"/>
        </w:rPr>
        <w:t>includesstaffandemployeesofanyorganizations(</w:t>
      </w:r>
      <w:proofErr w:type="gramEnd"/>
      <w:r>
        <w:rPr>
          <w:color w:val="231F20"/>
          <w:w w:val="115"/>
          <w:sz w:val="16"/>
        </w:rPr>
        <w:t>includinganyinstitutionsprovidingfinancefortheGoods) taking or reviewing procurementdecisions.</w:t>
      </w:r>
    </w:p>
    <w:p w:rsidR="00E35F5A" w:rsidRDefault="00C42849">
      <w:pPr>
        <w:pStyle w:val="ListParagraph"/>
        <w:numPr>
          <w:ilvl w:val="0"/>
          <w:numId w:val="113"/>
        </w:numPr>
        <w:tabs>
          <w:tab w:val="left" w:pos="632"/>
        </w:tabs>
        <w:spacing w:before="31" w:line="249" w:lineRule="auto"/>
        <w:ind w:right="325" w:hanging="284"/>
        <w:jc w:val="both"/>
        <w:rPr>
          <w:sz w:val="16"/>
        </w:rPr>
      </w:pPr>
      <w:r>
        <w:rPr>
          <w:color w:val="231F20"/>
          <w:w w:val="115"/>
          <w:sz w:val="16"/>
        </w:rPr>
        <w:t>“anythingofvalue”includes,butisnotlimitedto,anygift,loan,fee,commission,valuablesecurityorotherassetorinterest inanasset;anyoffice,employmentorcontract;anypayment,dischargeorliquidationofanyloan,obligationorotherliability whatsoever, whether in whole or in part; any other services, favour or advantage, including protection from any penalty or disability incurred or apprehended or from any action or proceeding of a disciplinary or penal nature, whether or notalready institutedandincludingtheexerciseortheforbearancefromtheexerciseofanyrightoranyofficialpowerorduty.</w:t>
      </w:r>
    </w:p>
    <w:p w:rsidR="00E35F5A" w:rsidRDefault="00C42849">
      <w:pPr>
        <w:pStyle w:val="ListParagraph"/>
        <w:numPr>
          <w:ilvl w:val="0"/>
          <w:numId w:val="113"/>
        </w:numPr>
        <w:tabs>
          <w:tab w:val="left" w:pos="638"/>
        </w:tabs>
        <w:spacing w:before="31" w:line="249" w:lineRule="auto"/>
        <w:ind w:right="324" w:hanging="284"/>
        <w:jc w:val="both"/>
        <w:rPr>
          <w:sz w:val="16"/>
        </w:rPr>
      </w:pPr>
      <w:proofErr w:type="gramStart"/>
      <w:r>
        <w:rPr>
          <w:color w:val="231F20"/>
          <w:w w:val="115"/>
          <w:sz w:val="16"/>
        </w:rPr>
        <w:t>a“</w:t>
      </w:r>
      <w:proofErr w:type="gramEnd"/>
      <w:r>
        <w:rPr>
          <w:color w:val="231F20"/>
          <w:w w:val="115"/>
          <w:sz w:val="16"/>
        </w:rPr>
        <w:t>party”referstoapublicofficial;theterms“benefit”and“obligation”relatetotheprocurementprocessorcontractexecution; andthe“actoromission”isintendedtoinfluencetheprocurementprocessorcontractexecution.</w:t>
      </w:r>
    </w:p>
    <w:p w:rsidR="00E35F5A" w:rsidRDefault="00E35F5A">
      <w:pPr>
        <w:spacing w:line="249" w:lineRule="auto"/>
        <w:jc w:val="both"/>
        <w:rPr>
          <w:sz w:val="16"/>
        </w:rPr>
        <w:sectPr w:rsidR="00E35F5A">
          <w:pgSz w:w="11910" w:h="16840"/>
          <w:pgMar w:top="1560" w:right="920" w:bottom="280" w:left="940" w:header="1200" w:footer="0" w:gutter="0"/>
          <w:cols w:space="720"/>
        </w:sectPr>
      </w:pPr>
    </w:p>
    <w:p w:rsidR="00E35F5A" w:rsidRDefault="00E35F5A">
      <w:pPr>
        <w:pStyle w:val="BodyText"/>
        <w:rPr>
          <w:sz w:val="6"/>
        </w:rPr>
      </w:pPr>
    </w:p>
    <w:p w:rsidR="00E35F5A" w:rsidRDefault="00A170AA">
      <w:pPr>
        <w:pStyle w:val="BodyText"/>
        <w:spacing w:line="20" w:lineRule="exact"/>
        <w:ind w:left="302"/>
        <w:rPr>
          <w:sz w:val="2"/>
        </w:rPr>
      </w:pPr>
      <w:r w:rsidRPr="00A170AA">
        <w:rPr>
          <w:sz w:val="2"/>
        </w:rPr>
      </w:r>
      <w:r>
        <w:rPr>
          <w:sz w:val="2"/>
        </w:rPr>
        <w:pict>
          <v:group id="_x0000_s1135" style="width:470.6pt;height:.5pt;mso-position-horizontal-relative:char;mso-position-vertical-relative:line" coordsize="9412,10">
            <v:line id="_x0000_s1136" style="position:absolute" from="9411,5" to="0,5" strokecolor="#231f20" strokeweight=".5pt"/>
            <w10:wrap type="none"/>
            <w10:anchorlock/>
          </v:group>
        </w:pict>
      </w:r>
    </w:p>
    <w:p w:rsidR="00E35F5A" w:rsidRDefault="00C42849">
      <w:pPr>
        <w:pStyle w:val="ListParagraph"/>
        <w:numPr>
          <w:ilvl w:val="1"/>
          <w:numId w:val="113"/>
        </w:numPr>
        <w:tabs>
          <w:tab w:val="left" w:pos="4101"/>
        </w:tabs>
        <w:spacing w:before="88" w:line="266" w:lineRule="auto"/>
        <w:ind w:right="316" w:hanging="510"/>
        <w:jc w:val="both"/>
      </w:pPr>
      <w:r>
        <w:rPr>
          <w:color w:val="231F20"/>
          <w:w w:val="115"/>
        </w:rPr>
        <w:t>“Collusive practice”</w:t>
      </w:r>
      <w:r>
        <w:rPr>
          <w:color w:val="231F20"/>
          <w:w w:val="115"/>
          <w:position w:val="7"/>
          <w:sz w:val="11"/>
        </w:rPr>
        <w:t xml:space="preserve">12 </w:t>
      </w:r>
      <w:r>
        <w:rPr>
          <w:color w:val="231F20"/>
          <w:w w:val="115"/>
        </w:rPr>
        <w:t>is an arrangement between twoor more parties designed to achieve an improper purpose, including to influence improperly the actions ofanother party;</w:t>
      </w:r>
    </w:p>
    <w:p w:rsidR="00E35F5A" w:rsidRDefault="00C42849">
      <w:pPr>
        <w:pStyle w:val="ListParagraph"/>
        <w:numPr>
          <w:ilvl w:val="1"/>
          <w:numId w:val="113"/>
        </w:numPr>
        <w:tabs>
          <w:tab w:val="left" w:pos="4101"/>
        </w:tabs>
        <w:spacing w:before="53" w:line="266" w:lineRule="auto"/>
        <w:ind w:right="324" w:hanging="510"/>
        <w:jc w:val="both"/>
      </w:pPr>
      <w:r>
        <w:rPr>
          <w:color w:val="231F20"/>
          <w:w w:val="110"/>
        </w:rPr>
        <w:t>“Coercive practice”</w:t>
      </w:r>
      <w:r>
        <w:rPr>
          <w:color w:val="231F20"/>
          <w:w w:val="110"/>
          <w:position w:val="7"/>
          <w:sz w:val="11"/>
        </w:rPr>
        <w:t xml:space="preserve">13 </w:t>
      </w:r>
      <w:r>
        <w:rPr>
          <w:color w:val="231F20"/>
          <w:w w:val="110"/>
        </w:rPr>
        <w:t>is impairing or harming, or threatening to impair or harm, directly or indirectly, any party or the property of the party to influence improperly the actions of aparty;</w:t>
      </w:r>
    </w:p>
    <w:p w:rsidR="00E35F5A" w:rsidRDefault="00C42849">
      <w:pPr>
        <w:pStyle w:val="ListParagraph"/>
        <w:numPr>
          <w:ilvl w:val="1"/>
          <w:numId w:val="113"/>
        </w:numPr>
        <w:tabs>
          <w:tab w:val="left" w:pos="4100"/>
          <w:tab w:val="left" w:pos="4101"/>
        </w:tabs>
        <w:spacing w:before="54"/>
        <w:ind w:hanging="510"/>
      </w:pPr>
      <w:r>
        <w:rPr>
          <w:color w:val="231F20"/>
          <w:w w:val="110"/>
        </w:rPr>
        <w:t>“Obstructive practice”is</w:t>
      </w:r>
    </w:p>
    <w:p w:rsidR="00E35F5A" w:rsidRDefault="00C42849">
      <w:pPr>
        <w:pStyle w:val="BodyText"/>
        <w:spacing w:before="83" w:line="266" w:lineRule="auto"/>
        <w:ind w:left="4780" w:right="325" w:hanging="624"/>
        <w:jc w:val="both"/>
      </w:pPr>
      <w:r>
        <w:rPr>
          <w:color w:val="231F20"/>
          <w:w w:val="115"/>
        </w:rPr>
        <w:t>(aa)deliberately  destroying, falsifying, altering  or concealingofevidencematerialtotheinvestigation or making false statements to investigatorsin order materially to impede any investigationinto allegations of a corrupt, fraudulent, coercive orcollusive practice; and/or threatening, harassing or intimidating any party to prevent it fromdisclosingitsknowledgeofmattersrelevanttothe investigation or from pursuing the investigation; or</w:t>
      </w:r>
    </w:p>
    <w:p w:rsidR="00E35F5A" w:rsidRDefault="00C42849">
      <w:pPr>
        <w:pStyle w:val="BodyText"/>
        <w:spacing w:before="49" w:line="266" w:lineRule="auto"/>
        <w:ind w:left="4780" w:right="325" w:hanging="624"/>
        <w:jc w:val="both"/>
      </w:pPr>
      <w:r>
        <w:rPr>
          <w:color w:val="231F20"/>
          <w:w w:val="115"/>
        </w:rPr>
        <w:t>(</w:t>
      </w:r>
      <w:proofErr w:type="gramStart"/>
      <w:r>
        <w:rPr>
          <w:color w:val="231F20"/>
          <w:w w:val="115"/>
        </w:rPr>
        <w:t>bb)</w:t>
      </w:r>
      <w:proofErr w:type="gramEnd"/>
      <w:r>
        <w:rPr>
          <w:color w:val="231F20"/>
          <w:w w:val="115"/>
        </w:rPr>
        <w:t>acts intended materially to impede the exercise of the inspection and audit rights of the Purchaseror any organizationor  person  appointed  by the Purchaser and/or any relevant RGoB agency providedforunderITBSub-Clause2.1(d)</w:t>
      </w:r>
      <w:r>
        <w:rPr>
          <w:color w:val="231F20"/>
          <w:spacing w:val="-3"/>
          <w:w w:val="115"/>
        </w:rPr>
        <w:t>below.</w:t>
      </w:r>
    </w:p>
    <w:p w:rsidR="00E35F5A" w:rsidRDefault="00C42849">
      <w:pPr>
        <w:pStyle w:val="ListParagraph"/>
        <w:numPr>
          <w:ilvl w:val="0"/>
          <w:numId w:val="110"/>
        </w:numPr>
        <w:tabs>
          <w:tab w:val="left" w:pos="3591"/>
        </w:tabs>
        <w:spacing w:before="53" w:line="266" w:lineRule="auto"/>
        <w:ind w:right="316"/>
        <w:jc w:val="both"/>
      </w:pPr>
      <w:r>
        <w:rPr>
          <w:color w:val="231F20"/>
          <w:w w:val="110"/>
        </w:rPr>
        <w:t>will reject a proposal for award if it determines that the Bidder recommended for award has, directly or through an agent, engagedincorrupt,fraudulent,collusive,coerciveorobstructive practices in competing for the contract inquestion;</w:t>
      </w:r>
    </w:p>
    <w:p w:rsidR="00E35F5A" w:rsidRDefault="00C42849">
      <w:pPr>
        <w:pStyle w:val="ListParagraph"/>
        <w:numPr>
          <w:ilvl w:val="0"/>
          <w:numId w:val="110"/>
        </w:numPr>
        <w:tabs>
          <w:tab w:val="left" w:pos="3591"/>
        </w:tabs>
        <w:spacing w:before="53" w:line="266" w:lineRule="auto"/>
        <w:ind w:right="325"/>
        <w:jc w:val="both"/>
      </w:pPr>
      <w:r>
        <w:rPr>
          <w:color w:val="231F20"/>
          <w:w w:val="115"/>
        </w:rPr>
        <w:t>will sanction a firm or individual, including declaring themineligible,eitherindefinitelyorforastatedperiodoftime,tobe awardedanRGoB-financedcontractifitatanytimedetermines that they have, directly or through an agent, engaged in corrupt,fraudulent,collusive,coerciveorobstructivepractices incompeting</w:t>
      </w:r>
      <w:r>
        <w:rPr>
          <w:color w:val="231F20"/>
          <w:spacing w:val="-4"/>
          <w:w w:val="115"/>
        </w:rPr>
        <w:t>for,</w:t>
      </w:r>
      <w:r>
        <w:rPr>
          <w:color w:val="231F20"/>
          <w:w w:val="115"/>
        </w:rPr>
        <w:t>orinexecuting,anRGoB-financedcontract;</w:t>
      </w:r>
    </w:p>
    <w:p w:rsidR="00E35F5A" w:rsidRDefault="00C42849">
      <w:pPr>
        <w:pStyle w:val="ListParagraph"/>
        <w:numPr>
          <w:ilvl w:val="0"/>
          <w:numId w:val="110"/>
        </w:numPr>
        <w:tabs>
          <w:tab w:val="left" w:pos="3591"/>
        </w:tabs>
        <w:spacing w:before="52" w:line="266" w:lineRule="auto"/>
        <w:ind w:right="325"/>
        <w:jc w:val="both"/>
      </w:pPr>
      <w:r>
        <w:rPr>
          <w:color w:val="231F20"/>
          <w:w w:val="115"/>
        </w:rPr>
        <w:t>will have the right to require that a provision be included in Bidding Documents and in contracts financed by the RGoB, requiring Bidders, Suppliers, Contractors and their Subcontractors to permit the  Purchaser, any  organization or person appointed by the Purchaser and/or any relevantRGoBagencytoinspecttheiraccountsandrecordsandother documents relating to their Bid submission and contract performance and to have them audited by auditorsappointed by thePurchaser;</w:t>
      </w: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A170AA">
      <w:pPr>
        <w:pStyle w:val="BodyText"/>
        <w:spacing w:before="11"/>
        <w:rPr>
          <w:sz w:val="10"/>
        </w:rPr>
      </w:pPr>
      <w:r w:rsidRPr="00A170AA">
        <w:pict>
          <v:line id="_x0000_s1134" style="position:absolute;z-index:-251651584;mso-wrap-distance-left:0;mso-wrap-distance-right:0;mso-position-horizontal-relative:page" from="62.35pt,8.65pt" to="134.1pt,8.65pt" strokecolor="#231f20">
            <w10:wrap type="topAndBottom" anchorx="page"/>
          </v:line>
        </w:pict>
      </w:r>
    </w:p>
    <w:p w:rsidR="00E35F5A" w:rsidRDefault="00C42849">
      <w:pPr>
        <w:pStyle w:val="ListParagraph"/>
        <w:numPr>
          <w:ilvl w:val="0"/>
          <w:numId w:val="113"/>
        </w:numPr>
        <w:tabs>
          <w:tab w:val="left" w:pos="632"/>
        </w:tabs>
        <w:spacing w:before="47" w:line="249" w:lineRule="auto"/>
        <w:ind w:right="325" w:hanging="284"/>
        <w:jc w:val="left"/>
        <w:rPr>
          <w:sz w:val="16"/>
        </w:rPr>
      </w:pPr>
      <w:r>
        <w:rPr>
          <w:color w:val="231F20"/>
          <w:w w:val="115"/>
          <w:sz w:val="16"/>
        </w:rPr>
        <w:t>“</w:t>
      </w:r>
      <w:proofErr w:type="gramStart"/>
      <w:r>
        <w:rPr>
          <w:color w:val="231F20"/>
          <w:w w:val="115"/>
          <w:sz w:val="16"/>
        </w:rPr>
        <w:t>parties</w:t>
      </w:r>
      <w:proofErr w:type="gramEnd"/>
      <w:r>
        <w:rPr>
          <w:color w:val="231F20"/>
          <w:w w:val="115"/>
          <w:sz w:val="16"/>
        </w:rPr>
        <w:t>” refers to participants in the procurement process (including public officials) and an “improper purpose” includes attemptingtoestablishbidpricesatartificial,noncompetitivelevels.</w:t>
      </w:r>
    </w:p>
    <w:p w:rsidR="00E35F5A" w:rsidRDefault="00C42849">
      <w:pPr>
        <w:pStyle w:val="ListParagraph"/>
        <w:numPr>
          <w:ilvl w:val="0"/>
          <w:numId w:val="113"/>
        </w:numPr>
        <w:tabs>
          <w:tab w:val="left" w:pos="638"/>
        </w:tabs>
        <w:spacing w:before="1"/>
        <w:ind w:left="637" w:hanging="330"/>
        <w:jc w:val="left"/>
        <w:rPr>
          <w:sz w:val="16"/>
        </w:rPr>
      </w:pPr>
      <w:proofErr w:type="gramStart"/>
      <w:r>
        <w:rPr>
          <w:color w:val="231F20"/>
          <w:w w:val="115"/>
          <w:sz w:val="16"/>
        </w:rPr>
        <w:t>a“</w:t>
      </w:r>
      <w:proofErr w:type="gramEnd"/>
      <w:r>
        <w:rPr>
          <w:color w:val="231F20"/>
          <w:w w:val="115"/>
          <w:sz w:val="16"/>
        </w:rPr>
        <w:t>party”referstoaparticipantintheprocurementprocessorcontractexecution.</w:t>
      </w:r>
    </w:p>
    <w:p w:rsidR="00E35F5A" w:rsidRDefault="00E35F5A">
      <w:pPr>
        <w:rPr>
          <w:sz w:val="16"/>
        </w:rPr>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2210"/>
        <w:gridCol w:w="7209"/>
      </w:tblGrid>
      <w:tr w:rsidR="00E35F5A">
        <w:trPr>
          <w:trHeight w:val="3862"/>
        </w:trPr>
        <w:tc>
          <w:tcPr>
            <w:tcW w:w="2210" w:type="dxa"/>
            <w:tcBorders>
              <w:top w:val="single" w:sz="4" w:space="0" w:color="231F20"/>
            </w:tcBorders>
          </w:tcPr>
          <w:p w:rsidR="00E35F5A" w:rsidRDefault="00E35F5A">
            <w:pPr>
              <w:pStyle w:val="TableParagraph"/>
            </w:pPr>
          </w:p>
        </w:tc>
        <w:tc>
          <w:tcPr>
            <w:tcW w:w="7209" w:type="dxa"/>
            <w:tcBorders>
              <w:top w:val="single" w:sz="4" w:space="0" w:color="231F20"/>
            </w:tcBorders>
          </w:tcPr>
          <w:p w:rsidR="00E35F5A" w:rsidRDefault="00C42849">
            <w:pPr>
              <w:pStyle w:val="TableParagraph"/>
              <w:numPr>
                <w:ilvl w:val="0"/>
                <w:numId w:val="109"/>
              </w:numPr>
              <w:tabs>
                <w:tab w:val="left" w:pos="1073"/>
              </w:tabs>
              <w:spacing w:before="97" w:line="266" w:lineRule="auto"/>
              <w:ind w:right="-15"/>
              <w:jc w:val="both"/>
            </w:pPr>
            <w:r>
              <w:rPr>
                <w:color w:val="231F20"/>
                <w:w w:val="110"/>
              </w:rPr>
              <w:t xml:space="preserve">requires that Bidders, as a condition of admission to eligibility, execute and attach to their bids an Integrity Pact Statement     in the form provided in Section </w:t>
            </w:r>
            <w:r>
              <w:rPr>
                <w:color w:val="231F20"/>
                <w:spacing w:val="-6"/>
                <w:w w:val="110"/>
              </w:rPr>
              <w:t xml:space="preserve">IV, </w:t>
            </w:r>
            <w:r>
              <w:rPr>
                <w:color w:val="231F20"/>
                <w:w w:val="110"/>
              </w:rPr>
              <w:t>Bidding Forms as specified in the BDS. Failure to provide a duly executed Integrity Pact Statement may result in disqualification of the Bid;and</w:t>
            </w:r>
          </w:p>
          <w:p w:rsidR="00E35F5A" w:rsidRDefault="00C42849">
            <w:pPr>
              <w:pStyle w:val="TableParagraph"/>
              <w:numPr>
                <w:ilvl w:val="0"/>
                <w:numId w:val="109"/>
              </w:numPr>
              <w:tabs>
                <w:tab w:val="left" w:pos="1073"/>
              </w:tabs>
              <w:spacing w:before="53" w:line="266" w:lineRule="auto"/>
              <w:ind w:right="5"/>
              <w:jc w:val="both"/>
            </w:pPr>
            <w:proofErr w:type="gramStart"/>
            <w:r>
              <w:rPr>
                <w:color w:val="231F20"/>
                <w:w w:val="115"/>
              </w:rPr>
              <w:t>willreportanycaseofcorrupt,</w:t>
            </w:r>
            <w:proofErr w:type="gramEnd"/>
            <w:r>
              <w:rPr>
                <w:color w:val="231F20"/>
                <w:w w:val="115"/>
              </w:rPr>
              <w:t xml:space="preserve">fraudulent,collusive,coerciveor obstructivepracticetotherelevantRGoBagencies,including but not limited to the Anti-corruption Commission </w:t>
            </w:r>
            <w:r>
              <w:rPr>
                <w:color w:val="231F20"/>
                <w:spacing w:val="-4"/>
                <w:w w:val="115"/>
              </w:rPr>
              <w:t xml:space="preserve">(ACC) </w:t>
            </w:r>
            <w:r>
              <w:rPr>
                <w:color w:val="231F20"/>
                <w:w w:val="115"/>
              </w:rPr>
              <w:t>of Bhutan, for necessary action in accordance with the statutes andprovisionsoftherelevantagency.</w:t>
            </w:r>
          </w:p>
          <w:p w:rsidR="00E35F5A" w:rsidRDefault="00E35F5A">
            <w:pPr>
              <w:pStyle w:val="TableParagraph"/>
              <w:rPr>
                <w:sz w:val="24"/>
              </w:rPr>
            </w:pPr>
          </w:p>
          <w:p w:rsidR="00E35F5A" w:rsidRDefault="00C42849">
            <w:pPr>
              <w:pStyle w:val="TableParagraph"/>
              <w:spacing w:line="266" w:lineRule="auto"/>
              <w:ind w:left="675" w:hanging="511"/>
            </w:pPr>
            <w:r>
              <w:rPr>
                <w:color w:val="231F20"/>
                <w:w w:val="110"/>
              </w:rPr>
              <w:t>2.2. Furthermore, Bidders shall be aware of the provision stated in Sub- Clause 36.1 (a) (iii) of the General Conditions of Contract.</w:t>
            </w:r>
          </w:p>
        </w:tc>
      </w:tr>
      <w:tr w:rsidR="00E35F5A">
        <w:trPr>
          <w:trHeight w:val="9614"/>
        </w:trPr>
        <w:tc>
          <w:tcPr>
            <w:tcW w:w="2210" w:type="dxa"/>
          </w:tcPr>
          <w:p w:rsidR="00E35F5A" w:rsidRDefault="00C42849">
            <w:pPr>
              <w:pStyle w:val="TableParagraph"/>
              <w:tabs>
                <w:tab w:val="left" w:pos="396"/>
              </w:tabs>
              <w:spacing w:before="103"/>
              <w:rPr>
                <w:b/>
              </w:rPr>
            </w:pPr>
            <w:r>
              <w:rPr>
                <w:b/>
                <w:color w:val="231F20"/>
                <w:w w:val="110"/>
              </w:rPr>
              <w:t>3.</w:t>
            </w:r>
            <w:r>
              <w:rPr>
                <w:b/>
                <w:color w:val="231F20"/>
                <w:w w:val="110"/>
              </w:rPr>
              <w:tab/>
              <w:t>EligibleBidders</w:t>
            </w:r>
          </w:p>
        </w:tc>
        <w:tc>
          <w:tcPr>
            <w:tcW w:w="7209" w:type="dxa"/>
          </w:tcPr>
          <w:p w:rsidR="00E35F5A" w:rsidRDefault="00C42849">
            <w:pPr>
              <w:pStyle w:val="TableParagraph"/>
              <w:numPr>
                <w:ilvl w:val="1"/>
                <w:numId w:val="108"/>
              </w:numPr>
              <w:tabs>
                <w:tab w:val="left" w:pos="676"/>
              </w:tabs>
              <w:spacing w:before="103" w:line="266" w:lineRule="auto"/>
              <w:ind w:right="-15" w:hanging="510"/>
              <w:jc w:val="both"/>
            </w:pPr>
            <w:r>
              <w:rPr>
                <w:color w:val="231F20"/>
                <w:w w:val="115"/>
              </w:rPr>
              <w:t xml:space="preserve">A Bidder, and all parties constituting the Bidder, may have thenationality of any country, subject to the restrictions specified in Section </w:t>
            </w:r>
            <w:r>
              <w:rPr>
                <w:color w:val="231F20"/>
                <w:spacing w:val="-9"/>
                <w:w w:val="115"/>
              </w:rPr>
              <w:t xml:space="preserve">V, </w:t>
            </w:r>
            <w:r>
              <w:rPr>
                <w:color w:val="231F20"/>
                <w:w w:val="115"/>
              </w:rPr>
              <w:t>Eligible Countries and any specific category of trade licenseifsospecifiedintheBDS.ABiddershallbedeemedtohave thenationalityofacountryiftheBidderisacitizenorisconstituted, incorporated, or registered and operates in conformity with theprovisionsofthelawsofthatcountry.Thiscriterionshallalsoapply tothedeterminationofthenationalityofproposedsubcontractors orsuppliersforanypartoftheContractincludingRelatedServices.</w:t>
            </w:r>
          </w:p>
          <w:p w:rsidR="00E35F5A" w:rsidRDefault="00E35F5A">
            <w:pPr>
              <w:pStyle w:val="TableParagraph"/>
              <w:spacing w:before="8"/>
              <w:rPr>
                <w:sz w:val="23"/>
              </w:rPr>
            </w:pPr>
          </w:p>
          <w:p w:rsidR="00E35F5A" w:rsidRDefault="00C42849">
            <w:pPr>
              <w:pStyle w:val="TableParagraph"/>
              <w:numPr>
                <w:ilvl w:val="1"/>
                <w:numId w:val="108"/>
              </w:numPr>
              <w:tabs>
                <w:tab w:val="left" w:pos="676"/>
              </w:tabs>
              <w:spacing w:line="266" w:lineRule="auto"/>
              <w:ind w:right="5" w:hanging="510"/>
              <w:jc w:val="both"/>
            </w:pPr>
            <w:r>
              <w:rPr>
                <w:color w:val="231F20"/>
                <w:w w:val="110"/>
              </w:rPr>
              <w:t>A Bidder shall not have a conflict of interest. All Bidders found   to have a conflict of interest shall be disqualified. Bidders may be considered to have a conflict of interest with one or more parties in this bidding process ifthey:</w:t>
            </w:r>
          </w:p>
          <w:p w:rsidR="00E35F5A" w:rsidRDefault="00C42849">
            <w:pPr>
              <w:pStyle w:val="TableParagraph"/>
              <w:numPr>
                <w:ilvl w:val="2"/>
                <w:numId w:val="108"/>
              </w:numPr>
              <w:tabs>
                <w:tab w:val="left" w:pos="1073"/>
              </w:tabs>
              <w:spacing w:before="53" w:line="266" w:lineRule="auto"/>
              <w:ind w:right="-15"/>
              <w:jc w:val="both"/>
            </w:pPr>
            <w:r>
              <w:rPr>
                <w:color w:val="231F20"/>
                <w:w w:val="110"/>
              </w:rPr>
              <w:t>are associated, or have been associated in the past, with a firm oranyofitsaffiliateswhichhasbeenengagedbythePurchaser to provide consulting services for the preparation of the design, specifications and/or other documents to be used for the procurement of the Goods to be purchased pursuant to these Bidding Documents,or</w:t>
            </w:r>
          </w:p>
          <w:p w:rsidR="00E35F5A" w:rsidRDefault="00C42849">
            <w:pPr>
              <w:pStyle w:val="TableParagraph"/>
              <w:numPr>
                <w:ilvl w:val="2"/>
                <w:numId w:val="108"/>
              </w:numPr>
              <w:tabs>
                <w:tab w:val="left" w:pos="1073"/>
              </w:tabs>
              <w:spacing w:before="52" w:line="266" w:lineRule="auto"/>
              <w:ind w:right="5"/>
              <w:jc w:val="both"/>
            </w:pPr>
            <w:proofErr w:type="gramStart"/>
            <w:r>
              <w:rPr>
                <w:color w:val="231F20"/>
                <w:w w:val="115"/>
              </w:rPr>
              <w:t>submit</w:t>
            </w:r>
            <w:proofErr w:type="gramEnd"/>
            <w:r>
              <w:rPr>
                <w:color w:val="231F20"/>
                <w:w w:val="115"/>
              </w:rPr>
              <w:t xml:space="preserve"> more than one Bid in this bidding process, </w:t>
            </w:r>
            <w:r>
              <w:rPr>
                <w:color w:val="231F20"/>
                <w:spacing w:val="-3"/>
                <w:w w:val="115"/>
              </w:rPr>
              <w:t xml:space="preserve">except </w:t>
            </w:r>
            <w:r>
              <w:rPr>
                <w:color w:val="231F20"/>
                <w:w w:val="115"/>
              </w:rPr>
              <w:t>for alternativeofferspermittedunderITBClause</w:t>
            </w:r>
            <w:r>
              <w:rPr>
                <w:color w:val="231F20"/>
                <w:spacing w:val="-8"/>
                <w:w w:val="115"/>
              </w:rPr>
              <w:t>17.</w:t>
            </w:r>
            <w:r>
              <w:rPr>
                <w:color w:val="231F20"/>
                <w:spacing w:val="-3"/>
                <w:w w:val="115"/>
              </w:rPr>
              <w:t>However,</w:t>
            </w:r>
            <w:r>
              <w:rPr>
                <w:color w:val="231F20"/>
                <w:w w:val="115"/>
              </w:rPr>
              <w:t>this doesnotlimittheparticipationofsubcontractorsinmorethan oneBid.</w:t>
            </w:r>
          </w:p>
          <w:p w:rsidR="00E35F5A" w:rsidRDefault="00C42849">
            <w:pPr>
              <w:pStyle w:val="TableParagraph"/>
              <w:numPr>
                <w:ilvl w:val="2"/>
                <w:numId w:val="108"/>
              </w:numPr>
              <w:tabs>
                <w:tab w:val="left" w:pos="1073"/>
              </w:tabs>
              <w:spacing w:before="54" w:line="266" w:lineRule="auto"/>
              <w:ind w:right="5"/>
              <w:jc w:val="both"/>
            </w:pPr>
            <w:r>
              <w:rPr>
                <w:color w:val="231F20"/>
                <w:w w:val="110"/>
              </w:rPr>
              <w:t>employ or otherwise engage, either directly or through any of their affiliates, a spouse, dependent or close relative of a public servant of the RGoB who either is employed by the Purchaser or has an authority over it. For the purposes of this Sub-Clause a close relative is defined as immediate family which includes father</w:t>
            </w:r>
            <w:proofErr w:type="gramStart"/>
            <w:r>
              <w:rPr>
                <w:color w:val="231F20"/>
                <w:w w:val="110"/>
              </w:rPr>
              <w:t>,mother,brother,sister,spouseandownchildren</w:t>
            </w:r>
            <w:proofErr w:type="gramEnd"/>
            <w:r>
              <w:rPr>
                <w:color w:val="231F20"/>
                <w:w w:val="110"/>
              </w:rPr>
              <w:t>.</w:t>
            </w:r>
          </w:p>
          <w:p w:rsidR="00E35F5A" w:rsidRDefault="00C42849">
            <w:pPr>
              <w:pStyle w:val="TableParagraph"/>
              <w:numPr>
                <w:ilvl w:val="2"/>
                <w:numId w:val="108"/>
              </w:numPr>
              <w:tabs>
                <w:tab w:val="left" w:pos="1073"/>
              </w:tabs>
              <w:spacing w:before="52"/>
            </w:pPr>
            <w:r>
              <w:rPr>
                <w:color w:val="231F20"/>
                <w:w w:val="115"/>
              </w:rPr>
              <w:t>theyhaveatleastonecontrollingpartnerincommon;</w:t>
            </w:r>
          </w:p>
          <w:p w:rsidR="00E35F5A" w:rsidRDefault="00C42849">
            <w:pPr>
              <w:pStyle w:val="TableParagraph"/>
              <w:numPr>
                <w:ilvl w:val="2"/>
                <w:numId w:val="108"/>
              </w:numPr>
              <w:tabs>
                <w:tab w:val="left" w:pos="1073"/>
              </w:tabs>
              <w:spacing w:before="83"/>
            </w:pPr>
            <w:r>
              <w:rPr>
                <w:color w:val="231F20"/>
                <w:w w:val="110"/>
              </w:rPr>
              <w:t>theyreceiveorhavereceivedanydirectorindirectsubsidyfrom</w:t>
            </w:r>
          </w:p>
          <w:p w:rsidR="00E35F5A" w:rsidRDefault="00C42849">
            <w:pPr>
              <w:pStyle w:val="TableParagraph"/>
              <w:spacing w:before="27" w:line="248" w:lineRule="exact"/>
              <w:ind w:left="1072"/>
            </w:pPr>
            <w:r>
              <w:rPr>
                <w:color w:val="231F20"/>
                <w:w w:val="115"/>
              </w:rPr>
              <w:t>eitherparty;</w:t>
            </w:r>
          </w:p>
        </w:tc>
      </w:tr>
    </w:tbl>
    <w:p w:rsidR="00E35F5A" w:rsidRDefault="00E35F5A">
      <w:pPr>
        <w:spacing w:line="248" w:lineRule="exact"/>
        <w:sectPr w:rsidR="00E35F5A">
          <w:headerReference w:type="even" r:id="rId20"/>
          <w:headerReference w:type="default" r:id="rId21"/>
          <w:pgSz w:w="11910" w:h="16840"/>
          <w:pgMar w:top="1480" w:right="920" w:bottom="280" w:left="940" w:header="1200" w:footer="0" w:gutter="0"/>
          <w:pgNumType w:start="6"/>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2029"/>
        <w:gridCol w:w="7382"/>
      </w:tblGrid>
      <w:tr w:rsidR="00E35F5A">
        <w:trPr>
          <w:trHeight w:val="5262"/>
        </w:trPr>
        <w:tc>
          <w:tcPr>
            <w:tcW w:w="2029" w:type="dxa"/>
            <w:tcBorders>
              <w:top w:val="single" w:sz="4" w:space="0" w:color="231F20"/>
            </w:tcBorders>
          </w:tcPr>
          <w:p w:rsidR="00E35F5A" w:rsidRDefault="00E35F5A">
            <w:pPr>
              <w:pStyle w:val="TableParagraph"/>
            </w:pPr>
          </w:p>
        </w:tc>
        <w:tc>
          <w:tcPr>
            <w:tcW w:w="7382" w:type="dxa"/>
            <w:tcBorders>
              <w:top w:val="single" w:sz="4" w:space="0" w:color="231F20"/>
            </w:tcBorders>
          </w:tcPr>
          <w:p w:rsidR="00E35F5A" w:rsidRDefault="00C42849">
            <w:pPr>
              <w:pStyle w:val="TableParagraph"/>
              <w:numPr>
                <w:ilvl w:val="0"/>
                <w:numId w:val="107"/>
              </w:numPr>
              <w:tabs>
                <w:tab w:val="left" w:pos="1254"/>
              </w:tabs>
              <w:spacing w:before="97" w:line="266" w:lineRule="auto"/>
              <w:ind w:right="-15"/>
              <w:jc w:val="both"/>
            </w:pPr>
            <w:r>
              <w:rPr>
                <w:color w:val="231F20"/>
                <w:w w:val="115"/>
              </w:rPr>
              <w:t>theyhavethesameauthorizedlegalrepresentativeforpurposes of thisBid;</w:t>
            </w:r>
          </w:p>
          <w:p w:rsidR="00E35F5A" w:rsidRDefault="00C42849">
            <w:pPr>
              <w:pStyle w:val="TableParagraph"/>
              <w:numPr>
                <w:ilvl w:val="0"/>
                <w:numId w:val="107"/>
              </w:numPr>
              <w:tabs>
                <w:tab w:val="left" w:pos="1254"/>
              </w:tabs>
              <w:spacing w:before="55" w:line="266" w:lineRule="auto"/>
              <w:ind w:right="-15"/>
              <w:jc w:val="both"/>
            </w:pPr>
            <w:r>
              <w:rPr>
                <w:color w:val="231F20"/>
                <w:w w:val="115"/>
              </w:rPr>
              <w:t>they have a relationship with each other, directly or through common third parties, that puts them in a position to have accesstoinformationaboutorinfluenceontheBidofanother Bidder, or influence the decisions of the Employerregarding this biddingprocess;</w:t>
            </w:r>
          </w:p>
          <w:p w:rsidR="00E35F5A" w:rsidRDefault="00C42849">
            <w:pPr>
              <w:pStyle w:val="TableParagraph"/>
              <w:numPr>
                <w:ilvl w:val="1"/>
                <w:numId w:val="106"/>
              </w:numPr>
              <w:tabs>
                <w:tab w:val="left" w:pos="857"/>
              </w:tabs>
              <w:spacing w:line="266" w:lineRule="auto"/>
              <w:ind w:right="-15" w:hanging="510"/>
              <w:jc w:val="both"/>
            </w:pPr>
            <w:r>
              <w:rPr>
                <w:color w:val="231F20"/>
                <w:w w:val="110"/>
              </w:rPr>
              <w:t xml:space="preserve">Government-owned  enterprises  in  Bhutan  shall  be  eligible  only if they can establish that they (i) are legally and financially autonomous, (ii) operate under commercial </w:t>
            </w:r>
            <w:r>
              <w:rPr>
                <w:color w:val="231F20"/>
                <w:spacing w:val="-3"/>
                <w:w w:val="110"/>
              </w:rPr>
              <w:t xml:space="preserve">law, </w:t>
            </w:r>
            <w:r>
              <w:rPr>
                <w:color w:val="231F20"/>
                <w:w w:val="110"/>
              </w:rPr>
              <w:t>and (iii) are not a dependent agency (directly or indirectly) of thePurchaser.</w:t>
            </w:r>
          </w:p>
          <w:p w:rsidR="00E35F5A" w:rsidRDefault="00E35F5A">
            <w:pPr>
              <w:pStyle w:val="TableParagraph"/>
              <w:spacing w:before="8"/>
              <w:rPr>
                <w:sz w:val="23"/>
              </w:rPr>
            </w:pPr>
          </w:p>
          <w:p w:rsidR="00E35F5A" w:rsidRDefault="00C42849">
            <w:pPr>
              <w:pStyle w:val="TableParagraph"/>
              <w:numPr>
                <w:ilvl w:val="1"/>
                <w:numId w:val="106"/>
              </w:numPr>
              <w:tabs>
                <w:tab w:val="left" w:pos="857"/>
              </w:tabs>
              <w:spacing w:before="1" w:line="266" w:lineRule="auto"/>
              <w:ind w:right="-15" w:hanging="510"/>
              <w:jc w:val="both"/>
            </w:pPr>
            <w:r>
              <w:rPr>
                <w:color w:val="231F20"/>
                <w:w w:val="110"/>
              </w:rPr>
              <w:t>A Bidder that is under a declaration of ineligibility pursuant to ITB Sub-Clause2.1(c</w:t>
            </w:r>
            <w:proofErr w:type="gramStart"/>
            <w:r>
              <w:rPr>
                <w:color w:val="231F20"/>
                <w:w w:val="110"/>
              </w:rPr>
              <w:t>)shallnotbeeligibletoparticipateinthisbidding</w:t>
            </w:r>
            <w:proofErr w:type="gramEnd"/>
            <w:r>
              <w:rPr>
                <w:color w:val="231F20"/>
                <w:w w:val="110"/>
              </w:rPr>
              <w:t xml:space="preserve"> process in anycapacity.</w:t>
            </w:r>
          </w:p>
          <w:p w:rsidR="00E35F5A" w:rsidRDefault="00C42849">
            <w:pPr>
              <w:pStyle w:val="TableParagraph"/>
              <w:numPr>
                <w:ilvl w:val="1"/>
                <w:numId w:val="106"/>
              </w:numPr>
              <w:tabs>
                <w:tab w:val="left" w:pos="857"/>
              </w:tabs>
              <w:spacing w:line="266" w:lineRule="auto"/>
              <w:ind w:hanging="510"/>
              <w:jc w:val="both"/>
            </w:pPr>
            <w:r>
              <w:rPr>
                <w:color w:val="231F20"/>
                <w:w w:val="115"/>
              </w:rPr>
              <w:t>Bidders shall provide such evidence of their continuedeligibility satisfactory to the Purchaser as the Purchaser shall reasonably request.</w:t>
            </w:r>
          </w:p>
        </w:tc>
      </w:tr>
      <w:tr w:rsidR="00E35F5A">
        <w:trPr>
          <w:trHeight w:val="8721"/>
        </w:trPr>
        <w:tc>
          <w:tcPr>
            <w:tcW w:w="2029" w:type="dxa"/>
          </w:tcPr>
          <w:p w:rsidR="00E35F5A" w:rsidRDefault="00C42849">
            <w:pPr>
              <w:pStyle w:val="TableParagraph"/>
              <w:tabs>
                <w:tab w:val="left" w:pos="396"/>
              </w:tabs>
              <w:spacing w:before="103" w:line="266" w:lineRule="auto"/>
              <w:ind w:left="396" w:right="344" w:hanging="397"/>
              <w:rPr>
                <w:b/>
              </w:rPr>
            </w:pPr>
            <w:r>
              <w:rPr>
                <w:b/>
                <w:color w:val="231F20"/>
                <w:w w:val="115"/>
              </w:rPr>
              <w:t>4.</w:t>
            </w:r>
            <w:r>
              <w:rPr>
                <w:b/>
                <w:color w:val="231F20"/>
                <w:w w:val="115"/>
              </w:rPr>
              <w:tab/>
              <w:t>Exclusionof Bidders</w:t>
            </w:r>
          </w:p>
        </w:tc>
        <w:tc>
          <w:tcPr>
            <w:tcW w:w="7382" w:type="dxa"/>
          </w:tcPr>
          <w:p w:rsidR="00E35F5A" w:rsidRDefault="00C42849">
            <w:pPr>
              <w:pStyle w:val="TableParagraph"/>
              <w:numPr>
                <w:ilvl w:val="1"/>
                <w:numId w:val="105"/>
              </w:numPr>
              <w:tabs>
                <w:tab w:val="left" w:pos="857"/>
              </w:tabs>
              <w:spacing w:before="103" w:line="266" w:lineRule="auto"/>
              <w:ind w:right="-15" w:hanging="510"/>
            </w:pPr>
            <w:r>
              <w:rPr>
                <w:color w:val="231F20"/>
                <w:w w:val="115"/>
              </w:rPr>
              <w:t>ABiddershallbeexcludedfromparticipatinginthisbiddingprocess under the followingcircumstances:</w:t>
            </w:r>
          </w:p>
          <w:p w:rsidR="00E35F5A" w:rsidRDefault="00C42849">
            <w:pPr>
              <w:pStyle w:val="TableParagraph"/>
              <w:numPr>
                <w:ilvl w:val="2"/>
                <w:numId w:val="105"/>
              </w:numPr>
              <w:tabs>
                <w:tab w:val="left" w:pos="1254"/>
              </w:tabs>
              <w:spacing w:before="55" w:line="266" w:lineRule="auto"/>
              <w:ind w:right="-15"/>
              <w:jc w:val="both"/>
            </w:pPr>
            <w:r>
              <w:rPr>
                <w:color w:val="231F20"/>
                <w:w w:val="115"/>
              </w:rPr>
              <w:t>as a matter of law or official regulation, RGoB prohibits commercial relations with the country in which the Bidderis constituted,incorporatedorregistered;or</w:t>
            </w:r>
          </w:p>
          <w:p w:rsidR="00E35F5A" w:rsidRDefault="00C42849">
            <w:pPr>
              <w:pStyle w:val="TableParagraph"/>
              <w:numPr>
                <w:ilvl w:val="2"/>
                <w:numId w:val="105"/>
              </w:numPr>
              <w:tabs>
                <w:tab w:val="left" w:pos="1254"/>
              </w:tabs>
              <w:spacing w:before="54" w:line="266" w:lineRule="auto"/>
              <w:ind w:right="-15"/>
              <w:jc w:val="both"/>
            </w:pPr>
            <w:r>
              <w:rPr>
                <w:color w:val="231F20"/>
                <w:w w:val="115"/>
              </w:rPr>
              <w:t>byanactofcompliancewithadecisionoftheUnitedNations Security Council taken under Chapter VII of the Charter oftheUnitedNations,RGoBprohibits(i)anyimportofGoodsor contractingofServicesfromthecountryinwhichtheBidderis constituted,incorporatedorregisteredor(ii)anypaymentsto personsorentitiesinthatcountry;or</w:t>
            </w:r>
          </w:p>
          <w:p w:rsidR="00E35F5A" w:rsidRDefault="00C42849">
            <w:pPr>
              <w:pStyle w:val="TableParagraph"/>
              <w:numPr>
                <w:ilvl w:val="2"/>
                <w:numId w:val="105"/>
              </w:numPr>
              <w:tabs>
                <w:tab w:val="left" w:pos="1254"/>
              </w:tabs>
              <w:spacing w:before="52" w:line="266" w:lineRule="auto"/>
              <w:ind w:right="-15"/>
              <w:jc w:val="both"/>
            </w:pPr>
            <w:r>
              <w:rPr>
                <w:color w:val="231F20"/>
                <w:w w:val="115"/>
              </w:rPr>
              <w:t>heisinsolventorisinreceivershiporisabankruptorisinthe processofbeingwoundup;orhasenteredintoanarrangement with creditors;or</w:t>
            </w:r>
          </w:p>
          <w:p w:rsidR="00E35F5A" w:rsidRDefault="00C42849">
            <w:pPr>
              <w:pStyle w:val="TableParagraph"/>
              <w:numPr>
                <w:ilvl w:val="2"/>
                <w:numId w:val="105"/>
              </w:numPr>
              <w:tabs>
                <w:tab w:val="left" w:pos="1254"/>
              </w:tabs>
              <w:spacing w:before="54"/>
              <w:ind w:right="-15"/>
            </w:pPr>
            <w:r>
              <w:rPr>
                <w:color w:val="231F20"/>
                <w:w w:val="115"/>
              </w:rPr>
              <w:t>hisbusinessaffairsarebeingadministeredbyacourt,judicial</w:t>
            </w:r>
          </w:p>
          <w:p w:rsidR="00E35F5A" w:rsidRDefault="00C42849">
            <w:pPr>
              <w:pStyle w:val="TableParagraph"/>
              <w:spacing w:before="27"/>
              <w:ind w:left="1253"/>
            </w:pPr>
            <w:r>
              <w:rPr>
                <w:color w:val="231F20"/>
                <w:w w:val="110"/>
              </w:rPr>
              <w:t>officer or appointed liquidator; or</w:t>
            </w:r>
          </w:p>
          <w:p w:rsidR="00E35F5A" w:rsidRDefault="00C42849">
            <w:pPr>
              <w:pStyle w:val="TableParagraph"/>
              <w:numPr>
                <w:ilvl w:val="2"/>
                <w:numId w:val="105"/>
              </w:numPr>
              <w:tabs>
                <w:tab w:val="left" w:pos="1254"/>
              </w:tabs>
              <w:spacing w:before="84" w:line="266" w:lineRule="auto"/>
              <w:ind w:right="-15"/>
              <w:jc w:val="both"/>
            </w:pPr>
            <w:r>
              <w:rPr>
                <w:color w:val="231F20"/>
                <w:w w:val="115"/>
              </w:rPr>
              <w:t>he has suspended business or is in any analogous situation arisingfromsimilarproceduresunderthelawsandregulations ofhiscountryofestablishment;or</w:t>
            </w:r>
          </w:p>
          <w:p w:rsidR="00E35F5A" w:rsidRDefault="00C42849">
            <w:pPr>
              <w:pStyle w:val="TableParagraph"/>
              <w:numPr>
                <w:ilvl w:val="2"/>
                <w:numId w:val="105"/>
              </w:numPr>
              <w:tabs>
                <w:tab w:val="left" w:pos="1254"/>
              </w:tabs>
              <w:spacing w:before="54"/>
            </w:pPr>
            <w:r>
              <w:rPr>
                <w:color w:val="231F20"/>
                <w:w w:val="110"/>
              </w:rPr>
              <w:t>he has been found guilty of professional misconduct bya</w:t>
            </w:r>
          </w:p>
          <w:p w:rsidR="00E35F5A" w:rsidRDefault="00C42849">
            <w:pPr>
              <w:pStyle w:val="TableParagraph"/>
              <w:spacing w:before="27"/>
              <w:ind w:left="1253"/>
            </w:pPr>
            <w:r>
              <w:rPr>
                <w:color w:val="231F20"/>
                <w:w w:val="110"/>
              </w:rPr>
              <w:t>recognized tribunal or professional body;or</w:t>
            </w:r>
          </w:p>
          <w:p w:rsidR="00E35F5A" w:rsidRDefault="00C42849">
            <w:pPr>
              <w:pStyle w:val="TableParagraph"/>
              <w:numPr>
                <w:ilvl w:val="2"/>
                <w:numId w:val="105"/>
              </w:numPr>
              <w:tabs>
                <w:tab w:val="left" w:pos="1254"/>
              </w:tabs>
              <w:spacing w:before="84" w:line="266" w:lineRule="auto"/>
              <w:ind w:right="-15"/>
              <w:jc w:val="both"/>
            </w:pPr>
            <w:r>
              <w:rPr>
                <w:color w:val="231F20"/>
                <w:w w:val="115"/>
              </w:rPr>
              <w:t>hehasnotfulfilledhisobligationswithregardtothepayment of taxes, social security or other payments due inaccordance withthelawsofthecountryinwhichheisestablishedorofthe Kingdom of Bhutan;or</w:t>
            </w:r>
          </w:p>
          <w:p w:rsidR="00E35F5A" w:rsidRDefault="00C42849">
            <w:pPr>
              <w:pStyle w:val="TableParagraph"/>
              <w:numPr>
                <w:ilvl w:val="2"/>
                <w:numId w:val="105"/>
              </w:numPr>
              <w:tabs>
                <w:tab w:val="left" w:pos="1254"/>
              </w:tabs>
              <w:spacing w:before="53"/>
              <w:ind w:right="-15"/>
            </w:pPr>
            <w:r>
              <w:rPr>
                <w:color w:val="231F20"/>
                <w:w w:val="115"/>
              </w:rPr>
              <w:t>heis  guilty  of  serious  misrepresentation  insupplying</w:t>
            </w:r>
          </w:p>
          <w:p w:rsidR="00E35F5A" w:rsidRDefault="00C42849">
            <w:pPr>
              <w:pStyle w:val="TableParagraph"/>
              <w:spacing w:before="27"/>
              <w:ind w:left="1253"/>
            </w:pPr>
            <w:r>
              <w:rPr>
                <w:color w:val="231F20"/>
                <w:w w:val="115"/>
              </w:rPr>
              <w:t>information in his tender; or</w:t>
            </w:r>
          </w:p>
          <w:p w:rsidR="00E35F5A" w:rsidRDefault="00C42849">
            <w:pPr>
              <w:pStyle w:val="TableParagraph"/>
              <w:numPr>
                <w:ilvl w:val="2"/>
                <w:numId w:val="105"/>
              </w:numPr>
              <w:tabs>
                <w:tab w:val="left" w:pos="1254"/>
              </w:tabs>
              <w:spacing w:before="57" w:line="280" w:lineRule="atLeast"/>
              <w:ind w:right="-15"/>
              <w:jc w:val="both"/>
            </w:pPr>
            <w:r>
              <w:rPr>
                <w:color w:val="231F20"/>
                <w:w w:val="115"/>
              </w:rPr>
              <w:t>he has been convicted for fraud and/or corruption by a competent authority;or</w:t>
            </w:r>
          </w:p>
        </w:tc>
      </w:tr>
    </w:tbl>
    <w:p w:rsidR="00E35F5A" w:rsidRDefault="00E35F5A">
      <w:pPr>
        <w:spacing w:line="280" w:lineRule="atLeast"/>
        <w:jc w:val="both"/>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2233"/>
        <w:gridCol w:w="7187"/>
      </w:tblGrid>
      <w:tr w:rsidR="00E35F5A">
        <w:trPr>
          <w:trHeight w:val="1342"/>
        </w:trPr>
        <w:tc>
          <w:tcPr>
            <w:tcW w:w="2233" w:type="dxa"/>
            <w:tcBorders>
              <w:top w:val="single" w:sz="4" w:space="0" w:color="231F20"/>
            </w:tcBorders>
          </w:tcPr>
          <w:p w:rsidR="00E35F5A" w:rsidRDefault="00E35F5A">
            <w:pPr>
              <w:pStyle w:val="TableParagraph"/>
            </w:pPr>
          </w:p>
        </w:tc>
        <w:tc>
          <w:tcPr>
            <w:tcW w:w="7187" w:type="dxa"/>
            <w:tcBorders>
              <w:top w:val="single" w:sz="4" w:space="0" w:color="231F20"/>
            </w:tcBorders>
          </w:tcPr>
          <w:p w:rsidR="00E35F5A" w:rsidRDefault="00C42849">
            <w:pPr>
              <w:pStyle w:val="TableParagraph"/>
              <w:numPr>
                <w:ilvl w:val="0"/>
                <w:numId w:val="104"/>
              </w:numPr>
              <w:tabs>
                <w:tab w:val="left" w:pos="1050"/>
              </w:tabs>
              <w:spacing w:before="97" w:line="266" w:lineRule="auto"/>
              <w:ind w:right="6"/>
            </w:pPr>
            <w:proofErr w:type="gramStart"/>
            <w:r>
              <w:rPr>
                <w:color w:val="231F20"/>
                <w:w w:val="115"/>
              </w:rPr>
              <w:t>hehasnotfulfilledanyofhiscontractualobligationswiththe</w:t>
            </w:r>
            <w:proofErr w:type="gramEnd"/>
            <w:r>
              <w:rPr>
                <w:color w:val="231F20"/>
                <w:w w:val="115"/>
              </w:rPr>
              <w:t xml:space="preserve"> Purchaser in thepast.</w:t>
            </w:r>
          </w:p>
          <w:p w:rsidR="00E35F5A" w:rsidRDefault="00C42849">
            <w:pPr>
              <w:pStyle w:val="TableParagraph"/>
              <w:numPr>
                <w:ilvl w:val="0"/>
                <w:numId w:val="104"/>
              </w:numPr>
              <w:tabs>
                <w:tab w:val="left" w:pos="1050"/>
              </w:tabs>
              <w:spacing w:before="55"/>
            </w:pPr>
            <w:r>
              <w:rPr>
                <w:color w:val="231F20"/>
                <w:w w:val="115"/>
              </w:rPr>
              <w:t>hehasbeendebarredfromparticipationinpublicprocurement</w:t>
            </w:r>
          </w:p>
          <w:p w:rsidR="00E35F5A" w:rsidRDefault="00C42849">
            <w:pPr>
              <w:pStyle w:val="TableParagraph"/>
              <w:spacing w:before="27"/>
              <w:ind w:left="1049"/>
            </w:pPr>
            <w:proofErr w:type="gramStart"/>
            <w:r>
              <w:rPr>
                <w:color w:val="231F20"/>
                <w:w w:val="115"/>
              </w:rPr>
              <w:t>by</w:t>
            </w:r>
            <w:proofErr w:type="gramEnd"/>
            <w:r>
              <w:rPr>
                <w:color w:val="231F20"/>
                <w:w w:val="115"/>
              </w:rPr>
              <w:t xml:space="preserve"> any competent authority as per law.</w:t>
            </w:r>
          </w:p>
        </w:tc>
      </w:tr>
      <w:tr w:rsidR="00E35F5A">
        <w:trPr>
          <w:trHeight w:val="4381"/>
        </w:trPr>
        <w:tc>
          <w:tcPr>
            <w:tcW w:w="2233" w:type="dxa"/>
          </w:tcPr>
          <w:p w:rsidR="00E35F5A" w:rsidRDefault="00C42849">
            <w:pPr>
              <w:pStyle w:val="TableParagraph"/>
              <w:tabs>
                <w:tab w:val="left" w:pos="396"/>
              </w:tabs>
              <w:spacing w:before="103" w:line="266" w:lineRule="auto"/>
              <w:ind w:left="396" w:right="329" w:hanging="397"/>
              <w:rPr>
                <w:b/>
              </w:rPr>
            </w:pPr>
            <w:r>
              <w:rPr>
                <w:b/>
                <w:color w:val="231F20"/>
                <w:w w:val="110"/>
              </w:rPr>
              <w:t>5.</w:t>
            </w:r>
            <w:r>
              <w:rPr>
                <w:b/>
                <w:color w:val="231F20"/>
                <w:w w:val="110"/>
              </w:rPr>
              <w:tab/>
              <w:t>EligibleGoods and Related Services</w:t>
            </w:r>
          </w:p>
        </w:tc>
        <w:tc>
          <w:tcPr>
            <w:tcW w:w="7187" w:type="dxa"/>
          </w:tcPr>
          <w:p w:rsidR="00E35F5A" w:rsidRDefault="00C42849">
            <w:pPr>
              <w:pStyle w:val="TableParagraph"/>
              <w:numPr>
                <w:ilvl w:val="1"/>
                <w:numId w:val="103"/>
              </w:numPr>
              <w:tabs>
                <w:tab w:val="left" w:pos="653"/>
              </w:tabs>
              <w:spacing w:before="103" w:line="266" w:lineRule="auto"/>
              <w:ind w:right="6" w:hanging="510"/>
              <w:jc w:val="both"/>
              <w:rPr>
                <w:b/>
              </w:rPr>
            </w:pPr>
            <w:r>
              <w:rPr>
                <w:color w:val="231F20"/>
                <w:w w:val="115"/>
              </w:rPr>
              <w:t>All the Goods and Related Services to be supplied under the Contractmayhavetheirorigininanycountryinaccordancewith Section</w:t>
            </w:r>
            <w:r>
              <w:rPr>
                <w:color w:val="231F20"/>
                <w:spacing w:val="-9"/>
                <w:w w:val="115"/>
              </w:rPr>
              <w:t>V</w:t>
            </w:r>
            <w:proofErr w:type="gramStart"/>
            <w:r>
              <w:rPr>
                <w:color w:val="231F20"/>
                <w:spacing w:val="-9"/>
                <w:w w:val="115"/>
              </w:rPr>
              <w:t>,</w:t>
            </w:r>
            <w:r>
              <w:rPr>
                <w:color w:val="231F20"/>
                <w:w w:val="115"/>
              </w:rPr>
              <w:t>EligibleCountriesandifsorequiredshallcomplywith</w:t>
            </w:r>
            <w:proofErr w:type="gramEnd"/>
            <w:r>
              <w:rPr>
                <w:color w:val="231F20"/>
                <w:w w:val="115"/>
              </w:rPr>
              <w:t xml:space="preserve"> requirementsspecifiedinthe</w:t>
            </w:r>
            <w:r>
              <w:rPr>
                <w:b/>
                <w:color w:val="231F20"/>
                <w:w w:val="115"/>
              </w:rPr>
              <w:t>BDS.</w:t>
            </w:r>
          </w:p>
          <w:p w:rsidR="00E35F5A" w:rsidRDefault="00E35F5A">
            <w:pPr>
              <w:pStyle w:val="TableParagraph"/>
              <w:rPr>
                <w:sz w:val="24"/>
              </w:rPr>
            </w:pPr>
          </w:p>
          <w:p w:rsidR="00E35F5A" w:rsidRDefault="00C42849">
            <w:pPr>
              <w:pStyle w:val="TableParagraph"/>
              <w:numPr>
                <w:ilvl w:val="1"/>
                <w:numId w:val="103"/>
              </w:numPr>
              <w:tabs>
                <w:tab w:val="left" w:pos="653"/>
              </w:tabs>
              <w:spacing w:before="1" w:line="266" w:lineRule="auto"/>
              <w:ind w:hanging="510"/>
              <w:jc w:val="both"/>
            </w:pPr>
            <w:r>
              <w:rPr>
                <w:color w:val="231F20"/>
                <w:w w:val="110"/>
              </w:rPr>
              <w:t>For the purposes of this Clause, the term “Goods” includes commodities, raw material, machinery, equipment and industrial plants; and “Related Services” includes services such as insurance, installation, training, and initialmaintenance.</w:t>
            </w:r>
          </w:p>
          <w:p w:rsidR="00E35F5A" w:rsidRDefault="00E35F5A">
            <w:pPr>
              <w:pStyle w:val="TableParagraph"/>
              <w:rPr>
                <w:sz w:val="24"/>
              </w:rPr>
            </w:pPr>
          </w:p>
          <w:p w:rsidR="00E35F5A" w:rsidRDefault="00C42849">
            <w:pPr>
              <w:pStyle w:val="TableParagraph"/>
              <w:numPr>
                <w:ilvl w:val="1"/>
                <w:numId w:val="103"/>
              </w:numPr>
              <w:tabs>
                <w:tab w:val="left" w:pos="653"/>
              </w:tabs>
              <w:spacing w:line="266" w:lineRule="auto"/>
              <w:ind w:right="6" w:hanging="510"/>
              <w:jc w:val="both"/>
            </w:pPr>
            <w:r>
              <w:rPr>
                <w:color w:val="231F20"/>
                <w:w w:val="115"/>
              </w:rPr>
              <w:t xml:space="preserve">Theterm“origin”meansthecountrywheretheGoodshavebeen mined, grown, cultivated, produced, manufactured or processed; </w:t>
            </w:r>
            <w:r>
              <w:rPr>
                <w:color w:val="231F20"/>
                <w:spacing w:val="-3"/>
                <w:w w:val="115"/>
              </w:rPr>
              <w:t xml:space="preserve">or, </w:t>
            </w:r>
            <w:r>
              <w:rPr>
                <w:color w:val="231F20"/>
                <w:w w:val="115"/>
              </w:rPr>
              <w:t xml:space="preserve">throughmanufacture, processing, </w:t>
            </w:r>
            <w:proofErr w:type="gramStart"/>
            <w:r>
              <w:rPr>
                <w:color w:val="231F20"/>
                <w:w w:val="115"/>
              </w:rPr>
              <w:t>or  assembly</w:t>
            </w:r>
            <w:proofErr w:type="gramEnd"/>
            <w:r>
              <w:rPr>
                <w:color w:val="231F20"/>
                <w:w w:val="115"/>
              </w:rPr>
              <w:t>, another commerciallyrecognizedarticleresultsthatdifferssubstantiallyin itsbasiccharacteristicsfromitscomponents.</w:t>
            </w:r>
          </w:p>
        </w:tc>
      </w:tr>
      <w:tr w:rsidR="00E35F5A">
        <w:trPr>
          <w:trHeight w:val="484"/>
        </w:trPr>
        <w:tc>
          <w:tcPr>
            <w:tcW w:w="9420" w:type="dxa"/>
            <w:gridSpan w:val="2"/>
          </w:tcPr>
          <w:p w:rsidR="00E35F5A" w:rsidRDefault="00C42849">
            <w:pPr>
              <w:pStyle w:val="TableParagraph"/>
              <w:spacing w:before="79"/>
              <w:ind w:left="1941"/>
              <w:rPr>
                <w:rFonts w:ascii="Arial"/>
                <w:b/>
                <w:sz w:val="28"/>
              </w:rPr>
            </w:pPr>
            <w:r>
              <w:rPr>
                <w:rFonts w:ascii="Arial"/>
                <w:b/>
                <w:color w:val="231F20"/>
                <w:sz w:val="28"/>
              </w:rPr>
              <w:t>B. CONTENTS OF BIDDING DOCUMENTS</w:t>
            </w:r>
          </w:p>
        </w:tc>
      </w:tr>
      <w:tr w:rsidR="00E35F5A">
        <w:trPr>
          <w:trHeight w:val="1011"/>
        </w:trPr>
        <w:tc>
          <w:tcPr>
            <w:tcW w:w="2233" w:type="dxa"/>
          </w:tcPr>
          <w:p w:rsidR="00E35F5A" w:rsidRDefault="00C42849">
            <w:pPr>
              <w:pStyle w:val="TableParagraph"/>
              <w:tabs>
                <w:tab w:val="left" w:pos="396"/>
              </w:tabs>
              <w:spacing w:before="103" w:line="266" w:lineRule="auto"/>
              <w:ind w:left="396" w:right="140" w:hanging="397"/>
              <w:rPr>
                <w:b/>
              </w:rPr>
            </w:pPr>
            <w:r>
              <w:rPr>
                <w:b/>
                <w:color w:val="231F20"/>
                <w:w w:val="115"/>
              </w:rPr>
              <w:t>6.</w:t>
            </w:r>
            <w:r>
              <w:rPr>
                <w:b/>
                <w:color w:val="231F20"/>
                <w:w w:val="115"/>
              </w:rPr>
              <w:tab/>
              <w:t>PartsofBidding Documents</w:t>
            </w:r>
          </w:p>
        </w:tc>
        <w:tc>
          <w:tcPr>
            <w:tcW w:w="7187" w:type="dxa"/>
          </w:tcPr>
          <w:p w:rsidR="00E35F5A" w:rsidRDefault="00C42849">
            <w:pPr>
              <w:pStyle w:val="TableParagraph"/>
              <w:spacing w:before="103" w:line="266" w:lineRule="auto"/>
              <w:ind w:left="652" w:right="6" w:hanging="511"/>
              <w:jc w:val="both"/>
            </w:pPr>
            <w:r>
              <w:rPr>
                <w:color w:val="231F20"/>
                <w:w w:val="110"/>
              </w:rPr>
              <w:t>6.1. The Bidding Documents consist of Parts 1, 2 and 3, which include all the Sections indicated below, and should be read in conjunction with any Addenda issued in accordance with ITB Clause 9.</w:t>
            </w:r>
          </w:p>
        </w:tc>
      </w:tr>
      <w:tr w:rsidR="00E35F5A">
        <w:trPr>
          <w:trHeight w:val="4261"/>
        </w:trPr>
        <w:tc>
          <w:tcPr>
            <w:tcW w:w="2233" w:type="dxa"/>
          </w:tcPr>
          <w:p w:rsidR="00E35F5A" w:rsidRDefault="00E35F5A">
            <w:pPr>
              <w:pStyle w:val="TableParagraph"/>
            </w:pPr>
          </w:p>
        </w:tc>
        <w:tc>
          <w:tcPr>
            <w:tcW w:w="7187" w:type="dxa"/>
          </w:tcPr>
          <w:p w:rsidR="00E35F5A" w:rsidRDefault="00C42849">
            <w:pPr>
              <w:pStyle w:val="TableParagraph"/>
              <w:spacing w:before="103"/>
              <w:ind w:left="142"/>
              <w:rPr>
                <w:b/>
              </w:rPr>
            </w:pPr>
            <w:r>
              <w:rPr>
                <w:b/>
                <w:color w:val="231F20"/>
                <w:w w:val="110"/>
              </w:rPr>
              <w:t>PART 1 Bidding Procedures</w:t>
            </w:r>
          </w:p>
          <w:p w:rsidR="00E35F5A" w:rsidRDefault="00C42849">
            <w:pPr>
              <w:pStyle w:val="TableParagraph"/>
              <w:numPr>
                <w:ilvl w:val="0"/>
                <w:numId w:val="102"/>
              </w:numPr>
              <w:tabs>
                <w:tab w:val="left" w:pos="539"/>
                <w:tab w:val="left" w:pos="540"/>
                <w:tab w:val="left" w:pos="2122"/>
              </w:tabs>
              <w:spacing w:before="68"/>
            </w:pPr>
            <w:r>
              <w:rPr>
                <w:color w:val="231F20"/>
                <w:w w:val="110"/>
              </w:rPr>
              <w:t>SectionI.</w:t>
            </w:r>
            <w:r>
              <w:rPr>
                <w:color w:val="231F20"/>
                <w:w w:val="110"/>
              </w:rPr>
              <w:tab/>
              <w:t>Instructions to Bidders(ITB)</w:t>
            </w:r>
          </w:p>
          <w:p w:rsidR="00E35F5A" w:rsidRDefault="00C42849">
            <w:pPr>
              <w:pStyle w:val="TableParagraph"/>
              <w:numPr>
                <w:ilvl w:val="0"/>
                <w:numId w:val="102"/>
              </w:numPr>
              <w:tabs>
                <w:tab w:val="left" w:pos="539"/>
                <w:tab w:val="left" w:pos="540"/>
                <w:tab w:val="left" w:pos="2122"/>
              </w:tabs>
              <w:spacing w:before="10"/>
            </w:pPr>
            <w:r>
              <w:rPr>
                <w:color w:val="231F20"/>
                <w:w w:val="110"/>
              </w:rPr>
              <w:t>SectionII.</w:t>
            </w:r>
            <w:r>
              <w:rPr>
                <w:color w:val="231F20"/>
                <w:w w:val="110"/>
              </w:rPr>
              <w:tab/>
              <w:t>Bid Data Sheet(BDS)</w:t>
            </w:r>
          </w:p>
          <w:p w:rsidR="00E35F5A" w:rsidRDefault="00C42849">
            <w:pPr>
              <w:pStyle w:val="TableParagraph"/>
              <w:numPr>
                <w:ilvl w:val="0"/>
                <w:numId w:val="102"/>
              </w:numPr>
              <w:tabs>
                <w:tab w:val="left" w:pos="539"/>
                <w:tab w:val="left" w:pos="540"/>
                <w:tab w:val="left" w:pos="2122"/>
              </w:tabs>
              <w:spacing w:before="11"/>
            </w:pPr>
            <w:r>
              <w:rPr>
                <w:color w:val="231F20"/>
                <w:w w:val="110"/>
              </w:rPr>
              <w:t>SectionIII.</w:t>
            </w:r>
            <w:r>
              <w:rPr>
                <w:color w:val="231F20"/>
                <w:w w:val="110"/>
              </w:rPr>
              <w:tab/>
              <w:t>Evaluation and QualificationCriteria</w:t>
            </w:r>
          </w:p>
          <w:p w:rsidR="00E35F5A" w:rsidRDefault="00C42849">
            <w:pPr>
              <w:pStyle w:val="TableParagraph"/>
              <w:numPr>
                <w:ilvl w:val="0"/>
                <w:numId w:val="102"/>
              </w:numPr>
              <w:tabs>
                <w:tab w:val="left" w:pos="539"/>
                <w:tab w:val="left" w:pos="540"/>
                <w:tab w:val="left" w:pos="2122"/>
              </w:tabs>
              <w:spacing w:before="10"/>
            </w:pPr>
            <w:r>
              <w:rPr>
                <w:color w:val="231F20"/>
                <w:w w:val="105"/>
              </w:rPr>
              <w:t>Section</w:t>
            </w:r>
            <w:r>
              <w:rPr>
                <w:color w:val="231F20"/>
                <w:spacing w:val="-6"/>
                <w:w w:val="105"/>
              </w:rPr>
              <w:t>IV.</w:t>
            </w:r>
            <w:r>
              <w:rPr>
                <w:color w:val="231F20"/>
                <w:spacing w:val="-6"/>
                <w:w w:val="105"/>
              </w:rPr>
              <w:tab/>
            </w:r>
            <w:r>
              <w:rPr>
                <w:color w:val="231F20"/>
                <w:w w:val="105"/>
              </w:rPr>
              <w:t>BiddingForms</w:t>
            </w:r>
          </w:p>
          <w:p w:rsidR="00E35F5A" w:rsidRDefault="00C42849">
            <w:pPr>
              <w:pStyle w:val="TableParagraph"/>
              <w:numPr>
                <w:ilvl w:val="0"/>
                <w:numId w:val="102"/>
              </w:numPr>
              <w:tabs>
                <w:tab w:val="left" w:pos="539"/>
                <w:tab w:val="left" w:pos="540"/>
                <w:tab w:val="left" w:pos="2122"/>
              </w:tabs>
              <w:spacing w:before="11"/>
            </w:pPr>
            <w:r>
              <w:rPr>
                <w:color w:val="231F20"/>
                <w:w w:val="110"/>
              </w:rPr>
              <w:t>Section</w:t>
            </w:r>
            <w:r>
              <w:rPr>
                <w:color w:val="231F20"/>
                <w:spacing w:val="-9"/>
                <w:w w:val="110"/>
              </w:rPr>
              <w:t>V.</w:t>
            </w:r>
            <w:r>
              <w:rPr>
                <w:color w:val="231F20"/>
                <w:spacing w:val="-9"/>
                <w:w w:val="110"/>
              </w:rPr>
              <w:tab/>
            </w:r>
            <w:r>
              <w:rPr>
                <w:color w:val="231F20"/>
                <w:w w:val="110"/>
              </w:rPr>
              <w:t>EligibleCountries</w:t>
            </w:r>
          </w:p>
          <w:p w:rsidR="00E35F5A" w:rsidRDefault="00E35F5A">
            <w:pPr>
              <w:pStyle w:val="TableParagraph"/>
              <w:spacing w:before="7"/>
              <w:rPr>
                <w:sz w:val="26"/>
              </w:rPr>
            </w:pPr>
          </w:p>
          <w:p w:rsidR="00E35F5A" w:rsidRDefault="00C42849">
            <w:pPr>
              <w:pStyle w:val="TableParagraph"/>
              <w:ind w:left="142"/>
              <w:rPr>
                <w:b/>
              </w:rPr>
            </w:pPr>
            <w:r>
              <w:rPr>
                <w:b/>
                <w:color w:val="231F20"/>
                <w:w w:val="110"/>
              </w:rPr>
              <w:t>PART 2 Supply Requirements</w:t>
            </w:r>
          </w:p>
          <w:p w:rsidR="00E35F5A" w:rsidRDefault="00C42849">
            <w:pPr>
              <w:pStyle w:val="TableParagraph"/>
              <w:numPr>
                <w:ilvl w:val="0"/>
                <w:numId w:val="102"/>
              </w:numPr>
              <w:tabs>
                <w:tab w:val="left" w:pos="539"/>
                <w:tab w:val="left" w:pos="540"/>
                <w:tab w:val="left" w:pos="2122"/>
              </w:tabs>
              <w:spacing w:before="68"/>
            </w:pPr>
            <w:r>
              <w:rPr>
                <w:color w:val="231F20"/>
                <w:w w:val="110"/>
              </w:rPr>
              <w:t>SectionVI.</w:t>
            </w:r>
            <w:r>
              <w:rPr>
                <w:color w:val="231F20"/>
                <w:w w:val="110"/>
              </w:rPr>
              <w:tab/>
              <w:t>Schedule ofSupply</w:t>
            </w:r>
          </w:p>
          <w:p w:rsidR="00E35F5A" w:rsidRDefault="00E35F5A">
            <w:pPr>
              <w:pStyle w:val="TableParagraph"/>
              <w:spacing w:before="7"/>
              <w:rPr>
                <w:sz w:val="26"/>
              </w:rPr>
            </w:pPr>
          </w:p>
          <w:p w:rsidR="00E35F5A" w:rsidRDefault="00C42849">
            <w:pPr>
              <w:pStyle w:val="TableParagraph"/>
              <w:ind w:left="142"/>
              <w:rPr>
                <w:b/>
              </w:rPr>
            </w:pPr>
            <w:r>
              <w:rPr>
                <w:b/>
                <w:color w:val="231F20"/>
                <w:w w:val="110"/>
              </w:rPr>
              <w:t>PART 3 Contract</w:t>
            </w:r>
          </w:p>
          <w:p w:rsidR="00E35F5A" w:rsidRDefault="00C42849">
            <w:pPr>
              <w:pStyle w:val="TableParagraph"/>
              <w:numPr>
                <w:ilvl w:val="0"/>
                <w:numId w:val="102"/>
              </w:numPr>
              <w:tabs>
                <w:tab w:val="left" w:pos="539"/>
                <w:tab w:val="left" w:pos="540"/>
                <w:tab w:val="left" w:pos="2122"/>
              </w:tabs>
              <w:spacing w:before="68"/>
            </w:pPr>
            <w:r>
              <w:rPr>
                <w:color w:val="231F20"/>
                <w:w w:val="110"/>
              </w:rPr>
              <w:t>SectionVII.</w:t>
            </w:r>
            <w:r>
              <w:rPr>
                <w:color w:val="231F20"/>
                <w:w w:val="110"/>
              </w:rPr>
              <w:tab/>
              <w:t>GeneralConditionsofContract(GCC)</w:t>
            </w:r>
          </w:p>
          <w:p w:rsidR="00E35F5A" w:rsidRDefault="00C42849">
            <w:pPr>
              <w:pStyle w:val="TableParagraph"/>
              <w:numPr>
                <w:ilvl w:val="0"/>
                <w:numId w:val="102"/>
              </w:numPr>
              <w:tabs>
                <w:tab w:val="left" w:pos="539"/>
                <w:tab w:val="left" w:pos="540"/>
                <w:tab w:val="left" w:pos="2122"/>
              </w:tabs>
              <w:spacing w:before="10"/>
            </w:pPr>
            <w:r>
              <w:rPr>
                <w:color w:val="231F20"/>
                <w:w w:val="110"/>
              </w:rPr>
              <w:t>SectionVIII.</w:t>
            </w:r>
            <w:r>
              <w:rPr>
                <w:color w:val="231F20"/>
                <w:w w:val="110"/>
              </w:rPr>
              <w:tab/>
              <w:t>SpecialConditionsofContract(SCC)</w:t>
            </w:r>
          </w:p>
          <w:p w:rsidR="00E35F5A" w:rsidRDefault="00C42849">
            <w:pPr>
              <w:pStyle w:val="TableParagraph"/>
              <w:numPr>
                <w:ilvl w:val="0"/>
                <w:numId w:val="102"/>
              </w:numPr>
              <w:tabs>
                <w:tab w:val="left" w:pos="539"/>
                <w:tab w:val="left" w:pos="540"/>
                <w:tab w:val="left" w:pos="2122"/>
              </w:tabs>
              <w:spacing w:before="11"/>
            </w:pPr>
            <w:r>
              <w:rPr>
                <w:color w:val="231F20"/>
                <w:w w:val="110"/>
              </w:rPr>
              <w:t>SectionIX.</w:t>
            </w:r>
            <w:r>
              <w:rPr>
                <w:color w:val="231F20"/>
                <w:w w:val="110"/>
              </w:rPr>
              <w:tab/>
              <w:t>ContractForms</w:t>
            </w:r>
          </w:p>
        </w:tc>
      </w:tr>
      <w:tr w:rsidR="00E35F5A">
        <w:trPr>
          <w:trHeight w:val="1771"/>
        </w:trPr>
        <w:tc>
          <w:tcPr>
            <w:tcW w:w="2233" w:type="dxa"/>
          </w:tcPr>
          <w:p w:rsidR="00E35F5A" w:rsidRDefault="00C42849">
            <w:pPr>
              <w:pStyle w:val="TableParagraph"/>
              <w:tabs>
                <w:tab w:val="left" w:pos="396"/>
              </w:tabs>
              <w:spacing w:before="103" w:line="266" w:lineRule="auto"/>
              <w:ind w:left="396" w:right="338" w:hanging="397"/>
              <w:rPr>
                <w:b/>
              </w:rPr>
            </w:pPr>
            <w:r>
              <w:rPr>
                <w:b/>
                <w:color w:val="231F20"/>
                <w:spacing w:val="-6"/>
                <w:w w:val="110"/>
              </w:rPr>
              <w:t>7.</w:t>
            </w:r>
            <w:r>
              <w:rPr>
                <w:b/>
                <w:color w:val="231F20"/>
                <w:spacing w:val="-6"/>
                <w:w w:val="110"/>
              </w:rPr>
              <w:tab/>
            </w:r>
            <w:r>
              <w:rPr>
                <w:b/>
                <w:color w:val="231F20"/>
                <w:w w:val="110"/>
              </w:rPr>
              <w:t>GeneralInfor- mation</w:t>
            </w:r>
          </w:p>
        </w:tc>
        <w:tc>
          <w:tcPr>
            <w:tcW w:w="7187" w:type="dxa"/>
          </w:tcPr>
          <w:p w:rsidR="00E35F5A" w:rsidRDefault="00C42849">
            <w:pPr>
              <w:pStyle w:val="TableParagraph"/>
              <w:numPr>
                <w:ilvl w:val="1"/>
                <w:numId w:val="101"/>
              </w:numPr>
              <w:tabs>
                <w:tab w:val="left" w:pos="653"/>
              </w:tabs>
              <w:spacing w:before="103"/>
              <w:ind w:hanging="510"/>
            </w:pPr>
            <w:r>
              <w:rPr>
                <w:color w:val="231F20"/>
                <w:w w:val="110"/>
              </w:rPr>
              <w:t>TheInvitationforBidsissuedbythePurchaserisnotpartofthe</w:t>
            </w:r>
          </w:p>
          <w:p w:rsidR="00E35F5A" w:rsidRDefault="00C42849">
            <w:pPr>
              <w:pStyle w:val="TableParagraph"/>
              <w:spacing w:before="27"/>
              <w:ind w:left="652"/>
            </w:pPr>
            <w:r>
              <w:rPr>
                <w:color w:val="231F20"/>
                <w:w w:val="110"/>
              </w:rPr>
              <w:t>Bidding Documents.</w:t>
            </w:r>
          </w:p>
          <w:p w:rsidR="00E35F5A" w:rsidRDefault="00E35F5A">
            <w:pPr>
              <w:pStyle w:val="TableParagraph"/>
              <w:spacing w:before="4"/>
              <w:rPr>
                <w:sz w:val="24"/>
              </w:rPr>
            </w:pPr>
          </w:p>
          <w:p w:rsidR="00E35F5A" w:rsidRDefault="00C42849">
            <w:pPr>
              <w:pStyle w:val="TableParagraph"/>
              <w:numPr>
                <w:ilvl w:val="1"/>
                <w:numId w:val="101"/>
              </w:numPr>
              <w:tabs>
                <w:tab w:val="left" w:pos="653"/>
              </w:tabs>
              <w:spacing w:line="280" w:lineRule="atLeast"/>
              <w:ind w:right="6" w:hanging="510"/>
              <w:jc w:val="both"/>
            </w:pPr>
            <w:r>
              <w:rPr>
                <w:color w:val="231F20"/>
                <w:w w:val="115"/>
              </w:rPr>
              <w:t xml:space="preserve">ThePurchaserisnotresponsibleforthecompletenessoftheBidding Documents and their addenda, if </w:t>
            </w:r>
            <w:r>
              <w:rPr>
                <w:color w:val="231F20"/>
                <w:spacing w:val="-3"/>
                <w:w w:val="115"/>
              </w:rPr>
              <w:t xml:space="preserve">any, </w:t>
            </w:r>
            <w:r>
              <w:rPr>
                <w:color w:val="231F20"/>
                <w:w w:val="115"/>
              </w:rPr>
              <w:t>if these were not obtained directly from thePurchaser.</w:t>
            </w:r>
          </w:p>
        </w:tc>
      </w:tr>
    </w:tbl>
    <w:p w:rsidR="00E35F5A" w:rsidRDefault="00E35F5A">
      <w:pPr>
        <w:spacing w:line="280" w:lineRule="atLeast"/>
        <w:jc w:val="both"/>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2179"/>
        <w:gridCol w:w="7240"/>
      </w:tblGrid>
      <w:tr w:rsidR="00E35F5A">
        <w:trPr>
          <w:trHeight w:val="1285"/>
        </w:trPr>
        <w:tc>
          <w:tcPr>
            <w:tcW w:w="2179" w:type="dxa"/>
            <w:tcBorders>
              <w:top w:val="single" w:sz="4" w:space="0" w:color="231F20"/>
            </w:tcBorders>
          </w:tcPr>
          <w:p w:rsidR="00E35F5A" w:rsidRDefault="00E35F5A">
            <w:pPr>
              <w:pStyle w:val="TableParagraph"/>
            </w:pPr>
          </w:p>
        </w:tc>
        <w:tc>
          <w:tcPr>
            <w:tcW w:w="7240" w:type="dxa"/>
            <w:tcBorders>
              <w:top w:val="single" w:sz="4" w:space="0" w:color="231F20"/>
            </w:tcBorders>
          </w:tcPr>
          <w:p w:rsidR="00E35F5A" w:rsidRDefault="00C42849">
            <w:pPr>
              <w:pStyle w:val="TableParagraph"/>
              <w:spacing w:before="97" w:line="266" w:lineRule="auto"/>
              <w:ind w:left="706" w:right="5" w:hanging="511"/>
              <w:jc w:val="both"/>
            </w:pPr>
            <w:r>
              <w:rPr>
                <w:color w:val="231F20"/>
                <w:spacing w:val="-6"/>
                <w:w w:val="110"/>
              </w:rPr>
              <w:t>7.3</w:t>
            </w:r>
            <w:proofErr w:type="gramStart"/>
            <w:r>
              <w:rPr>
                <w:color w:val="231F20"/>
                <w:spacing w:val="-6"/>
                <w:w w:val="110"/>
              </w:rPr>
              <w:t>.</w:t>
            </w:r>
            <w:r>
              <w:rPr>
                <w:color w:val="231F20"/>
                <w:w w:val="110"/>
              </w:rPr>
              <w:t>The</w:t>
            </w:r>
            <w:proofErr w:type="gramEnd"/>
            <w:r>
              <w:rPr>
                <w:color w:val="231F20"/>
                <w:w w:val="110"/>
              </w:rPr>
              <w:t xml:space="preserve"> Bidder is expected to examine all instructions, forms, terms and specifications in the Bidding Documents. Failure to furnish all information or documentation required by the Bidding Documents may result in the rejection of theBid.</w:t>
            </w:r>
          </w:p>
        </w:tc>
      </w:tr>
      <w:tr w:rsidR="00E35F5A">
        <w:trPr>
          <w:trHeight w:val="6331"/>
        </w:trPr>
        <w:tc>
          <w:tcPr>
            <w:tcW w:w="2179" w:type="dxa"/>
          </w:tcPr>
          <w:p w:rsidR="00E35F5A" w:rsidRDefault="00C42849">
            <w:pPr>
              <w:pStyle w:val="TableParagraph"/>
              <w:tabs>
                <w:tab w:val="left" w:pos="396"/>
              </w:tabs>
              <w:spacing w:before="103" w:line="266" w:lineRule="auto"/>
              <w:ind w:left="396" w:right="193" w:hanging="397"/>
              <w:rPr>
                <w:b/>
              </w:rPr>
            </w:pPr>
            <w:r>
              <w:rPr>
                <w:b/>
                <w:color w:val="231F20"/>
                <w:w w:val="115"/>
              </w:rPr>
              <w:t>8.</w:t>
            </w:r>
            <w:r>
              <w:rPr>
                <w:b/>
                <w:color w:val="231F20"/>
                <w:w w:val="115"/>
              </w:rPr>
              <w:tab/>
            </w:r>
            <w:r>
              <w:rPr>
                <w:b/>
                <w:color w:val="231F20"/>
                <w:w w:val="110"/>
              </w:rPr>
              <w:t xml:space="preserve">Clarification of </w:t>
            </w:r>
            <w:r>
              <w:rPr>
                <w:b/>
                <w:color w:val="231F20"/>
                <w:w w:val="115"/>
              </w:rPr>
              <w:t>Bidding Docu- ments</w:t>
            </w:r>
          </w:p>
        </w:tc>
        <w:tc>
          <w:tcPr>
            <w:tcW w:w="7240" w:type="dxa"/>
          </w:tcPr>
          <w:p w:rsidR="00E35F5A" w:rsidRDefault="00C42849">
            <w:pPr>
              <w:pStyle w:val="TableParagraph"/>
              <w:numPr>
                <w:ilvl w:val="1"/>
                <w:numId w:val="100"/>
              </w:numPr>
              <w:tabs>
                <w:tab w:val="left" w:pos="707"/>
              </w:tabs>
              <w:spacing w:before="103" w:line="266" w:lineRule="auto"/>
              <w:ind w:right="5" w:hanging="510"/>
              <w:jc w:val="both"/>
            </w:pPr>
            <w:r>
              <w:rPr>
                <w:color w:val="231F20"/>
                <w:w w:val="110"/>
              </w:rPr>
              <w:t>BiddersshallnotbeallowedtoseekanyclarificationoftheBidding Documents in person or by telephone or other verbalmeans.</w:t>
            </w:r>
          </w:p>
          <w:p w:rsidR="00E35F5A" w:rsidRDefault="00E35F5A">
            <w:pPr>
              <w:pStyle w:val="TableParagraph"/>
              <w:spacing w:before="2"/>
              <w:rPr>
                <w:sz w:val="24"/>
              </w:rPr>
            </w:pPr>
          </w:p>
          <w:p w:rsidR="00E35F5A" w:rsidRDefault="00C42849">
            <w:pPr>
              <w:pStyle w:val="TableParagraph"/>
              <w:numPr>
                <w:ilvl w:val="1"/>
                <w:numId w:val="100"/>
              </w:numPr>
              <w:tabs>
                <w:tab w:val="left" w:pos="707"/>
              </w:tabs>
              <w:spacing w:line="266" w:lineRule="auto"/>
              <w:ind w:right="5" w:hanging="510"/>
              <w:jc w:val="both"/>
            </w:pPr>
            <w:r>
              <w:rPr>
                <w:color w:val="231F20"/>
                <w:w w:val="110"/>
              </w:rPr>
              <w:t>A prospective Bidder requiring any clarification of the Bidding Documents shall notify the same to the Purchaser in writing at the Purchaser’s address specified in theBDS;</w:t>
            </w:r>
          </w:p>
          <w:p w:rsidR="00E35F5A" w:rsidRDefault="00E35F5A">
            <w:pPr>
              <w:pStyle w:val="TableParagraph"/>
              <w:spacing w:before="2"/>
              <w:rPr>
                <w:sz w:val="24"/>
              </w:rPr>
            </w:pPr>
          </w:p>
          <w:p w:rsidR="00E35F5A" w:rsidRDefault="00C42849">
            <w:pPr>
              <w:pStyle w:val="TableParagraph"/>
              <w:numPr>
                <w:ilvl w:val="1"/>
                <w:numId w:val="100"/>
              </w:numPr>
              <w:tabs>
                <w:tab w:val="left" w:pos="707"/>
              </w:tabs>
              <w:spacing w:line="266" w:lineRule="auto"/>
              <w:ind w:right="-15" w:hanging="510"/>
              <w:jc w:val="both"/>
            </w:pPr>
            <w:r>
              <w:rPr>
                <w:color w:val="231F20"/>
                <w:w w:val="110"/>
              </w:rPr>
              <w:t>The Purchaser shall respond in writing to any such request for clarification, provided that it is received no later than fifteen (15) days prior to the deadline for submission of Bids. Copies of the Purchaser’s response shall be forwarded to all those who have acquired the Bidding Documents directly from the Purchaser, including a description of the enquiry without disclosing the name of the Bidder(s) seeking clarification. Should the Purchaser deem  it necessary to amend the Bidding Documents as a result of a clarification,itshalldosofollowingtheprocedureunderITBClause 9 and ITB Sub-Clause 29.2;and</w:t>
            </w:r>
          </w:p>
          <w:p w:rsidR="00E35F5A" w:rsidRDefault="00E35F5A">
            <w:pPr>
              <w:pStyle w:val="TableParagraph"/>
              <w:spacing w:before="7"/>
              <w:rPr>
                <w:sz w:val="23"/>
              </w:rPr>
            </w:pPr>
          </w:p>
          <w:p w:rsidR="00E35F5A" w:rsidRDefault="00C42849">
            <w:pPr>
              <w:pStyle w:val="TableParagraph"/>
              <w:numPr>
                <w:ilvl w:val="1"/>
                <w:numId w:val="100"/>
              </w:numPr>
              <w:tabs>
                <w:tab w:val="left" w:pos="707"/>
              </w:tabs>
              <w:spacing w:line="266" w:lineRule="auto"/>
              <w:ind w:right="5" w:hanging="510"/>
              <w:jc w:val="both"/>
            </w:pPr>
            <w:r>
              <w:rPr>
                <w:color w:val="231F20"/>
                <w:w w:val="110"/>
              </w:rPr>
              <w:t>A pre-bid meeting shall be conducted only if strictly necessary     to clarify doubts and concerns of the Bidders prior to submission of Bids. Minutes of the pre-bid meeting shall be circulated to all Bidders that have purchased BiddingDocuments.</w:t>
            </w:r>
          </w:p>
        </w:tc>
      </w:tr>
      <w:tr w:rsidR="00E35F5A">
        <w:trPr>
          <w:trHeight w:val="4571"/>
        </w:trPr>
        <w:tc>
          <w:tcPr>
            <w:tcW w:w="2179" w:type="dxa"/>
          </w:tcPr>
          <w:p w:rsidR="00E35F5A" w:rsidRDefault="00C42849">
            <w:pPr>
              <w:pStyle w:val="TableParagraph"/>
              <w:tabs>
                <w:tab w:val="left" w:pos="396"/>
              </w:tabs>
              <w:spacing w:before="103" w:line="266" w:lineRule="auto"/>
              <w:ind w:left="396" w:right="202" w:hanging="397"/>
              <w:rPr>
                <w:b/>
              </w:rPr>
            </w:pPr>
            <w:r>
              <w:rPr>
                <w:b/>
                <w:color w:val="231F20"/>
                <w:w w:val="115"/>
              </w:rPr>
              <w:t>9.</w:t>
            </w:r>
            <w:r>
              <w:rPr>
                <w:b/>
                <w:color w:val="231F20"/>
                <w:w w:val="115"/>
              </w:rPr>
              <w:tab/>
              <w:t>Amendmentof Bidding Docu- ments</w:t>
            </w:r>
          </w:p>
        </w:tc>
        <w:tc>
          <w:tcPr>
            <w:tcW w:w="7240" w:type="dxa"/>
          </w:tcPr>
          <w:p w:rsidR="00E35F5A" w:rsidRDefault="00C42849">
            <w:pPr>
              <w:pStyle w:val="TableParagraph"/>
              <w:numPr>
                <w:ilvl w:val="1"/>
                <w:numId w:val="99"/>
              </w:numPr>
              <w:tabs>
                <w:tab w:val="left" w:pos="707"/>
              </w:tabs>
              <w:spacing w:before="103" w:line="266" w:lineRule="auto"/>
              <w:ind w:right="4" w:hanging="510"/>
              <w:jc w:val="both"/>
            </w:pPr>
            <w:r>
              <w:rPr>
                <w:color w:val="231F20"/>
                <w:spacing w:val="-6"/>
                <w:w w:val="110"/>
              </w:rPr>
              <w:t>At</w:t>
            </w:r>
            <w:r>
              <w:rPr>
                <w:color w:val="231F20"/>
                <w:w w:val="110"/>
              </w:rPr>
              <w:t>anytimepriortothedeadlineforsubmissionofBidsthePurchaser may amend the Bidding Documents by issuing an addendum. This may be done either on the Purchaser’s own initiative or in response to a clarification request from a prospectiveBidder.</w:t>
            </w:r>
          </w:p>
          <w:p w:rsidR="00E35F5A" w:rsidRDefault="00E35F5A">
            <w:pPr>
              <w:pStyle w:val="TableParagraph"/>
              <w:rPr>
                <w:sz w:val="24"/>
              </w:rPr>
            </w:pPr>
          </w:p>
          <w:p w:rsidR="00E35F5A" w:rsidRDefault="00C42849">
            <w:pPr>
              <w:pStyle w:val="TableParagraph"/>
              <w:numPr>
                <w:ilvl w:val="1"/>
                <w:numId w:val="99"/>
              </w:numPr>
              <w:tabs>
                <w:tab w:val="left" w:pos="707"/>
              </w:tabs>
              <w:spacing w:before="1" w:line="266" w:lineRule="auto"/>
              <w:ind w:right="5" w:hanging="510"/>
              <w:jc w:val="both"/>
            </w:pPr>
            <w:r>
              <w:rPr>
                <w:color w:val="231F20"/>
                <w:w w:val="110"/>
              </w:rPr>
              <w:t>Any addendum thus issued shall be part of the Bidding Documents and shall be communicated in writing to all who have obtained the Bidding Documents directly from the Purchaser. Such addendum shall be binding on the prospective Bidders, and shall require that prospectiveBiddersconfirmreceiptofitbeforethetimeestablished for the opening ofBids;</w:t>
            </w:r>
          </w:p>
          <w:p w:rsidR="00E35F5A" w:rsidRDefault="00C42849">
            <w:pPr>
              <w:pStyle w:val="TableParagraph"/>
              <w:numPr>
                <w:ilvl w:val="1"/>
                <w:numId w:val="99"/>
              </w:numPr>
              <w:tabs>
                <w:tab w:val="left" w:pos="707"/>
              </w:tabs>
              <w:spacing w:before="248" w:line="280" w:lineRule="atLeast"/>
              <w:ind w:right="5" w:hanging="510"/>
              <w:jc w:val="both"/>
            </w:pPr>
            <w:r>
              <w:rPr>
                <w:color w:val="231F20"/>
                <w:w w:val="110"/>
              </w:rPr>
              <w:t xml:space="preserve">The Purchaser </w:t>
            </w:r>
            <w:r>
              <w:rPr>
                <w:color w:val="231F20"/>
                <w:spacing w:val="-3"/>
                <w:w w:val="110"/>
              </w:rPr>
              <w:t xml:space="preserve">may, </w:t>
            </w:r>
            <w:r>
              <w:rPr>
                <w:color w:val="231F20"/>
                <w:w w:val="110"/>
              </w:rPr>
              <w:t>at its discretion, extend the deadline for submission of Bids pursuant to ITB Sub-Clause 29.2 to allow prospective Bidders reasonable time in which to take theaddendum into account in preparation of theirBids.</w:t>
            </w:r>
          </w:p>
        </w:tc>
      </w:tr>
    </w:tbl>
    <w:p w:rsidR="00E35F5A" w:rsidRDefault="00E35F5A">
      <w:pPr>
        <w:spacing w:line="280" w:lineRule="atLeast"/>
        <w:jc w:val="both"/>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2181"/>
        <w:gridCol w:w="7231"/>
      </w:tblGrid>
      <w:tr w:rsidR="00E35F5A">
        <w:trPr>
          <w:trHeight w:val="489"/>
        </w:trPr>
        <w:tc>
          <w:tcPr>
            <w:tcW w:w="9412" w:type="dxa"/>
            <w:gridSpan w:val="2"/>
            <w:tcBorders>
              <w:top w:val="single" w:sz="4" w:space="0" w:color="231F20"/>
            </w:tcBorders>
          </w:tcPr>
          <w:p w:rsidR="00E35F5A" w:rsidRDefault="00C42849">
            <w:pPr>
              <w:pStyle w:val="TableParagraph"/>
              <w:spacing w:before="84"/>
              <w:ind w:left="2737"/>
              <w:rPr>
                <w:rFonts w:ascii="Arial"/>
                <w:b/>
                <w:sz w:val="28"/>
              </w:rPr>
            </w:pPr>
            <w:r>
              <w:rPr>
                <w:rFonts w:ascii="Arial"/>
                <w:b/>
                <w:color w:val="231F20"/>
                <w:sz w:val="28"/>
              </w:rPr>
              <w:t>C. QUALIFICATIONCRITERIA</w:t>
            </w:r>
          </w:p>
        </w:tc>
      </w:tr>
      <w:tr w:rsidR="00E35F5A">
        <w:trPr>
          <w:trHeight w:val="1131"/>
        </w:trPr>
        <w:tc>
          <w:tcPr>
            <w:tcW w:w="2181" w:type="dxa"/>
          </w:tcPr>
          <w:p w:rsidR="00E35F5A" w:rsidRDefault="00C42849">
            <w:pPr>
              <w:pStyle w:val="TableParagraph"/>
              <w:spacing w:before="103" w:line="266" w:lineRule="auto"/>
              <w:ind w:left="396" w:right="206" w:hanging="397"/>
              <w:rPr>
                <w:b/>
              </w:rPr>
            </w:pPr>
            <w:r>
              <w:rPr>
                <w:b/>
                <w:color w:val="231F20"/>
                <w:w w:val="110"/>
              </w:rPr>
              <w:t>10. Financial Capacity</w:t>
            </w:r>
          </w:p>
        </w:tc>
        <w:tc>
          <w:tcPr>
            <w:tcW w:w="7231" w:type="dxa"/>
          </w:tcPr>
          <w:p w:rsidR="00E35F5A" w:rsidRDefault="00C42849">
            <w:pPr>
              <w:pStyle w:val="TableParagraph"/>
              <w:spacing w:before="183" w:line="266" w:lineRule="auto"/>
              <w:ind w:left="596" w:hanging="511"/>
              <w:jc w:val="both"/>
            </w:pPr>
            <w:r>
              <w:rPr>
                <w:color w:val="231F20"/>
                <w:w w:val="110"/>
              </w:rPr>
              <w:t>10.1. The bidder shall have the minimum level of financial capacity if   so specified in the BDS to qualify for supply of goods and related services under thecontract.</w:t>
            </w:r>
          </w:p>
        </w:tc>
      </w:tr>
      <w:tr w:rsidR="00E35F5A">
        <w:trPr>
          <w:trHeight w:val="2756"/>
        </w:trPr>
        <w:tc>
          <w:tcPr>
            <w:tcW w:w="2181" w:type="dxa"/>
          </w:tcPr>
          <w:p w:rsidR="00E35F5A" w:rsidRDefault="00C42849">
            <w:pPr>
              <w:pStyle w:val="TableParagraph"/>
              <w:spacing w:before="143" w:line="266" w:lineRule="auto"/>
              <w:ind w:left="396" w:right="206" w:hanging="397"/>
              <w:rPr>
                <w:b/>
              </w:rPr>
            </w:pPr>
            <w:r>
              <w:rPr>
                <w:b/>
                <w:color w:val="231F20"/>
                <w:w w:val="115"/>
              </w:rPr>
              <w:t>11. Experience and technical capacity</w:t>
            </w:r>
          </w:p>
        </w:tc>
        <w:tc>
          <w:tcPr>
            <w:tcW w:w="7231" w:type="dxa"/>
          </w:tcPr>
          <w:p w:rsidR="00E35F5A" w:rsidRDefault="00C42849">
            <w:pPr>
              <w:pStyle w:val="TableParagraph"/>
              <w:numPr>
                <w:ilvl w:val="1"/>
                <w:numId w:val="98"/>
              </w:numPr>
              <w:tabs>
                <w:tab w:val="left" w:pos="597"/>
              </w:tabs>
              <w:spacing w:before="223" w:line="266" w:lineRule="auto"/>
              <w:ind w:hanging="510"/>
            </w:pPr>
            <w:r>
              <w:rPr>
                <w:color w:val="231F20"/>
                <w:w w:val="110"/>
              </w:rPr>
              <w:t>The bidder shall have the following minimum level of experience to qualify for supply of goods and related services under thecontract:</w:t>
            </w:r>
          </w:p>
          <w:p w:rsidR="00E35F5A" w:rsidRDefault="00C42849">
            <w:pPr>
              <w:pStyle w:val="TableParagraph"/>
              <w:numPr>
                <w:ilvl w:val="2"/>
                <w:numId w:val="98"/>
              </w:numPr>
              <w:tabs>
                <w:tab w:val="left" w:pos="994"/>
              </w:tabs>
              <w:spacing w:before="55" w:line="266" w:lineRule="auto"/>
            </w:pPr>
            <w:r>
              <w:rPr>
                <w:color w:val="231F20"/>
                <w:w w:val="110"/>
              </w:rPr>
              <w:t>the minimum number of years of experience in the supply of goodsandrelatedservicesifsospecifiedintheBDS;</w:t>
            </w:r>
          </w:p>
          <w:p w:rsidR="00E35F5A" w:rsidRDefault="00C42849">
            <w:pPr>
              <w:pStyle w:val="TableParagraph"/>
              <w:numPr>
                <w:ilvl w:val="2"/>
                <w:numId w:val="98"/>
              </w:numPr>
              <w:tabs>
                <w:tab w:val="left" w:pos="994"/>
              </w:tabs>
              <w:spacing w:before="55" w:line="266" w:lineRule="auto"/>
            </w:pPr>
            <w:r>
              <w:rPr>
                <w:color w:val="231F20"/>
                <w:w w:val="110"/>
              </w:rPr>
              <w:t>specific experience in the supply of similar goods and related servicesifsospecifiedintheBDS;and</w:t>
            </w:r>
          </w:p>
          <w:p w:rsidR="00E35F5A" w:rsidRDefault="00C42849">
            <w:pPr>
              <w:pStyle w:val="TableParagraph"/>
              <w:numPr>
                <w:ilvl w:val="2"/>
                <w:numId w:val="98"/>
              </w:numPr>
              <w:tabs>
                <w:tab w:val="left" w:pos="994"/>
              </w:tabs>
              <w:spacing w:before="55" w:line="266" w:lineRule="auto"/>
            </w:pPr>
            <w:proofErr w:type="gramStart"/>
            <w:r>
              <w:rPr>
                <w:color w:val="231F20"/>
                <w:w w:val="110"/>
              </w:rPr>
              <w:t>minimum</w:t>
            </w:r>
            <w:proofErr w:type="gramEnd"/>
            <w:r>
              <w:rPr>
                <w:color w:val="231F20"/>
                <w:w w:val="110"/>
              </w:rPr>
              <w:t xml:space="preserve"> production capacity or availability of the equipments if so specified in theBDS.</w:t>
            </w:r>
          </w:p>
        </w:tc>
      </w:tr>
      <w:tr w:rsidR="00E35F5A">
        <w:trPr>
          <w:trHeight w:val="528"/>
        </w:trPr>
        <w:tc>
          <w:tcPr>
            <w:tcW w:w="9412" w:type="dxa"/>
            <w:gridSpan w:val="2"/>
          </w:tcPr>
          <w:p w:rsidR="00E35F5A" w:rsidRDefault="00C42849">
            <w:pPr>
              <w:pStyle w:val="TableParagraph"/>
              <w:spacing w:before="123"/>
              <w:ind w:left="2941"/>
              <w:rPr>
                <w:rFonts w:ascii="Arial"/>
                <w:b/>
                <w:sz w:val="28"/>
              </w:rPr>
            </w:pPr>
            <w:r>
              <w:rPr>
                <w:rFonts w:ascii="Arial"/>
                <w:b/>
                <w:color w:val="231F20"/>
                <w:sz w:val="28"/>
              </w:rPr>
              <w:t>D. PREPARATION OF BIDS</w:t>
            </w:r>
          </w:p>
        </w:tc>
      </w:tr>
      <w:tr w:rsidR="00E35F5A">
        <w:trPr>
          <w:trHeight w:val="1291"/>
        </w:trPr>
        <w:tc>
          <w:tcPr>
            <w:tcW w:w="2181" w:type="dxa"/>
          </w:tcPr>
          <w:p w:rsidR="00E35F5A" w:rsidRDefault="00C42849">
            <w:pPr>
              <w:pStyle w:val="TableParagraph"/>
              <w:spacing w:before="103"/>
              <w:rPr>
                <w:b/>
              </w:rPr>
            </w:pPr>
            <w:r>
              <w:rPr>
                <w:b/>
                <w:color w:val="231F20"/>
                <w:w w:val="115"/>
              </w:rPr>
              <w:t>12. Cost of Bidding</w:t>
            </w:r>
          </w:p>
        </w:tc>
        <w:tc>
          <w:tcPr>
            <w:tcW w:w="7231" w:type="dxa"/>
          </w:tcPr>
          <w:p w:rsidR="00E35F5A" w:rsidRDefault="00C42849">
            <w:pPr>
              <w:pStyle w:val="TableParagraph"/>
              <w:spacing w:before="103" w:line="266" w:lineRule="auto"/>
              <w:ind w:left="704" w:hanging="511"/>
              <w:jc w:val="both"/>
            </w:pPr>
            <w:r>
              <w:rPr>
                <w:color w:val="231F20"/>
                <w:w w:val="110"/>
              </w:rPr>
              <w:t>12.1. The Bidder shall bear all costs associated with the preparation and submission of its Bid, and the Purchaser shall not be responsible or liable for those costs, regardless of the conduct or outcome of the Bidding process.</w:t>
            </w:r>
          </w:p>
        </w:tc>
      </w:tr>
      <w:tr w:rsidR="00E35F5A">
        <w:trPr>
          <w:trHeight w:val="2411"/>
        </w:trPr>
        <w:tc>
          <w:tcPr>
            <w:tcW w:w="2181" w:type="dxa"/>
          </w:tcPr>
          <w:p w:rsidR="00E35F5A" w:rsidRDefault="00C42849">
            <w:pPr>
              <w:pStyle w:val="TableParagraph"/>
              <w:spacing w:before="103"/>
              <w:rPr>
                <w:b/>
              </w:rPr>
            </w:pPr>
            <w:r>
              <w:rPr>
                <w:b/>
                <w:color w:val="231F20"/>
                <w:w w:val="110"/>
              </w:rPr>
              <w:t>13. Language of Bid</w:t>
            </w:r>
          </w:p>
        </w:tc>
        <w:tc>
          <w:tcPr>
            <w:tcW w:w="7231" w:type="dxa"/>
          </w:tcPr>
          <w:p w:rsidR="00E35F5A" w:rsidRDefault="00C42849">
            <w:pPr>
              <w:pStyle w:val="TableParagraph"/>
              <w:spacing w:before="103" w:line="266" w:lineRule="auto"/>
              <w:ind w:left="704" w:hanging="511"/>
              <w:jc w:val="both"/>
            </w:pPr>
            <w:r>
              <w:rPr>
                <w:color w:val="231F20"/>
                <w:w w:val="110"/>
              </w:rPr>
              <w:t>13.1. The Bid, as well as all correspondence and documents relating to theBidexchangedbytheBidderandthePurchaser</w:t>
            </w:r>
            <w:proofErr w:type="gramStart"/>
            <w:r>
              <w:rPr>
                <w:color w:val="231F20"/>
                <w:w w:val="110"/>
              </w:rPr>
              <w:t>,shallbewritten</w:t>
            </w:r>
            <w:proofErr w:type="gramEnd"/>
            <w:r>
              <w:rPr>
                <w:color w:val="231F20"/>
                <w:w w:val="110"/>
              </w:rPr>
              <w:t xml:space="preserve"> in the language specified in the BDS. Supporting documents and printedliteraturethatarepartoftheBidmaybeinanotherlanguage provided they are accompanied by an accurate translation of the relevant passages in the language specified in the BDS, in which case, for the purposes of interpretation of the Bid, such translation shallgovern.</w:t>
            </w:r>
          </w:p>
        </w:tc>
      </w:tr>
      <w:tr w:rsidR="00E35F5A">
        <w:trPr>
          <w:trHeight w:val="5248"/>
        </w:trPr>
        <w:tc>
          <w:tcPr>
            <w:tcW w:w="2181" w:type="dxa"/>
          </w:tcPr>
          <w:p w:rsidR="00E35F5A" w:rsidRDefault="00C42849">
            <w:pPr>
              <w:pStyle w:val="TableParagraph"/>
              <w:spacing w:before="103" w:line="266" w:lineRule="auto"/>
              <w:ind w:left="396" w:right="158" w:hanging="397"/>
              <w:rPr>
                <w:b/>
              </w:rPr>
            </w:pPr>
            <w:r>
              <w:rPr>
                <w:b/>
                <w:color w:val="231F20"/>
                <w:w w:val="110"/>
              </w:rPr>
              <w:t>14. Documents Comprising the Bid</w:t>
            </w:r>
          </w:p>
        </w:tc>
        <w:tc>
          <w:tcPr>
            <w:tcW w:w="7231" w:type="dxa"/>
          </w:tcPr>
          <w:p w:rsidR="00E35F5A" w:rsidRDefault="00C42849">
            <w:pPr>
              <w:pStyle w:val="TableParagraph"/>
              <w:numPr>
                <w:ilvl w:val="1"/>
                <w:numId w:val="97"/>
              </w:numPr>
              <w:tabs>
                <w:tab w:val="left" w:pos="705"/>
              </w:tabs>
              <w:spacing w:before="103"/>
              <w:ind w:hanging="510"/>
            </w:pPr>
            <w:r>
              <w:rPr>
                <w:color w:val="231F20"/>
                <w:w w:val="110"/>
              </w:rPr>
              <w:t>The Bid shall comprise thefollowing:</w:t>
            </w:r>
          </w:p>
          <w:p w:rsidR="00E35F5A" w:rsidRDefault="00C42849">
            <w:pPr>
              <w:pStyle w:val="TableParagraph"/>
              <w:numPr>
                <w:ilvl w:val="2"/>
                <w:numId w:val="97"/>
              </w:numPr>
              <w:tabs>
                <w:tab w:val="left" w:pos="1102"/>
              </w:tabs>
              <w:spacing w:before="83"/>
            </w:pPr>
            <w:r>
              <w:rPr>
                <w:color w:val="231F20"/>
                <w:w w:val="110"/>
              </w:rPr>
              <w:t>BidSubmissionSheetandtheapplicablePriceSchedulesin</w:t>
            </w:r>
          </w:p>
          <w:p w:rsidR="00E35F5A" w:rsidRDefault="00C42849">
            <w:pPr>
              <w:pStyle w:val="TableParagraph"/>
              <w:spacing w:before="27"/>
              <w:ind w:left="1101"/>
            </w:pPr>
            <w:r>
              <w:rPr>
                <w:color w:val="231F20"/>
                <w:w w:val="110"/>
              </w:rPr>
              <w:t>accordance with ITB Clauses 15, 16, 18 and 20;</w:t>
            </w:r>
          </w:p>
          <w:p w:rsidR="00E35F5A" w:rsidRDefault="00C42849">
            <w:pPr>
              <w:pStyle w:val="TableParagraph"/>
              <w:numPr>
                <w:ilvl w:val="2"/>
                <w:numId w:val="97"/>
              </w:numPr>
              <w:tabs>
                <w:tab w:val="left" w:pos="1102"/>
              </w:tabs>
              <w:spacing w:before="84"/>
            </w:pPr>
            <w:r>
              <w:rPr>
                <w:color w:val="231F20"/>
                <w:w w:val="110"/>
              </w:rPr>
              <w:t>BidSecurity,inaccordancewithITBClause26;</w:t>
            </w:r>
          </w:p>
          <w:p w:rsidR="00E35F5A" w:rsidRDefault="00C42849">
            <w:pPr>
              <w:pStyle w:val="TableParagraph"/>
              <w:numPr>
                <w:ilvl w:val="2"/>
                <w:numId w:val="97"/>
              </w:numPr>
              <w:tabs>
                <w:tab w:val="left" w:pos="1102"/>
              </w:tabs>
              <w:spacing w:before="84" w:line="266" w:lineRule="auto"/>
              <w:jc w:val="both"/>
            </w:pPr>
            <w:r>
              <w:rPr>
                <w:color w:val="231F20"/>
                <w:spacing w:val="-3"/>
                <w:w w:val="110"/>
              </w:rPr>
              <w:t xml:space="preserve">Written </w:t>
            </w:r>
            <w:r>
              <w:rPr>
                <w:color w:val="231F20"/>
                <w:w w:val="110"/>
              </w:rPr>
              <w:t>confirmation authorizing the signatory of the Bid to committheBidder,inaccordancewithITBClause27;</w:t>
            </w:r>
          </w:p>
          <w:p w:rsidR="00E35F5A" w:rsidRDefault="00C42849">
            <w:pPr>
              <w:pStyle w:val="TableParagraph"/>
              <w:numPr>
                <w:ilvl w:val="2"/>
                <w:numId w:val="97"/>
              </w:numPr>
              <w:tabs>
                <w:tab w:val="left" w:pos="1102"/>
              </w:tabs>
              <w:spacing w:before="55" w:line="266" w:lineRule="auto"/>
              <w:jc w:val="both"/>
            </w:pPr>
            <w:r>
              <w:rPr>
                <w:color w:val="231F20"/>
                <w:w w:val="110"/>
              </w:rPr>
              <w:t>Documentary evidence in accordance with ITB Clause 21 establishing the Bidder’s eligibility tobid;</w:t>
            </w:r>
          </w:p>
          <w:p w:rsidR="00E35F5A" w:rsidRDefault="00C42849">
            <w:pPr>
              <w:pStyle w:val="TableParagraph"/>
              <w:numPr>
                <w:ilvl w:val="2"/>
                <w:numId w:val="97"/>
              </w:numPr>
              <w:tabs>
                <w:tab w:val="left" w:pos="1102"/>
              </w:tabs>
              <w:spacing w:before="55" w:line="266" w:lineRule="auto"/>
              <w:jc w:val="both"/>
            </w:pPr>
            <w:r>
              <w:rPr>
                <w:color w:val="231F20"/>
                <w:w w:val="110"/>
              </w:rPr>
              <w:t>Documentary evidence in accordance with ITB Clause 22 that theGoodsandRelatedServicestobesuppliedbytheBidderare of eligibleorigin;</w:t>
            </w:r>
          </w:p>
          <w:p w:rsidR="00E35F5A" w:rsidRDefault="00C42849">
            <w:pPr>
              <w:pStyle w:val="TableParagraph"/>
              <w:numPr>
                <w:ilvl w:val="2"/>
                <w:numId w:val="97"/>
              </w:numPr>
              <w:tabs>
                <w:tab w:val="left" w:pos="1102"/>
              </w:tabs>
              <w:spacing w:before="54" w:line="266" w:lineRule="auto"/>
              <w:jc w:val="both"/>
            </w:pPr>
            <w:r>
              <w:rPr>
                <w:color w:val="231F20"/>
                <w:w w:val="110"/>
              </w:rPr>
              <w:t>Documentary evidence in accordance with ITB Clauses 23 and 35 that the Goods and Related Services conform to theBidding Documents;</w:t>
            </w:r>
          </w:p>
          <w:p w:rsidR="00E35F5A" w:rsidRDefault="00C42849">
            <w:pPr>
              <w:pStyle w:val="TableParagraph"/>
              <w:numPr>
                <w:ilvl w:val="2"/>
                <w:numId w:val="97"/>
              </w:numPr>
              <w:tabs>
                <w:tab w:val="left" w:pos="1102"/>
              </w:tabs>
              <w:spacing w:before="28" w:line="280" w:lineRule="atLeast"/>
              <w:jc w:val="both"/>
            </w:pPr>
            <w:r>
              <w:rPr>
                <w:color w:val="231F20"/>
                <w:w w:val="110"/>
              </w:rPr>
              <w:t>Documentary evidence in accordance with ITB Clause 24 establishing the Bidder’s qualifications to perform the contract if its Bid isaccepted;</w:t>
            </w:r>
          </w:p>
        </w:tc>
      </w:tr>
    </w:tbl>
    <w:p w:rsidR="00E35F5A" w:rsidRDefault="00E35F5A">
      <w:pPr>
        <w:spacing w:line="280" w:lineRule="atLeast"/>
        <w:jc w:val="both"/>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2236"/>
        <w:gridCol w:w="7184"/>
      </w:tblGrid>
      <w:tr w:rsidR="00E35F5A">
        <w:trPr>
          <w:trHeight w:val="4535"/>
        </w:trPr>
        <w:tc>
          <w:tcPr>
            <w:tcW w:w="2236" w:type="dxa"/>
            <w:tcBorders>
              <w:top w:val="single" w:sz="4" w:space="0" w:color="231F20"/>
            </w:tcBorders>
          </w:tcPr>
          <w:p w:rsidR="00E35F5A" w:rsidRDefault="00E35F5A">
            <w:pPr>
              <w:pStyle w:val="TableParagraph"/>
            </w:pPr>
          </w:p>
        </w:tc>
        <w:tc>
          <w:tcPr>
            <w:tcW w:w="7184" w:type="dxa"/>
            <w:tcBorders>
              <w:top w:val="single" w:sz="4" w:space="0" w:color="231F20"/>
            </w:tcBorders>
          </w:tcPr>
          <w:p w:rsidR="00E35F5A" w:rsidRDefault="00C42849">
            <w:pPr>
              <w:pStyle w:val="TableParagraph"/>
              <w:numPr>
                <w:ilvl w:val="0"/>
                <w:numId w:val="96"/>
              </w:numPr>
              <w:tabs>
                <w:tab w:val="left" w:pos="1047"/>
              </w:tabs>
              <w:spacing w:before="97" w:line="266" w:lineRule="auto"/>
              <w:ind w:right="6"/>
            </w:pPr>
            <w:r>
              <w:rPr>
                <w:color w:val="231F20"/>
                <w:w w:val="110"/>
              </w:rPr>
              <w:t>Alternative Bids, if permissible, in accordance with ITBClause 17;</w:t>
            </w:r>
          </w:p>
          <w:p w:rsidR="00E35F5A" w:rsidRDefault="00C42849">
            <w:pPr>
              <w:pStyle w:val="TableParagraph"/>
              <w:numPr>
                <w:ilvl w:val="0"/>
                <w:numId w:val="96"/>
              </w:numPr>
              <w:tabs>
                <w:tab w:val="left" w:pos="1047"/>
              </w:tabs>
              <w:spacing w:before="55" w:line="266" w:lineRule="auto"/>
              <w:ind w:right="6"/>
              <w:jc w:val="both"/>
            </w:pPr>
            <w:r>
              <w:rPr>
                <w:color w:val="231F20"/>
                <w:w w:val="110"/>
              </w:rPr>
              <w:t>Documentary evidence or certified statements that the Bidder is not in any of the exclusion categories stipulated in ITB Sub- Clause4.1;</w:t>
            </w:r>
          </w:p>
          <w:p w:rsidR="00E35F5A" w:rsidRDefault="00C42849">
            <w:pPr>
              <w:pStyle w:val="TableParagraph"/>
              <w:numPr>
                <w:ilvl w:val="0"/>
                <w:numId w:val="96"/>
              </w:numPr>
              <w:tabs>
                <w:tab w:val="left" w:pos="1047"/>
              </w:tabs>
              <w:spacing w:before="55"/>
            </w:pPr>
            <w:r>
              <w:rPr>
                <w:color w:val="231F20"/>
                <w:w w:val="110"/>
              </w:rPr>
              <w:t>IntegrityPactStatement,inaccordancewithITBSub-Clause</w:t>
            </w:r>
          </w:p>
          <w:p w:rsidR="00E35F5A" w:rsidRDefault="00C42849">
            <w:pPr>
              <w:pStyle w:val="TableParagraph"/>
              <w:spacing w:before="27"/>
              <w:ind w:left="1046"/>
            </w:pPr>
            <w:r>
              <w:rPr>
                <w:color w:val="231F20"/>
                <w:w w:val="110"/>
              </w:rPr>
              <w:t>2.1 (e) as specified in BDS; and</w:t>
            </w:r>
          </w:p>
          <w:p w:rsidR="00E35F5A" w:rsidRDefault="00C42849">
            <w:pPr>
              <w:pStyle w:val="TableParagraph"/>
              <w:spacing w:before="83"/>
              <w:ind w:left="649"/>
            </w:pPr>
            <w:r>
              <w:rPr>
                <w:color w:val="231F20"/>
                <w:w w:val="110"/>
              </w:rPr>
              <w:t>(k) Any other document required in the BDS.</w:t>
            </w:r>
          </w:p>
          <w:p w:rsidR="00E35F5A" w:rsidRDefault="00E35F5A">
            <w:pPr>
              <w:pStyle w:val="TableParagraph"/>
              <w:spacing w:before="8"/>
              <w:rPr>
                <w:sz w:val="26"/>
              </w:rPr>
            </w:pPr>
          </w:p>
          <w:p w:rsidR="00E35F5A" w:rsidRDefault="00C42849">
            <w:pPr>
              <w:pStyle w:val="TableParagraph"/>
              <w:spacing w:line="266" w:lineRule="auto"/>
              <w:ind w:left="649" w:right="6" w:hanging="511"/>
              <w:jc w:val="both"/>
            </w:pPr>
            <w:r>
              <w:rPr>
                <w:color w:val="231F20"/>
                <w:w w:val="110"/>
              </w:rPr>
              <w:t>14.2</w:t>
            </w:r>
            <w:proofErr w:type="gramStart"/>
            <w:r>
              <w:rPr>
                <w:color w:val="231F20"/>
                <w:w w:val="110"/>
              </w:rPr>
              <w:t>.InadditiontotherequirementsunderITB14.1,Bidssubmittedbya</w:t>
            </w:r>
            <w:proofErr w:type="gramEnd"/>
            <w:r>
              <w:rPr>
                <w:color w:val="231F20"/>
                <w:w w:val="110"/>
              </w:rPr>
              <w:t xml:space="preserve"> JVshallincludeacopyoftheJoint</w:t>
            </w:r>
            <w:r>
              <w:rPr>
                <w:color w:val="231F20"/>
                <w:spacing w:val="-3"/>
                <w:w w:val="110"/>
              </w:rPr>
              <w:t>Venture</w:t>
            </w:r>
            <w:r>
              <w:rPr>
                <w:color w:val="231F20"/>
                <w:w w:val="110"/>
              </w:rPr>
              <w:t xml:space="preserve">Agreemententeredinto by all members. Alternatively, a letter of intent to execute a Joint </w:t>
            </w:r>
            <w:r>
              <w:rPr>
                <w:color w:val="231F20"/>
                <w:spacing w:val="-3"/>
                <w:w w:val="110"/>
              </w:rPr>
              <w:t xml:space="preserve">Venture </w:t>
            </w:r>
            <w:r>
              <w:rPr>
                <w:color w:val="231F20"/>
                <w:w w:val="110"/>
              </w:rPr>
              <w:t>Agreement in the event of a successful Bid shall be signed by all members and submitted with the Bid, together with a copyof the proposedAgreement.</w:t>
            </w:r>
          </w:p>
        </w:tc>
      </w:tr>
      <w:tr w:rsidR="00E35F5A">
        <w:trPr>
          <w:trHeight w:val="1571"/>
        </w:trPr>
        <w:tc>
          <w:tcPr>
            <w:tcW w:w="2236" w:type="dxa"/>
          </w:tcPr>
          <w:p w:rsidR="00E35F5A" w:rsidRDefault="00C42849">
            <w:pPr>
              <w:pStyle w:val="TableParagraph"/>
              <w:spacing w:before="103" w:line="266" w:lineRule="auto"/>
              <w:ind w:left="396" w:hanging="397"/>
              <w:rPr>
                <w:b/>
              </w:rPr>
            </w:pPr>
            <w:r>
              <w:rPr>
                <w:b/>
                <w:color w:val="231F20"/>
                <w:w w:val="110"/>
              </w:rPr>
              <w:t>15. Bid Submission Sheet</w:t>
            </w:r>
          </w:p>
        </w:tc>
        <w:tc>
          <w:tcPr>
            <w:tcW w:w="7184" w:type="dxa"/>
          </w:tcPr>
          <w:p w:rsidR="00E35F5A" w:rsidRDefault="00C42849">
            <w:pPr>
              <w:pStyle w:val="TableParagraph"/>
              <w:spacing w:before="103" w:line="266" w:lineRule="auto"/>
              <w:ind w:left="649" w:right="6" w:hanging="511"/>
              <w:jc w:val="both"/>
            </w:pPr>
            <w:r>
              <w:rPr>
                <w:color w:val="231F20"/>
                <w:w w:val="110"/>
              </w:rPr>
              <w:t>15.1. The Bidder shall submit the Bid Submission Sheet using the form furnishedin Section IV</w:t>
            </w:r>
            <w:proofErr w:type="gramStart"/>
            <w:r>
              <w:rPr>
                <w:color w:val="231F20"/>
                <w:w w:val="110"/>
              </w:rPr>
              <w:t>,Bidding</w:t>
            </w:r>
            <w:proofErr w:type="gramEnd"/>
            <w:r>
              <w:rPr>
                <w:color w:val="231F20"/>
                <w:w w:val="110"/>
              </w:rPr>
              <w:t xml:space="preserve"> Forms. Thisformmustbecompleted without any alterations to its </w:t>
            </w:r>
            <w:proofErr w:type="gramStart"/>
            <w:r>
              <w:rPr>
                <w:color w:val="231F20"/>
                <w:w w:val="110"/>
              </w:rPr>
              <w:t>format,</w:t>
            </w:r>
            <w:proofErr w:type="gramEnd"/>
            <w:r>
              <w:rPr>
                <w:color w:val="231F20"/>
                <w:w w:val="110"/>
              </w:rPr>
              <w:t xml:space="preserve"> and no substitutes shall be accepted. All blank spaces shall be filled in with the information requested.</w:t>
            </w:r>
          </w:p>
        </w:tc>
      </w:tr>
      <w:tr w:rsidR="00E35F5A">
        <w:trPr>
          <w:trHeight w:val="1011"/>
        </w:trPr>
        <w:tc>
          <w:tcPr>
            <w:tcW w:w="2236" w:type="dxa"/>
          </w:tcPr>
          <w:p w:rsidR="00E35F5A" w:rsidRDefault="00C42849">
            <w:pPr>
              <w:pStyle w:val="TableParagraph"/>
              <w:spacing w:before="103"/>
              <w:rPr>
                <w:b/>
              </w:rPr>
            </w:pPr>
            <w:r>
              <w:rPr>
                <w:b/>
                <w:color w:val="231F20"/>
                <w:w w:val="110"/>
              </w:rPr>
              <w:t>16. Price Schedules</w:t>
            </w:r>
          </w:p>
        </w:tc>
        <w:tc>
          <w:tcPr>
            <w:tcW w:w="7184" w:type="dxa"/>
          </w:tcPr>
          <w:p w:rsidR="00E35F5A" w:rsidRDefault="00C42849">
            <w:pPr>
              <w:pStyle w:val="TableParagraph"/>
              <w:spacing w:before="103" w:line="266" w:lineRule="auto"/>
              <w:ind w:left="649" w:right="6" w:hanging="511"/>
              <w:jc w:val="both"/>
            </w:pPr>
            <w:r>
              <w:rPr>
                <w:color w:val="231F20"/>
                <w:w w:val="115"/>
              </w:rPr>
              <w:t>16.1</w:t>
            </w:r>
            <w:proofErr w:type="gramStart"/>
            <w:r>
              <w:rPr>
                <w:color w:val="231F20"/>
                <w:w w:val="115"/>
              </w:rPr>
              <w:t>.TheBiddershallsubmitthePriceSchedulesforGoodsandRelated</w:t>
            </w:r>
            <w:proofErr w:type="gramEnd"/>
            <w:r>
              <w:rPr>
                <w:color w:val="231F20"/>
                <w:w w:val="115"/>
              </w:rPr>
              <w:t xml:space="preserve"> Services,accordingtotheiroriginasappropriate,usingtheforms furnishedinSection</w:t>
            </w:r>
            <w:r>
              <w:rPr>
                <w:color w:val="231F20"/>
                <w:spacing w:val="-6"/>
                <w:w w:val="115"/>
              </w:rPr>
              <w:t>IV,</w:t>
            </w:r>
            <w:r>
              <w:rPr>
                <w:color w:val="231F20"/>
                <w:w w:val="115"/>
              </w:rPr>
              <w:t>BiddingForms.</w:t>
            </w:r>
          </w:p>
        </w:tc>
      </w:tr>
      <w:tr w:rsidR="00E35F5A">
        <w:trPr>
          <w:trHeight w:val="731"/>
        </w:trPr>
        <w:tc>
          <w:tcPr>
            <w:tcW w:w="2236" w:type="dxa"/>
          </w:tcPr>
          <w:p w:rsidR="00E35F5A" w:rsidRDefault="00C42849">
            <w:pPr>
              <w:pStyle w:val="TableParagraph"/>
              <w:spacing w:before="103"/>
              <w:rPr>
                <w:b/>
              </w:rPr>
            </w:pPr>
            <w:r>
              <w:rPr>
                <w:b/>
                <w:color w:val="231F20"/>
                <w:w w:val="110"/>
              </w:rPr>
              <w:t>17. Alternative Bids</w:t>
            </w:r>
          </w:p>
        </w:tc>
        <w:tc>
          <w:tcPr>
            <w:tcW w:w="7184" w:type="dxa"/>
          </w:tcPr>
          <w:p w:rsidR="00E35F5A" w:rsidRDefault="00C42849">
            <w:pPr>
              <w:pStyle w:val="TableParagraph"/>
              <w:spacing w:before="103" w:line="266" w:lineRule="auto"/>
              <w:ind w:left="649" w:right="5" w:hanging="511"/>
            </w:pPr>
            <w:r>
              <w:rPr>
                <w:color w:val="231F20"/>
                <w:spacing w:val="-5"/>
                <w:w w:val="110"/>
              </w:rPr>
              <w:t xml:space="preserve">17.1. </w:t>
            </w:r>
            <w:r>
              <w:rPr>
                <w:color w:val="231F20"/>
                <w:w w:val="110"/>
              </w:rPr>
              <w:t>Unless otherwise indicated in the BDS alternative Bids shall not be considered.</w:t>
            </w:r>
          </w:p>
        </w:tc>
      </w:tr>
      <w:tr w:rsidR="00E35F5A">
        <w:trPr>
          <w:trHeight w:val="4571"/>
        </w:trPr>
        <w:tc>
          <w:tcPr>
            <w:tcW w:w="2236" w:type="dxa"/>
          </w:tcPr>
          <w:p w:rsidR="00E35F5A" w:rsidRDefault="00C42849">
            <w:pPr>
              <w:pStyle w:val="TableParagraph"/>
              <w:spacing w:before="103" w:line="266" w:lineRule="auto"/>
              <w:ind w:left="396" w:hanging="397"/>
              <w:rPr>
                <w:b/>
              </w:rPr>
            </w:pPr>
            <w:r>
              <w:rPr>
                <w:b/>
                <w:color w:val="231F20"/>
                <w:w w:val="110"/>
              </w:rPr>
              <w:t>18. Bid Prices and Discounts</w:t>
            </w:r>
          </w:p>
        </w:tc>
        <w:tc>
          <w:tcPr>
            <w:tcW w:w="7184" w:type="dxa"/>
          </w:tcPr>
          <w:p w:rsidR="00E35F5A" w:rsidRDefault="00C42849">
            <w:pPr>
              <w:pStyle w:val="TableParagraph"/>
              <w:numPr>
                <w:ilvl w:val="1"/>
                <w:numId w:val="95"/>
              </w:numPr>
              <w:tabs>
                <w:tab w:val="left" w:pos="650"/>
              </w:tabs>
              <w:spacing w:before="103" w:line="266" w:lineRule="auto"/>
              <w:ind w:right="6" w:hanging="510"/>
              <w:jc w:val="both"/>
            </w:pPr>
            <w:r>
              <w:rPr>
                <w:color w:val="231F20"/>
                <w:w w:val="115"/>
              </w:rPr>
              <w:t>ThepricesanddiscountsquotedbytheBidderintheBidSubmission SheetandinthePriceSchedulesshallconformtotherequirements specified</w:t>
            </w:r>
            <w:r>
              <w:rPr>
                <w:color w:val="231F20"/>
                <w:spacing w:val="-3"/>
                <w:w w:val="115"/>
              </w:rPr>
              <w:t>below.</w:t>
            </w:r>
          </w:p>
          <w:p w:rsidR="00E35F5A" w:rsidRDefault="00E35F5A">
            <w:pPr>
              <w:pStyle w:val="TableParagraph"/>
              <w:spacing w:before="1"/>
              <w:rPr>
                <w:sz w:val="24"/>
              </w:rPr>
            </w:pPr>
          </w:p>
          <w:p w:rsidR="00E35F5A" w:rsidRDefault="00C42849">
            <w:pPr>
              <w:pStyle w:val="TableParagraph"/>
              <w:numPr>
                <w:ilvl w:val="1"/>
                <w:numId w:val="95"/>
              </w:numPr>
              <w:tabs>
                <w:tab w:val="left" w:pos="650"/>
              </w:tabs>
              <w:ind w:hanging="510"/>
            </w:pPr>
            <w:r>
              <w:rPr>
                <w:color w:val="231F20"/>
                <w:w w:val="110"/>
              </w:rPr>
              <w:t>AlllotsanditemsintheScheduleofSupplymustbelistedand</w:t>
            </w:r>
          </w:p>
          <w:p w:rsidR="00E35F5A" w:rsidRDefault="00C42849">
            <w:pPr>
              <w:pStyle w:val="TableParagraph"/>
              <w:spacing w:before="27"/>
              <w:ind w:left="649"/>
            </w:pPr>
            <w:proofErr w:type="gramStart"/>
            <w:r>
              <w:rPr>
                <w:color w:val="231F20"/>
                <w:w w:val="115"/>
              </w:rPr>
              <w:t>priced</w:t>
            </w:r>
            <w:proofErr w:type="gramEnd"/>
            <w:r>
              <w:rPr>
                <w:color w:val="231F20"/>
                <w:w w:val="115"/>
              </w:rPr>
              <w:t xml:space="preserve"> separately in the Price Schedules.</w:t>
            </w:r>
          </w:p>
          <w:p w:rsidR="00E35F5A" w:rsidRDefault="00E35F5A">
            <w:pPr>
              <w:pStyle w:val="TableParagraph"/>
              <w:spacing w:before="8"/>
              <w:rPr>
                <w:sz w:val="26"/>
              </w:rPr>
            </w:pPr>
          </w:p>
          <w:p w:rsidR="00E35F5A" w:rsidRDefault="00C42849">
            <w:pPr>
              <w:pStyle w:val="TableParagraph"/>
              <w:numPr>
                <w:ilvl w:val="1"/>
                <w:numId w:val="95"/>
              </w:numPr>
              <w:tabs>
                <w:tab w:val="left" w:pos="650"/>
              </w:tabs>
              <w:spacing w:line="266" w:lineRule="auto"/>
              <w:ind w:right="6" w:hanging="510"/>
              <w:jc w:val="both"/>
            </w:pPr>
            <w:r>
              <w:rPr>
                <w:color w:val="231F20"/>
                <w:w w:val="110"/>
              </w:rPr>
              <w:t>The price to be quoted in the Bid Submission Sheet shall be the totalpriceoftheBidexcludinganydiscountsoffered.</w:t>
            </w:r>
          </w:p>
          <w:p w:rsidR="00E35F5A" w:rsidRDefault="00E35F5A">
            <w:pPr>
              <w:pStyle w:val="TableParagraph"/>
              <w:spacing w:before="3"/>
              <w:rPr>
                <w:sz w:val="24"/>
              </w:rPr>
            </w:pPr>
          </w:p>
          <w:p w:rsidR="00E35F5A" w:rsidRDefault="00C42849">
            <w:pPr>
              <w:pStyle w:val="TableParagraph"/>
              <w:numPr>
                <w:ilvl w:val="1"/>
                <w:numId w:val="95"/>
              </w:numPr>
              <w:tabs>
                <w:tab w:val="left" w:pos="650"/>
              </w:tabs>
              <w:spacing w:line="266" w:lineRule="auto"/>
              <w:ind w:right="6" w:hanging="510"/>
              <w:jc w:val="both"/>
            </w:pPr>
            <w:r>
              <w:rPr>
                <w:color w:val="231F20"/>
                <w:w w:val="115"/>
              </w:rPr>
              <w:t>The Bidder shall quote any unconditional discounts and the methodologyfortheirapplicationintheBidSubmissionSheet.</w:t>
            </w:r>
          </w:p>
          <w:p w:rsidR="00E35F5A" w:rsidRDefault="00C42849">
            <w:pPr>
              <w:pStyle w:val="TableParagraph"/>
              <w:numPr>
                <w:ilvl w:val="1"/>
                <w:numId w:val="95"/>
              </w:numPr>
              <w:tabs>
                <w:tab w:val="left" w:pos="650"/>
              </w:tabs>
              <w:spacing w:before="251" w:line="280" w:lineRule="atLeast"/>
              <w:ind w:hanging="510"/>
              <w:jc w:val="both"/>
            </w:pPr>
            <w:r>
              <w:rPr>
                <w:color w:val="231F20"/>
                <w:w w:val="110"/>
              </w:rPr>
              <w:t>Theterms</w:t>
            </w:r>
            <w:r>
              <w:rPr>
                <w:color w:val="231F20"/>
                <w:spacing w:val="-4"/>
                <w:w w:val="110"/>
              </w:rPr>
              <w:t>EXW</w:t>
            </w:r>
            <w:proofErr w:type="gramStart"/>
            <w:r>
              <w:rPr>
                <w:color w:val="231F20"/>
                <w:spacing w:val="-4"/>
                <w:w w:val="110"/>
              </w:rPr>
              <w:t>,</w:t>
            </w:r>
            <w:r>
              <w:rPr>
                <w:color w:val="231F20"/>
                <w:w w:val="110"/>
              </w:rPr>
              <w:t>CIF,CIPandothersimilartermsshallbegoverned</w:t>
            </w:r>
            <w:proofErr w:type="gramEnd"/>
            <w:r>
              <w:rPr>
                <w:color w:val="231F20"/>
                <w:w w:val="110"/>
              </w:rPr>
              <w:t xml:space="preserve"> bytherulesprescribedinthecurrenteditionofIncoterms,published bytheInternationalChamberofCommerceasspecifiedintheBDS.</w:t>
            </w:r>
          </w:p>
        </w:tc>
      </w:tr>
    </w:tbl>
    <w:p w:rsidR="00E35F5A" w:rsidRDefault="00E35F5A">
      <w:pPr>
        <w:spacing w:line="280" w:lineRule="atLeast"/>
        <w:jc w:val="both"/>
        <w:sectPr w:rsidR="00E35F5A">
          <w:pgSz w:w="11910" w:h="16840"/>
          <w:pgMar w:top="1480" w:right="920" w:bottom="280" w:left="940" w:header="1200" w:footer="0" w:gutter="0"/>
          <w:cols w:space="720"/>
        </w:sectPr>
      </w:pPr>
    </w:p>
    <w:p w:rsidR="00E35F5A" w:rsidRDefault="00E35F5A">
      <w:pPr>
        <w:pStyle w:val="BodyText"/>
        <w:rPr>
          <w:sz w:val="6"/>
        </w:rPr>
      </w:pPr>
    </w:p>
    <w:p w:rsidR="00E35F5A" w:rsidRDefault="00A170AA">
      <w:pPr>
        <w:pStyle w:val="BodyText"/>
        <w:spacing w:line="20" w:lineRule="exact"/>
        <w:ind w:left="302"/>
        <w:rPr>
          <w:sz w:val="2"/>
        </w:rPr>
      </w:pPr>
      <w:r w:rsidRPr="00A170AA">
        <w:rPr>
          <w:sz w:val="2"/>
        </w:rPr>
      </w:r>
      <w:r>
        <w:rPr>
          <w:sz w:val="2"/>
        </w:rPr>
        <w:pict>
          <v:group id="_x0000_s1132" style="width:470.6pt;height:.5pt;mso-position-horizontal-relative:char;mso-position-vertical-relative:line" coordsize="9412,10">
            <v:line id="_x0000_s1133" style="position:absolute" from="9411,5" to="0,5" strokecolor="#231f20" strokeweight=".5pt"/>
            <w10:wrap type="none"/>
            <w10:anchorlock/>
          </v:group>
        </w:pict>
      </w:r>
    </w:p>
    <w:p w:rsidR="00E35F5A" w:rsidRDefault="00C42849">
      <w:pPr>
        <w:pStyle w:val="ListParagraph"/>
        <w:numPr>
          <w:ilvl w:val="1"/>
          <w:numId w:val="94"/>
        </w:numPr>
        <w:tabs>
          <w:tab w:val="left" w:pos="3194"/>
        </w:tabs>
        <w:spacing w:before="88" w:line="266" w:lineRule="auto"/>
        <w:ind w:right="316"/>
        <w:jc w:val="both"/>
      </w:pPr>
      <w:r>
        <w:rPr>
          <w:color w:val="231F20"/>
          <w:w w:val="110"/>
        </w:rPr>
        <w:t>UnlessotherwisestatedintheBDS</w:t>
      </w:r>
      <w:proofErr w:type="gramStart"/>
      <w:r>
        <w:rPr>
          <w:color w:val="231F20"/>
          <w:w w:val="110"/>
        </w:rPr>
        <w:t>,Pricesshallbequotedinclusive</w:t>
      </w:r>
      <w:proofErr w:type="gramEnd"/>
      <w:r>
        <w:rPr>
          <w:color w:val="231F20"/>
          <w:w w:val="110"/>
        </w:rPr>
        <w:t xml:space="preserve"> of all applicable taxes and levies, insurance, transportation, handlingcostsandanyotherassociatedcosttofulfillthecontractual obligations, as specified in the Price Schedule forms for Goods and related services included in Section IV Bidding Forms. </w:t>
      </w:r>
      <w:r>
        <w:rPr>
          <w:color w:val="231F20"/>
          <w:spacing w:val="-3"/>
          <w:w w:val="110"/>
        </w:rPr>
        <w:t>However</w:t>
      </w:r>
      <w:proofErr w:type="gramStart"/>
      <w:r>
        <w:rPr>
          <w:color w:val="231F20"/>
          <w:spacing w:val="-3"/>
          <w:w w:val="110"/>
        </w:rPr>
        <w:t>,</w:t>
      </w:r>
      <w:r>
        <w:rPr>
          <w:color w:val="231F20"/>
          <w:w w:val="110"/>
        </w:rPr>
        <w:t>to</w:t>
      </w:r>
      <w:proofErr w:type="gramEnd"/>
      <w:r>
        <w:rPr>
          <w:color w:val="231F20"/>
          <w:w w:val="110"/>
        </w:rPr>
        <w:t xml:space="preserve"> avail margin of preference, prices shall be quoted as specified in thePriceScheduleforGoodsManufacturedinBhutaninsectionIV Bidding Forms.. The disaggregation of price components shall be solely for the purpose of facilitating the comparison of Bids by the Purchaser. This shall not in any way limit the Purchaser’s right to contract on any of the terms offered. In quoting prices the Bidder shall be free to use transportation through carriers registered in any eligible country, in accordance with Section </w:t>
      </w:r>
      <w:r>
        <w:rPr>
          <w:color w:val="231F20"/>
          <w:spacing w:val="-9"/>
          <w:w w:val="110"/>
        </w:rPr>
        <w:t xml:space="preserve">V, </w:t>
      </w:r>
      <w:r>
        <w:rPr>
          <w:color w:val="231F20"/>
          <w:w w:val="110"/>
        </w:rPr>
        <w:t xml:space="preserve">Eligible Countries. Similarly, the Bidder may obtain insurance services from any eligible country in accordance with Section </w:t>
      </w:r>
      <w:r>
        <w:rPr>
          <w:color w:val="231F20"/>
          <w:spacing w:val="-9"/>
          <w:w w:val="110"/>
        </w:rPr>
        <w:t xml:space="preserve">V, </w:t>
      </w:r>
      <w:r>
        <w:rPr>
          <w:color w:val="231F20"/>
          <w:w w:val="110"/>
        </w:rPr>
        <w:t>Eligible Countries. Prices shall be entered in the followingmanner:</w:t>
      </w:r>
    </w:p>
    <w:p w:rsidR="00E35F5A" w:rsidRDefault="00C42849">
      <w:pPr>
        <w:pStyle w:val="ListParagraph"/>
        <w:numPr>
          <w:ilvl w:val="2"/>
          <w:numId w:val="94"/>
        </w:numPr>
        <w:tabs>
          <w:tab w:val="left" w:pos="3591"/>
        </w:tabs>
        <w:spacing w:before="44"/>
      </w:pPr>
      <w:r>
        <w:rPr>
          <w:color w:val="231F20"/>
          <w:w w:val="110"/>
        </w:rPr>
        <w:t>For goods manufactured inBhutan:</w:t>
      </w:r>
    </w:p>
    <w:p w:rsidR="00E35F5A" w:rsidRDefault="00C42849">
      <w:pPr>
        <w:pStyle w:val="ListParagraph"/>
        <w:numPr>
          <w:ilvl w:val="3"/>
          <w:numId w:val="94"/>
        </w:numPr>
        <w:tabs>
          <w:tab w:val="left" w:pos="4101"/>
        </w:tabs>
        <w:spacing w:before="83" w:line="266" w:lineRule="auto"/>
        <w:ind w:right="325" w:hanging="510"/>
        <w:jc w:val="both"/>
      </w:pPr>
      <w:r>
        <w:rPr>
          <w:color w:val="231F20"/>
          <w:w w:val="115"/>
        </w:rPr>
        <w:t>the price of the Goods quoted EXW (ex works, ex factory,exwarehouse,exshowroom,oroff-the-shelf,as applicable), including all Customs duties and sales and other taxes already paid or payable on the components andrawmaterialusedinthemanufactureorassemblyof theGoods;</w:t>
      </w:r>
    </w:p>
    <w:p w:rsidR="00E35F5A" w:rsidRDefault="00C42849">
      <w:pPr>
        <w:pStyle w:val="ListParagraph"/>
        <w:numPr>
          <w:ilvl w:val="3"/>
          <w:numId w:val="94"/>
        </w:numPr>
        <w:tabs>
          <w:tab w:val="left" w:pos="4101"/>
        </w:tabs>
        <w:spacing w:before="52" w:line="266" w:lineRule="auto"/>
        <w:ind w:right="325" w:hanging="510"/>
        <w:jc w:val="both"/>
      </w:pPr>
      <w:r>
        <w:rPr>
          <w:color w:val="231F20"/>
          <w:w w:val="110"/>
        </w:rPr>
        <w:t>any Bhutan sales and other taxes which will be payable on the Goods if the contract is awarded to the Bidder;and</w:t>
      </w:r>
    </w:p>
    <w:p w:rsidR="00E35F5A" w:rsidRDefault="00C42849">
      <w:pPr>
        <w:pStyle w:val="ListParagraph"/>
        <w:numPr>
          <w:ilvl w:val="3"/>
          <w:numId w:val="94"/>
        </w:numPr>
        <w:tabs>
          <w:tab w:val="left" w:pos="4101"/>
        </w:tabs>
        <w:spacing w:before="55" w:line="266" w:lineRule="auto"/>
        <w:ind w:right="324" w:hanging="510"/>
        <w:jc w:val="both"/>
      </w:pPr>
      <w:proofErr w:type="gramStart"/>
      <w:r>
        <w:rPr>
          <w:color w:val="231F20"/>
          <w:w w:val="115"/>
        </w:rPr>
        <w:t>the</w:t>
      </w:r>
      <w:proofErr w:type="gramEnd"/>
      <w:r>
        <w:rPr>
          <w:color w:val="231F20"/>
          <w:w w:val="115"/>
        </w:rPr>
        <w:t xml:space="preserve"> price for inland transportation, insurance and other localservicesrequiredtodelivertheGoodstotheirfinal destination(ProjectSite)specifiedintheBDS.</w:t>
      </w:r>
    </w:p>
    <w:p w:rsidR="00E35F5A" w:rsidRDefault="00C42849">
      <w:pPr>
        <w:pStyle w:val="ListParagraph"/>
        <w:numPr>
          <w:ilvl w:val="2"/>
          <w:numId w:val="94"/>
        </w:numPr>
        <w:tabs>
          <w:tab w:val="left" w:pos="3591"/>
        </w:tabs>
        <w:spacing w:before="55" w:line="266" w:lineRule="auto"/>
        <w:ind w:right="325"/>
      </w:pPr>
      <w:r>
        <w:rPr>
          <w:color w:val="231F20"/>
          <w:w w:val="115"/>
        </w:rPr>
        <w:t>ForGoodsmanufacturedoutsidethePurchaser’sCountry,tobe imported:</w:t>
      </w:r>
    </w:p>
    <w:p w:rsidR="00E35F5A" w:rsidRDefault="00C42849">
      <w:pPr>
        <w:pStyle w:val="ListParagraph"/>
        <w:numPr>
          <w:ilvl w:val="3"/>
          <w:numId w:val="94"/>
        </w:numPr>
        <w:tabs>
          <w:tab w:val="left" w:pos="4101"/>
        </w:tabs>
        <w:spacing w:before="55" w:line="266" w:lineRule="auto"/>
        <w:ind w:right="325" w:hanging="510"/>
        <w:jc w:val="both"/>
      </w:pPr>
      <w:r>
        <w:rPr>
          <w:color w:val="231F20"/>
          <w:w w:val="110"/>
        </w:rPr>
        <w:t>the price of the Goods, quoted CIP named place of destination, in the Purchaser’s Country, as specified inthe BDS;</w:t>
      </w:r>
    </w:p>
    <w:p w:rsidR="00E35F5A" w:rsidRDefault="00C42849">
      <w:pPr>
        <w:pStyle w:val="ListParagraph"/>
        <w:numPr>
          <w:ilvl w:val="3"/>
          <w:numId w:val="94"/>
        </w:numPr>
        <w:tabs>
          <w:tab w:val="left" w:pos="4101"/>
        </w:tabs>
        <w:spacing w:before="54" w:line="266" w:lineRule="auto"/>
        <w:ind w:right="325" w:hanging="510"/>
        <w:jc w:val="both"/>
      </w:pPr>
      <w:r>
        <w:rPr>
          <w:color w:val="231F20"/>
          <w:w w:val="115"/>
        </w:rPr>
        <w:t xml:space="preserve">the price for inland transportation, insurance, and other local services required to </w:t>
      </w:r>
      <w:r>
        <w:rPr>
          <w:color w:val="231F20"/>
          <w:spacing w:val="-2"/>
          <w:w w:val="115"/>
        </w:rPr>
        <w:t xml:space="preserve">convey </w:t>
      </w:r>
      <w:r>
        <w:rPr>
          <w:color w:val="231F20"/>
          <w:w w:val="115"/>
        </w:rPr>
        <w:t>the Goods from the named place of destination to their final destination (ProjectSite)specifiedintheBDS;</w:t>
      </w:r>
    </w:p>
    <w:p w:rsidR="00E35F5A" w:rsidRDefault="00C42849">
      <w:pPr>
        <w:pStyle w:val="ListParagraph"/>
        <w:numPr>
          <w:ilvl w:val="2"/>
          <w:numId w:val="94"/>
        </w:numPr>
        <w:tabs>
          <w:tab w:val="left" w:pos="3591"/>
        </w:tabs>
        <w:spacing w:before="53" w:line="266" w:lineRule="auto"/>
        <w:ind w:right="316"/>
      </w:pPr>
      <w:r>
        <w:rPr>
          <w:color w:val="231F20"/>
          <w:w w:val="115"/>
        </w:rPr>
        <w:t>For Goods manufactured outside the Purchaser’s Country, alreadyimported:</w:t>
      </w:r>
    </w:p>
    <w:p w:rsidR="00E35F5A" w:rsidRDefault="00C42849">
      <w:pPr>
        <w:pStyle w:val="ListParagraph"/>
        <w:numPr>
          <w:ilvl w:val="3"/>
          <w:numId w:val="94"/>
        </w:numPr>
        <w:tabs>
          <w:tab w:val="left" w:pos="4101"/>
        </w:tabs>
        <w:spacing w:before="55" w:line="266" w:lineRule="auto"/>
        <w:ind w:right="324" w:hanging="510"/>
        <w:jc w:val="both"/>
      </w:pPr>
      <w:r>
        <w:rPr>
          <w:color w:val="231F20"/>
          <w:w w:val="115"/>
        </w:rPr>
        <w:t>thepriceoftheGoods,includingtheoriginalimportvalue oftheGoods;plusanymark-up(orrebate);plusanyother related local cost, and custom duties and other import taxes already paid or to be paid on the Goods already imported;</w:t>
      </w:r>
    </w:p>
    <w:p w:rsidR="00E35F5A" w:rsidRDefault="00C42849">
      <w:pPr>
        <w:pStyle w:val="ListParagraph"/>
        <w:numPr>
          <w:ilvl w:val="3"/>
          <w:numId w:val="94"/>
        </w:numPr>
        <w:tabs>
          <w:tab w:val="left" w:pos="4101"/>
        </w:tabs>
        <w:spacing w:before="53" w:line="266" w:lineRule="auto"/>
        <w:ind w:right="325" w:hanging="510"/>
        <w:jc w:val="both"/>
      </w:pPr>
      <w:r>
        <w:rPr>
          <w:color w:val="231F20"/>
          <w:w w:val="115"/>
        </w:rPr>
        <w:t>the custom duties and other import taxes already paid (need to be supported with documentary evidence) orto bepaidontheGoodsalreadyimported;</w:t>
      </w:r>
    </w:p>
    <w:p w:rsidR="00E35F5A" w:rsidRDefault="00E35F5A">
      <w:pPr>
        <w:spacing w:line="266" w:lineRule="auto"/>
        <w:jc w:val="both"/>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2173"/>
        <w:gridCol w:w="7247"/>
      </w:tblGrid>
      <w:tr w:rsidR="00E35F5A">
        <w:trPr>
          <w:trHeight w:val="4284"/>
        </w:trPr>
        <w:tc>
          <w:tcPr>
            <w:tcW w:w="2173" w:type="dxa"/>
            <w:tcBorders>
              <w:top w:val="single" w:sz="4" w:space="0" w:color="231F20"/>
            </w:tcBorders>
          </w:tcPr>
          <w:p w:rsidR="00E35F5A" w:rsidRDefault="00E35F5A">
            <w:pPr>
              <w:pStyle w:val="TableParagraph"/>
            </w:pPr>
          </w:p>
        </w:tc>
        <w:tc>
          <w:tcPr>
            <w:tcW w:w="7247" w:type="dxa"/>
            <w:tcBorders>
              <w:top w:val="single" w:sz="4" w:space="0" w:color="231F20"/>
            </w:tcBorders>
          </w:tcPr>
          <w:p w:rsidR="00E35F5A" w:rsidRDefault="00C42849">
            <w:pPr>
              <w:pStyle w:val="TableParagraph"/>
              <w:numPr>
                <w:ilvl w:val="0"/>
                <w:numId w:val="93"/>
              </w:numPr>
              <w:tabs>
                <w:tab w:val="left" w:pos="1621"/>
              </w:tabs>
              <w:spacing w:before="97"/>
            </w:pPr>
            <w:r>
              <w:rPr>
                <w:color w:val="231F20"/>
                <w:w w:val="110"/>
              </w:rPr>
              <w:t>the price of the Goods, obtained as the differencebetween</w:t>
            </w:r>
          </w:p>
          <w:p w:rsidR="00E35F5A" w:rsidRDefault="00C42849">
            <w:pPr>
              <w:pStyle w:val="TableParagraph"/>
              <w:numPr>
                <w:ilvl w:val="1"/>
                <w:numId w:val="93"/>
              </w:numPr>
              <w:tabs>
                <w:tab w:val="left" w:pos="1891"/>
              </w:tabs>
              <w:spacing w:before="27"/>
              <w:ind w:hanging="270"/>
            </w:pPr>
            <w:r>
              <w:rPr>
                <w:color w:val="231F20"/>
                <w:w w:val="110"/>
              </w:rPr>
              <w:t>and (ii)above;</w:t>
            </w:r>
          </w:p>
          <w:p w:rsidR="00E35F5A" w:rsidRDefault="00C42849">
            <w:pPr>
              <w:pStyle w:val="TableParagraph"/>
              <w:numPr>
                <w:ilvl w:val="0"/>
                <w:numId w:val="93"/>
              </w:numPr>
              <w:tabs>
                <w:tab w:val="left" w:pos="1621"/>
              </w:tabs>
              <w:spacing w:before="84" w:line="266" w:lineRule="auto"/>
              <w:ind w:right="6"/>
              <w:jc w:val="both"/>
            </w:pPr>
            <w:r>
              <w:rPr>
                <w:color w:val="231F20"/>
                <w:w w:val="110"/>
              </w:rPr>
              <w:t>any Purchaser’s Country sales and other taxes which will be payable on the Goods if the Contract is awarded to the Bidder;and</w:t>
            </w:r>
          </w:p>
          <w:p w:rsidR="00E35F5A" w:rsidRDefault="00C42849">
            <w:pPr>
              <w:pStyle w:val="TableParagraph"/>
              <w:numPr>
                <w:ilvl w:val="0"/>
                <w:numId w:val="93"/>
              </w:numPr>
              <w:tabs>
                <w:tab w:val="left" w:pos="1621"/>
              </w:tabs>
              <w:spacing w:before="54" w:line="266" w:lineRule="auto"/>
              <w:ind w:right="6"/>
              <w:jc w:val="both"/>
              <w:rPr>
                <w:b/>
              </w:rPr>
            </w:pPr>
            <w:proofErr w:type="gramStart"/>
            <w:r>
              <w:rPr>
                <w:color w:val="231F20"/>
                <w:w w:val="115"/>
              </w:rPr>
              <w:t>the</w:t>
            </w:r>
            <w:proofErr w:type="gramEnd"/>
            <w:r>
              <w:rPr>
                <w:color w:val="231F20"/>
                <w:w w:val="115"/>
              </w:rPr>
              <w:t xml:space="preserve"> price for inland transportation, insurance, and other local services required to </w:t>
            </w:r>
            <w:r>
              <w:rPr>
                <w:color w:val="231F20"/>
                <w:spacing w:val="-2"/>
                <w:w w:val="115"/>
              </w:rPr>
              <w:t xml:space="preserve">convey </w:t>
            </w:r>
            <w:r>
              <w:rPr>
                <w:color w:val="231F20"/>
                <w:w w:val="115"/>
              </w:rPr>
              <w:t>the Goods from the named place of destination to their final destination (ProjectSite)specified</w:t>
            </w:r>
            <w:r>
              <w:rPr>
                <w:b/>
                <w:color w:val="231F20"/>
                <w:w w:val="115"/>
              </w:rPr>
              <w:t>intheBDS.</w:t>
            </w:r>
          </w:p>
          <w:p w:rsidR="00E35F5A" w:rsidRDefault="00C42849">
            <w:pPr>
              <w:pStyle w:val="TableParagraph"/>
              <w:spacing w:before="54" w:line="266" w:lineRule="auto"/>
              <w:ind w:left="1109" w:hanging="397"/>
              <w:jc w:val="both"/>
            </w:pPr>
            <w:r>
              <w:rPr>
                <w:color w:val="231F20"/>
                <w:w w:val="115"/>
              </w:rPr>
              <w:t>(</w:t>
            </w:r>
            <w:proofErr w:type="gramStart"/>
            <w:r>
              <w:rPr>
                <w:color w:val="231F20"/>
                <w:w w:val="115"/>
              </w:rPr>
              <w:t>d)</w:t>
            </w:r>
            <w:proofErr w:type="gramEnd"/>
            <w:r>
              <w:rPr>
                <w:color w:val="231F20"/>
                <w:w w:val="115"/>
              </w:rPr>
              <w:t>forRelatedServices,otherthaninlandtransportationandother servicesrequiredto</w:t>
            </w:r>
            <w:r>
              <w:rPr>
                <w:color w:val="231F20"/>
                <w:spacing w:val="-2"/>
                <w:w w:val="115"/>
              </w:rPr>
              <w:t>convey</w:t>
            </w:r>
            <w:r>
              <w:rPr>
                <w:color w:val="231F20"/>
                <w:w w:val="115"/>
              </w:rPr>
              <w:t>theGoodstotheirfinaldestination, wheneversuchRelatedServicesarespecifiedintheScheduleof Supply,thepriceofeachitemcomprisingtheRelatedServices (inclusiveofanyapplicabletaxes).</w:t>
            </w:r>
          </w:p>
        </w:tc>
      </w:tr>
      <w:tr w:rsidR="00E35F5A">
        <w:trPr>
          <w:trHeight w:val="3279"/>
        </w:trPr>
        <w:tc>
          <w:tcPr>
            <w:tcW w:w="2173" w:type="dxa"/>
          </w:tcPr>
          <w:p w:rsidR="00E35F5A" w:rsidRDefault="00E35F5A">
            <w:pPr>
              <w:pStyle w:val="TableParagraph"/>
            </w:pPr>
          </w:p>
        </w:tc>
        <w:tc>
          <w:tcPr>
            <w:tcW w:w="7247" w:type="dxa"/>
          </w:tcPr>
          <w:p w:rsidR="00E35F5A" w:rsidRDefault="00C42849">
            <w:pPr>
              <w:pStyle w:val="TableParagraph"/>
              <w:spacing w:before="131" w:line="266" w:lineRule="auto"/>
              <w:ind w:left="712" w:right="6" w:hanging="511"/>
              <w:jc w:val="both"/>
            </w:pPr>
            <w:r>
              <w:rPr>
                <w:color w:val="231F20"/>
                <w:spacing w:val="-5"/>
                <w:w w:val="115"/>
              </w:rPr>
              <w:t xml:space="preserve">18.7. </w:t>
            </w:r>
            <w:r>
              <w:rPr>
                <w:color w:val="231F20"/>
                <w:w w:val="115"/>
              </w:rPr>
              <w:t>If so indicated in ITB Sub-Clause 1.1, Bids are being invitedfor individualitems,lotsorpackages.Unlessotherwiseindicatedinthe BDS,pricesquotedshallcorrespondtoonehundredpercent(100%) of the items specified for each lot and to one hundred percent(100%)ofthequantitiesforeachitemofalot.Bidderswishingto offeranypricereduction(discount)fortheawardofmorethanone ContractshallspecifyintheirBidthepricereductionsapplicable to each package, or alternatively, to individual Contracts within the package. Price reductions or discounts shall be submitted in accordancewithITBSub-Clause18.4</w:t>
            </w:r>
            <w:proofErr w:type="gramStart"/>
            <w:r>
              <w:rPr>
                <w:color w:val="231F20"/>
                <w:w w:val="115"/>
              </w:rPr>
              <w:t>,providedtheBidsforalllots</w:t>
            </w:r>
            <w:proofErr w:type="gramEnd"/>
            <w:r>
              <w:rPr>
                <w:color w:val="231F20"/>
                <w:w w:val="115"/>
              </w:rPr>
              <w:t xml:space="preserve"> aresubmittedandopenedatthesametime.</w:t>
            </w:r>
          </w:p>
        </w:tc>
      </w:tr>
      <w:tr w:rsidR="00E35F5A">
        <w:trPr>
          <w:trHeight w:val="2971"/>
        </w:trPr>
        <w:tc>
          <w:tcPr>
            <w:tcW w:w="2173" w:type="dxa"/>
          </w:tcPr>
          <w:p w:rsidR="00E35F5A" w:rsidRDefault="00C42849">
            <w:pPr>
              <w:pStyle w:val="TableParagraph"/>
              <w:spacing w:before="103"/>
              <w:rPr>
                <w:b/>
              </w:rPr>
            </w:pPr>
            <w:r>
              <w:rPr>
                <w:b/>
                <w:color w:val="231F20"/>
                <w:w w:val="110"/>
              </w:rPr>
              <w:t>19. Price Variation</w:t>
            </w:r>
          </w:p>
        </w:tc>
        <w:tc>
          <w:tcPr>
            <w:tcW w:w="7247" w:type="dxa"/>
          </w:tcPr>
          <w:p w:rsidR="00E35F5A" w:rsidRDefault="00C42849">
            <w:pPr>
              <w:pStyle w:val="TableParagraph"/>
              <w:spacing w:before="103" w:line="266" w:lineRule="auto"/>
              <w:ind w:left="712" w:right="6" w:hanging="511"/>
              <w:jc w:val="both"/>
            </w:pPr>
            <w:r>
              <w:rPr>
                <w:color w:val="231F20"/>
                <w:w w:val="115"/>
              </w:rPr>
              <w:t xml:space="preserve">19.1. Prices quoted by the Bidder shall be fixed during the Bidder’s performance of the Contract and not subject to variation on any </w:t>
            </w:r>
            <w:r>
              <w:rPr>
                <w:color w:val="231F20"/>
                <w:w w:val="110"/>
              </w:rPr>
              <w:t xml:space="preserve">account,unlessotherwisespecifiedintheBDS.ABidsubmittedwith </w:t>
            </w:r>
            <w:r>
              <w:rPr>
                <w:color w:val="231F20"/>
                <w:w w:val="115"/>
              </w:rPr>
              <w:t>an adjustable price quotation shall be treated as non-responsiveandshallberejectedpursuanttoITBClause35unlessadjustable pricequotationsarepermittedbytheBDS.If,inaccordancewith theBDS,pricesquotedbytheBiddershallbesubjecttoadjustment during the performance of the Contract, a Bid submitted with afixedpricequotationshallnotberejected,butthepriceadjustment shall be treated aszero.</w:t>
            </w:r>
          </w:p>
        </w:tc>
      </w:tr>
      <w:tr w:rsidR="00E35F5A">
        <w:trPr>
          <w:trHeight w:val="2331"/>
        </w:trPr>
        <w:tc>
          <w:tcPr>
            <w:tcW w:w="2173" w:type="dxa"/>
          </w:tcPr>
          <w:p w:rsidR="00E35F5A" w:rsidRDefault="00C42849">
            <w:pPr>
              <w:pStyle w:val="TableParagraph"/>
              <w:spacing w:before="103" w:line="266" w:lineRule="auto"/>
              <w:ind w:left="396" w:right="63" w:hanging="397"/>
              <w:rPr>
                <w:b/>
              </w:rPr>
            </w:pPr>
            <w:r>
              <w:rPr>
                <w:b/>
                <w:color w:val="231F20"/>
                <w:w w:val="110"/>
              </w:rPr>
              <w:t>20. Currencies of Bid</w:t>
            </w:r>
          </w:p>
        </w:tc>
        <w:tc>
          <w:tcPr>
            <w:tcW w:w="7247" w:type="dxa"/>
          </w:tcPr>
          <w:p w:rsidR="00E35F5A" w:rsidRDefault="00C42849">
            <w:pPr>
              <w:pStyle w:val="TableParagraph"/>
              <w:spacing w:before="76" w:line="280" w:lineRule="atLeast"/>
              <w:ind w:left="712" w:right="6" w:hanging="511"/>
              <w:jc w:val="both"/>
            </w:pPr>
            <w:r>
              <w:rPr>
                <w:color w:val="231F20"/>
                <w:w w:val="115"/>
              </w:rPr>
              <w:t>20.1</w:t>
            </w:r>
            <w:proofErr w:type="gramStart"/>
            <w:r>
              <w:rPr>
                <w:color w:val="231F20"/>
                <w:w w:val="115"/>
              </w:rPr>
              <w:t>.TheunitratesandpricesshallbequotedbytheBidderentirelyin</w:t>
            </w:r>
            <w:proofErr w:type="gramEnd"/>
            <w:r>
              <w:rPr>
                <w:color w:val="231F20"/>
                <w:w w:val="115"/>
              </w:rPr>
              <w:t xml:space="preserve"> Ngultrum(Nu).Foreigncurrencyrequirementsshallbeindicated and shall be payable at the option of the Bidder in up to threeforeign currencies. In case of International procurement, </w:t>
            </w:r>
            <w:proofErr w:type="gramStart"/>
            <w:r>
              <w:rPr>
                <w:color w:val="231F20"/>
                <w:w w:val="115"/>
              </w:rPr>
              <w:t>bidders</w:t>
            </w:r>
            <w:proofErr w:type="gramEnd"/>
            <w:r>
              <w:rPr>
                <w:color w:val="231F20"/>
                <w:w w:val="115"/>
              </w:rPr>
              <w:t xml:space="preserve"> mayexpresstheunitratesandpricesinfullyconvertiblecurrency.If thebidderswishtobepaidinacombinationofamountsindifferent currencies, it may quote its price accordingly up to three foreign currencies.</w:t>
            </w:r>
          </w:p>
        </w:tc>
      </w:tr>
    </w:tbl>
    <w:p w:rsidR="00E35F5A" w:rsidRDefault="00E35F5A">
      <w:pPr>
        <w:spacing w:line="280" w:lineRule="atLeast"/>
        <w:jc w:val="both"/>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2240"/>
        <w:gridCol w:w="7179"/>
      </w:tblGrid>
      <w:tr w:rsidR="00E35F5A">
        <w:trPr>
          <w:trHeight w:val="4645"/>
        </w:trPr>
        <w:tc>
          <w:tcPr>
            <w:tcW w:w="2240" w:type="dxa"/>
            <w:tcBorders>
              <w:top w:val="single" w:sz="4" w:space="0" w:color="231F20"/>
            </w:tcBorders>
          </w:tcPr>
          <w:p w:rsidR="00E35F5A" w:rsidRDefault="00E35F5A">
            <w:pPr>
              <w:pStyle w:val="TableParagraph"/>
            </w:pPr>
          </w:p>
        </w:tc>
        <w:tc>
          <w:tcPr>
            <w:tcW w:w="7179" w:type="dxa"/>
            <w:tcBorders>
              <w:top w:val="single" w:sz="4" w:space="0" w:color="231F20"/>
            </w:tcBorders>
          </w:tcPr>
          <w:p w:rsidR="00E35F5A" w:rsidRDefault="00C42849">
            <w:pPr>
              <w:pStyle w:val="TableParagraph"/>
              <w:numPr>
                <w:ilvl w:val="1"/>
                <w:numId w:val="92"/>
              </w:numPr>
              <w:tabs>
                <w:tab w:val="left" w:pos="646"/>
              </w:tabs>
              <w:spacing w:before="97" w:line="266" w:lineRule="auto"/>
              <w:ind w:right="5" w:hanging="510"/>
              <w:jc w:val="both"/>
            </w:pPr>
            <w:r>
              <w:rPr>
                <w:color w:val="231F20"/>
                <w:w w:val="115"/>
              </w:rPr>
              <w:t>The rates of exchange to be used in arriving at the localcurrency equivalent shall be the selling rates for similar transactions established by RMA on the day of bid opening. These exchange ratesshallapplyforallpaymentssothatnoexchangeriskshallbe borne by theBidder.</w:t>
            </w:r>
          </w:p>
          <w:p w:rsidR="00E35F5A" w:rsidRDefault="00E35F5A">
            <w:pPr>
              <w:pStyle w:val="TableParagraph"/>
              <w:rPr>
                <w:sz w:val="24"/>
              </w:rPr>
            </w:pPr>
          </w:p>
          <w:p w:rsidR="00E35F5A" w:rsidRDefault="00C42849">
            <w:pPr>
              <w:pStyle w:val="TableParagraph"/>
              <w:numPr>
                <w:ilvl w:val="1"/>
                <w:numId w:val="92"/>
              </w:numPr>
              <w:tabs>
                <w:tab w:val="left" w:pos="646"/>
              </w:tabs>
              <w:spacing w:line="266" w:lineRule="auto"/>
              <w:ind w:right="5" w:hanging="510"/>
              <w:jc w:val="both"/>
            </w:pPr>
            <w:proofErr w:type="gramStart"/>
            <w:r>
              <w:rPr>
                <w:color w:val="231F20"/>
                <w:w w:val="115"/>
              </w:rPr>
              <w:t>BidsshallbeevaluatedasquotedinNgultrum(</w:t>
            </w:r>
            <w:proofErr w:type="gramEnd"/>
            <w:r>
              <w:rPr>
                <w:color w:val="231F20"/>
                <w:w w:val="115"/>
              </w:rPr>
              <w:t>NU)inaccordance with ITB Sub-Clause 20.1, unless a Bidder has used differentexchange rates than those prescribed in ITB Sub-Clause 20.2, in whichcasetheBidshallbefirstconvertedintotheamountspayable in different currencies using the rates quoted in the Bid and then reconvertedtoNgultrum(NU)usingtheexchangeratesprescribed in ITB Sub-Clause20.2.</w:t>
            </w:r>
          </w:p>
          <w:p w:rsidR="00E35F5A" w:rsidRDefault="00E35F5A">
            <w:pPr>
              <w:pStyle w:val="TableParagraph"/>
              <w:spacing w:before="10"/>
              <w:rPr>
                <w:sz w:val="23"/>
              </w:rPr>
            </w:pPr>
          </w:p>
          <w:p w:rsidR="00E35F5A" w:rsidRDefault="00C42849">
            <w:pPr>
              <w:pStyle w:val="TableParagraph"/>
              <w:numPr>
                <w:ilvl w:val="1"/>
                <w:numId w:val="92"/>
              </w:numPr>
              <w:tabs>
                <w:tab w:val="left" w:pos="646"/>
              </w:tabs>
              <w:spacing w:line="266" w:lineRule="auto"/>
              <w:ind w:right="5" w:hanging="510"/>
              <w:jc w:val="both"/>
            </w:pPr>
            <w:r>
              <w:rPr>
                <w:color w:val="231F20"/>
                <w:w w:val="115"/>
              </w:rPr>
              <w:t>Bidders shall indicate details of their expected foreign currency requirements in theBid.</w:t>
            </w:r>
          </w:p>
        </w:tc>
      </w:tr>
      <w:tr w:rsidR="00E35F5A">
        <w:trPr>
          <w:trHeight w:val="2691"/>
        </w:trPr>
        <w:tc>
          <w:tcPr>
            <w:tcW w:w="2240" w:type="dxa"/>
          </w:tcPr>
          <w:p w:rsidR="00E35F5A" w:rsidRDefault="00E35F5A">
            <w:pPr>
              <w:pStyle w:val="TableParagraph"/>
            </w:pPr>
          </w:p>
        </w:tc>
        <w:tc>
          <w:tcPr>
            <w:tcW w:w="7179" w:type="dxa"/>
          </w:tcPr>
          <w:p w:rsidR="00E35F5A" w:rsidRDefault="00C42849">
            <w:pPr>
              <w:pStyle w:val="TableParagraph"/>
              <w:numPr>
                <w:ilvl w:val="1"/>
                <w:numId w:val="91"/>
              </w:numPr>
              <w:tabs>
                <w:tab w:val="left" w:pos="646"/>
              </w:tabs>
              <w:spacing w:before="103" w:line="266" w:lineRule="auto"/>
              <w:ind w:right="5" w:hanging="510"/>
              <w:jc w:val="both"/>
            </w:pPr>
            <w:r>
              <w:rPr>
                <w:color w:val="231F20"/>
                <w:w w:val="115"/>
              </w:rPr>
              <w:t>Bidders may be required by the Employer to clarify theirforeign currency requirements and to substantiate that the amountsincludedintheratesandpricesifrequiredintheBDS</w:t>
            </w:r>
            <w:proofErr w:type="gramStart"/>
            <w:r>
              <w:rPr>
                <w:color w:val="231F20"/>
                <w:w w:val="115"/>
              </w:rPr>
              <w:t>,arereasonable</w:t>
            </w:r>
            <w:proofErr w:type="gramEnd"/>
            <w:r>
              <w:rPr>
                <w:color w:val="231F20"/>
                <w:w w:val="115"/>
              </w:rPr>
              <w:t xml:space="preserve"> andresponsivetoITBSub-Clause20.1.</w:t>
            </w:r>
          </w:p>
          <w:p w:rsidR="00E35F5A" w:rsidRDefault="00E35F5A">
            <w:pPr>
              <w:pStyle w:val="TableParagraph"/>
              <w:rPr>
                <w:sz w:val="24"/>
              </w:rPr>
            </w:pPr>
          </w:p>
          <w:p w:rsidR="00E35F5A" w:rsidRDefault="00C42849">
            <w:pPr>
              <w:pStyle w:val="TableParagraph"/>
              <w:numPr>
                <w:ilvl w:val="1"/>
                <w:numId w:val="91"/>
              </w:numPr>
              <w:tabs>
                <w:tab w:val="left" w:pos="646"/>
              </w:tabs>
              <w:spacing w:before="1" w:line="266" w:lineRule="auto"/>
              <w:ind w:right="-15" w:hanging="510"/>
              <w:jc w:val="both"/>
            </w:pPr>
            <w:r>
              <w:rPr>
                <w:color w:val="231F20"/>
                <w:w w:val="110"/>
              </w:rPr>
              <w:t xml:space="preserve">In case of International Procurement from countries other than </w:t>
            </w:r>
            <w:r>
              <w:rPr>
                <w:color w:val="231F20"/>
                <w:spacing w:val="3"/>
                <w:w w:val="110"/>
              </w:rPr>
              <w:t>India</w:t>
            </w:r>
            <w:proofErr w:type="gramStart"/>
            <w:r>
              <w:rPr>
                <w:color w:val="231F20"/>
                <w:spacing w:val="3"/>
                <w:w w:val="110"/>
              </w:rPr>
              <w:t>,theprocuringagencymayinvitebidsinconvertiblecurrencies</w:t>
            </w:r>
            <w:proofErr w:type="gramEnd"/>
            <w:r>
              <w:rPr>
                <w:color w:val="231F20"/>
                <w:spacing w:val="3"/>
                <w:w w:val="110"/>
              </w:rPr>
              <w:t xml:space="preserve">. </w:t>
            </w:r>
            <w:r>
              <w:rPr>
                <w:color w:val="231F20"/>
                <w:w w:val="110"/>
              </w:rPr>
              <w:t>Thebidsshall</w:t>
            </w:r>
            <w:r>
              <w:rPr>
                <w:color w:val="231F20"/>
                <w:spacing w:val="-3"/>
                <w:w w:val="110"/>
              </w:rPr>
              <w:t>however,</w:t>
            </w:r>
            <w:r>
              <w:rPr>
                <w:color w:val="231F20"/>
                <w:w w:val="110"/>
              </w:rPr>
              <w:t>beevaluatedinaccordancewithSub-Clause</w:t>
            </w:r>
          </w:p>
          <w:p w:rsidR="00E35F5A" w:rsidRDefault="00C42849">
            <w:pPr>
              <w:pStyle w:val="TableParagraph"/>
              <w:spacing w:line="251" w:lineRule="exact"/>
              <w:ind w:left="645"/>
            </w:pPr>
            <w:r>
              <w:rPr>
                <w:color w:val="231F20"/>
                <w:w w:val="115"/>
              </w:rPr>
              <w:t>20.3above</w:t>
            </w:r>
            <w:proofErr w:type="gramStart"/>
            <w:r>
              <w:rPr>
                <w:color w:val="231F20"/>
                <w:w w:val="115"/>
              </w:rPr>
              <w:t>,butthepaymentshallbemadeinthecurrencyofbid</w:t>
            </w:r>
            <w:proofErr w:type="gramEnd"/>
            <w:r>
              <w:rPr>
                <w:color w:val="231F20"/>
                <w:w w:val="115"/>
              </w:rPr>
              <w:t>.</w:t>
            </w:r>
          </w:p>
        </w:tc>
      </w:tr>
      <w:tr w:rsidR="00E35F5A">
        <w:trPr>
          <w:trHeight w:val="1291"/>
        </w:trPr>
        <w:tc>
          <w:tcPr>
            <w:tcW w:w="2240" w:type="dxa"/>
          </w:tcPr>
          <w:p w:rsidR="00E35F5A" w:rsidRDefault="00C42849">
            <w:pPr>
              <w:pStyle w:val="TableParagraph"/>
              <w:spacing w:before="103" w:line="266" w:lineRule="auto"/>
              <w:ind w:left="396" w:hanging="397"/>
              <w:rPr>
                <w:b/>
              </w:rPr>
            </w:pPr>
            <w:r>
              <w:rPr>
                <w:b/>
                <w:color w:val="231F20"/>
                <w:w w:val="115"/>
              </w:rPr>
              <w:t>21. Documents Establishing the Eligibility of the Bidder</w:t>
            </w:r>
          </w:p>
        </w:tc>
        <w:tc>
          <w:tcPr>
            <w:tcW w:w="7179" w:type="dxa"/>
          </w:tcPr>
          <w:p w:rsidR="00E35F5A" w:rsidRDefault="00C42849">
            <w:pPr>
              <w:pStyle w:val="TableParagraph"/>
              <w:spacing w:before="103" w:line="266" w:lineRule="auto"/>
              <w:ind w:left="645" w:right="-15" w:hanging="511"/>
              <w:jc w:val="both"/>
            </w:pPr>
            <w:r>
              <w:rPr>
                <w:color w:val="231F20"/>
                <w:w w:val="110"/>
              </w:rPr>
              <w:t>21.1</w:t>
            </w:r>
            <w:proofErr w:type="gramStart"/>
            <w:r>
              <w:rPr>
                <w:color w:val="231F20"/>
                <w:w w:val="110"/>
              </w:rPr>
              <w:t>.</w:t>
            </w:r>
            <w:r>
              <w:rPr>
                <w:color w:val="231F20"/>
                <w:spacing w:val="-7"/>
                <w:w w:val="110"/>
              </w:rPr>
              <w:t>To</w:t>
            </w:r>
            <w:r>
              <w:rPr>
                <w:color w:val="231F20"/>
                <w:w w:val="110"/>
              </w:rPr>
              <w:t>establishtheireligibilityinaccordancewithITBClause3,Bidders</w:t>
            </w:r>
            <w:proofErr w:type="gramEnd"/>
            <w:r>
              <w:rPr>
                <w:color w:val="231F20"/>
                <w:w w:val="110"/>
              </w:rPr>
              <w:t xml:space="preserve"> shall complete the Bid Submission Sheet included in Section </w:t>
            </w:r>
            <w:r>
              <w:rPr>
                <w:color w:val="231F20"/>
                <w:spacing w:val="-6"/>
                <w:w w:val="110"/>
              </w:rPr>
              <w:t>IV,</w:t>
            </w:r>
            <w:r>
              <w:rPr>
                <w:color w:val="231F20"/>
                <w:w w:val="110"/>
              </w:rPr>
              <w:t>BiddingForms.</w:t>
            </w:r>
          </w:p>
        </w:tc>
      </w:tr>
      <w:tr w:rsidR="00E35F5A">
        <w:trPr>
          <w:trHeight w:val="1571"/>
        </w:trPr>
        <w:tc>
          <w:tcPr>
            <w:tcW w:w="2240" w:type="dxa"/>
          </w:tcPr>
          <w:p w:rsidR="00E35F5A" w:rsidRDefault="00C42849">
            <w:pPr>
              <w:pStyle w:val="TableParagraph"/>
              <w:spacing w:before="103" w:line="266" w:lineRule="auto"/>
              <w:ind w:left="396" w:hanging="397"/>
              <w:rPr>
                <w:b/>
              </w:rPr>
            </w:pPr>
            <w:r>
              <w:rPr>
                <w:b/>
                <w:color w:val="231F20"/>
                <w:w w:val="115"/>
              </w:rPr>
              <w:t>22. Documents Establishing the Eligibility of the Goods and Re- lated Services</w:t>
            </w:r>
          </w:p>
        </w:tc>
        <w:tc>
          <w:tcPr>
            <w:tcW w:w="7179" w:type="dxa"/>
          </w:tcPr>
          <w:p w:rsidR="00E35F5A" w:rsidRDefault="00C42849">
            <w:pPr>
              <w:pStyle w:val="TableParagraph"/>
              <w:spacing w:before="103" w:line="266" w:lineRule="auto"/>
              <w:ind w:left="645" w:right="5" w:hanging="511"/>
              <w:jc w:val="both"/>
            </w:pPr>
            <w:r>
              <w:rPr>
                <w:color w:val="231F20"/>
                <w:w w:val="115"/>
              </w:rPr>
              <w:t xml:space="preserve">22.1. </w:t>
            </w:r>
            <w:r>
              <w:rPr>
                <w:color w:val="231F20"/>
                <w:spacing w:val="-7"/>
                <w:w w:val="115"/>
              </w:rPr>
              <w:t xml:space="preserve">To </w:t>
            </w:r>
            <w:r>
              <w:rPr>
                <w:color w:val="231F20"/>
                <w:w w:val="115"/>
              </w:rPr>
              <w:t>establish the eligibility of the Goods and Related Services in accordancewithITBClause5</w:t>
            </w:r>
            <w:proofErr w:type="gramStart"/>
            <w:r>
              <w:rPr>
                <w:color w:val="231F20"/>
                <w:w w:val="115"/>
              </w:rPr>
              <w:t>,Biddersshallcompletethecountryof</w:t>
            </w:r>
            <w:proofErr w:type="gramEnd"/>
            <w:r>
              <w:rPr>
                <w:color w:val="231F20"/>
                <w:w w:val="115"/>
              </w:rPr>
              <w:t xml:space="preserve"> origindeclarationsinthePriceScheduleFormsincludedinSection </w:t>
            </w:r>
            <w:r>
              <w:rPr>
                <w:color w:val="231F20"/>
                <w:spacing w:val="-6"/>
                <w:w w:val="115"/>
              </w:rPr>
              <w:t xml:space="preserve">IV, </w:t>
            </w:r>
            <w:r>
              <w:rPr>
                <w:color w:val="231F20"/>
                <w:w w:val="115"/>
              </w:rPr>
              <w:t>BiddingForms.</w:t>
            </w:r>
          </w:p>
        </w:tc>
      </w:tr>
      <w:tr w:rsidR="00E35F5A">
        <w:trPr>
          <w:trHeight w:val="3731"/>
        </w:trPr>
        <w:tc>
          <w:tcPr>
            <w:tcW w:w="2240" w:type="dxa"/>
          </w:tcPr>
          <w:p w:rsidR="00E35F5A" w:rsidRDefault="00C42849">
            <w:pPr>
              <w:pStyle w:val="TableParagraph"/>
              <w:spacing w:before="103" w:line="266" w:lineRule="auto"/>
              <w:ind w:left="396" w:hanging="396"/>
              <w:rPr>
                <w:b/>
              </w:rPr>
            </w:pPr>
            <w:r>
              <w:rPr>
                <w:b/>
                <w:color w:val="231F20"/>
                <w:w w:val="115"/>
              </w:rPr>
              <w:t xml:space="preserve">23. Documents Establishing the Conformity of the Goods and </w:t>
            </w:r>
            <w:r>
              <w:rPr>
                <w:b/>
                <w:color w:val="231F20"/>
                <w:w w:val="110"/>
              </w:rPr>
              <w:t>Related Services</w:t>
            </w:r>
          </w:p>
        </w:tc>
        <w:tc>
          <w:tcPr>
            <w:tcW w:w="7179" w:type="dxa"/>
          </w:tcPr>
          <w:p w:rsidR="00E35F5A" w:rsidRDefault="00C42849">
            <w:pPr>
              <w:pStyle w:val="TableParagraph"/>
              <w:numPr>
                <w:ilvl w:val="1"/>
                <w:numId w:val="90"/>
              </w:numPr>
              <w:tabs>
                <w:tab w:val="left" w:pos="646"/>
              </w:tabs>
              <w:spacing w:before="103" w:line="266" w:lineRule="auto"/>
              <w:ind w:right="5" w:hanging="510"/>
              <w:jc w:val="both"/>
            </w:pPr>
            <w:r>
              <w:rPr>
                <w:color w:val="231F20"/>
                <w:spacing w:val="-7"/>
                <w:w w:val="110"/>
              </w:rPr>
              <w:t xml:space="preserve">To </w:t>
            </w:r>
            <w:r>
              <w:rPr>
                <w:color w:val="231F20"/>
                <w:w w:val="110"/>
              </w:rPr>
              <w:t>establish the conformity of the Goods and Related Services to the Bidding Documents, the Bidder shall furnish as part of its Bid documentary evidence that the Goods conform to the technical specifications and standards specified in Section VI, Schedule of Supply.</w:t>
            </w:r>
          </w:p>
          <w:p w:rsidR="00E35F5A" w:rsidRDefault="00C42849">
            <w:pPr>
              <w:pStyle w:val="TableParagraph"/>
              <w:numPr>
                <w:ilvl w:val="1"/>
                <w:numId w:val="90"/>
              </w:numPr>
              <w:tabs>
                <w:tab w:val="left" w:pos="646"/>
              </w:tabs>
              <w:spacing w:before="249" w:line="280" w:lineRule="atLeast"/>
              <w:ind w:right="5" w:hanging="510"/>
              <w:jc w:val="both"/>
            </w:pPr>
            <w:r>
              <w:rPr>
                <w:color w:val="231F20"/>
                <w:w w:val="110"/>
              </w:rPr>
              <w:t>Thedocumentaryevidencemaybe</w:t>
            </w:r>
            <w:r>
              <w:rPr>
                <w:color w:val="231F20"/>
                <w:spacing w:val="6"/>
                <w:w w:val="110"/>
              </w:rPr>
              <w:t>intheform</w:t>
            </w:r>
            <w:r>
              <w:rPr>
                <w:color w:val="231F20"/>
                <w:w w:val="110"/>
              </w:rPr>
              <w:t>ofliterature,drawings or data, and shall consist of a detailed item by item description of theessentialtechnicalandperformancecharacteristicsoftheGoods and Related Services, demonstrating  substantial  responsiveness  of the Goods and Related Services to the technical specifications and, if applicable, a statement of deviations and exceptions to the provisions of the Schedule ofSupply.</w:t>
            </w:r>
          </w:p>
        </w:tc>
      </w:tr>
    </w:tbl>
    <w:p w:rsidR="00E35F5A" w:rsidRDefault="00E35F5A">
      <w:pPr>
        <w:spacing w:line="280" w:lineRule="atLeast"/>
        <w:jc w:val="both"/>
        <w:sectPr w:rsidR="00E35F5A">
          <w:pgSz w:w="11910" w:h="16840"/>
          <w:pgMar w:top="1480" w:right="920" w:bottom="280" w:left="940" w:header="1200" w:footer="0" w:gutter="0"/>
          <w:cols w:space="720"/>
        </w:sectPr>
      </w:pPr>
    </w:p>
    <w:p w:rsidR="00E35F5A" w:rsidRDefault="00E35F5A">
      <w:pPr>
        <w:pStyle w:val="BodyText"/>
        <w:spacing w:before="5"/>
        <w:rPr>
          <w:sz w:val="6"/>
        </w:rPr>
      </w:pPr>
    </w:p>
    <w:tbl>
      <w:tblPr>
        <w:tblW w:w="0" w:type="auto"/>
        <w:tblInd w:w="307" w:type="dxa"/>
        <w:tblLayout w:type="fixed"/>
        <w:tblCellMar>
          <w:left w:w="0" w:type="dxa"/>
          <w:right w:w="0" w:type="dxa"/>
        </w:tblCellMar>
        <w:tblLook w:val="01E0"/>
      </w:tblPr>
      <w:tblGrid>
        <w:gridCol w:w="2261"/>
        <w:gridCol w:w="7158"/>
      </w:tblGrid>
      <w:tr w:rsidR="00E35F5A">
        <w:trPr>
          <w:trHeight w:val="4085"/>
        </w:trPr>
        <w:tc>
          <w:tcPr>
            <w:tcW w:w="2261" w:type="dxa"/>
            <w:tcBorders>
              <w:top w:val="single" w:sz="4" w:space="0" w:color="231F20"/>
            </w:tcBorders>
          </w:tcPr>
          <w:p w:rsidR="00E35F5A" w:rsidRDefault="00E35F5A">
            <w:pPr>
              <w:pStyle w:val="TableParagraph"/>
            </w:pPr>
          </w:p>
        </w:tc>
        <w:tc>
          <w:tcPr>
            <w:tcW w:w="7158" w:type="dxa"/>
            <w:tcBorders>
              <w:top w:val="single" w:sz="4" w:space="0" w:color="231F20"/>
            </w:tcBorders>
          </w:tcPr>
          <w:p w:rsidR="00E35F5A" w:rsidRDefault="00C42849">
            <w:pPr>
              <w:pStyle w:val="TableParagraph"/>
              <w:numPr>
                <w:ilvl w:val="1"/>
                <w:numId w:val="89"/>
              </w:numPr>
              <w:tabs>
                <w:tab w:val="left" w:pos="625"/>
              </w:tabs>
              <w:spacing w:before="97" w:line="266" w:lineRule="auto"/>
              <w:ind w:right="-15" w:hanging="510"/>
              <w:jc w:val="both"/>
            </w:pPr>
            <w:r>
              <w:rPr>
                <w:color w:val="231F20"/>
                <w:w w:val="115"/>
              </w:rPr>
              <w:t>TheBiddershallalsofurnishalistgivingfullparticulars</w:t>
            </w:r>
            <w:proofErr w:type="gramStart"/>
            <w:r>
              <w:rPr>
                <w:color w:val="231F20"/>
                <w:w w:val="115"/>
              </w:rPr>
              <w:t>,including</w:t>
            </w:r>
            <w:proofErr w:type="gramEnd"/>
            <w:r>
              <w:rPr>
                <w:color w:val="231F20"/>
                <w:w w:val="115"/>
              </w:rPr>
              <w:t xml:space="preserve"> availablesourcesandcurrentpricesofspareparts,specialtools,etc., necessaryfortheproperandcontinuingfunctioningoftheGoods duringtheperiodspecifiedintheBDSfollowingcommencementof theuseoftheGoodsbythePurchaser.</w:t>
            </w:r>
          </w:p>
          <w:p w:rsidR="00E35F5A" w:rsidRDefault="00E35F5A">
            <w:pPr>
              <w:pStyle w:val="TableParagraph"/>
              <w:rPr>
                <w:sz w:val="24"/>
              </w:rPr>
            </w:pPr>
          </w:p>
          <w:p w:rsidR="00E35F5A" w:rsidRDefault="00C42849">
            <w:pPr>
              <w:pStyle w:val="TableParagraph"/>
              <w:numPr>
                <w:ilvl w:val="1"/>
                <w:numId w:val="89"/>
              </w:numPr>
              <w:tabs>
                <w:tab w:val="left" w:pos="625"/>
              </w:tabs>
              <w:spacing w:line="266" w:lineRule="auto"/>
              <w:ind w:right="-15" w:hanging="510"/>
              <w:jc w:val="both"/>
            </w:pPr>
            <w:r>
              <w:rPr>
                <w:color w:val="231F20"/>
                <w:w w:val="115"/>
              </w:rPr>
              <w:t>Standards for workmanship, process, material and equipment, as wellasreferencestobrandnamesorcataloguenumbersspecified by the Purchaser in the Schedule of Supply, are intended to be descriptive only and not restrictive. The Bidder may offer other standards of quality, brand names and/or catalogue numbers, provided that it demonstrates to the Purchaser’s satisfaction that the substitutions ensure equivalence or are superior tothose specifiedintheScheduleofSupply.</w:t>
            </w:r>
          </w:p>
        </w:tc>
      </w:tr>
      <w:tr w:rsidR="00E35F5A">
        <w:trPr>
          <w:trHeight w:val="2690"/>
        </w:trPr>
        <w:tc>
          <w:tcPr>
            <w:tcW w:w="2261" w:type="dxa"/>
          </w:tcPr>
          <w:p w:rsidR="00E35F5A" w:rsidRDefault="00C42849">
            <w:pPr>
              <w:pStyle w:val="TableParagraph"/>
              <w:spacing w:before="103" w:line="266" w:lineRule="auto"/>
              <w:ind w:left="396" w:hanging="397"/>
              <w:rPr>
                <w:b/>
              </w:rPr>
            </w:pPr>
            <w:r>
              <w:rPr>
                <w:b/>
                <w:color w:val="231F20"/>
                <w:w w:val="115"/>
              </w:rPr>
              <w:t>24. Documents Establishing the Qualifications of the Bidder</w:t>
            </w:r>
          </w:p>
        </w:tc>
        <w:tc>
          <w:tcPr>
            <w:tcW w:w="7158" w:type="dxa"/>
          </w:tcPr>
          <w:p w:rsidR="00E35F5A" w:rsidRDefault="00C42849">
            <w:pPr>
              <w:pStyle w:val="TableParagraph"/>
              <w:numPr>
                <w:ilvl w:val="1"/>
                <w:numId w:val="88"/>
              </w:numPr>
              <w:tabs>
                <w:tab w:val="left" w:pos="625"/>
              </w:tabs>
              <w:spacing w:before="103" w:line="266" w:lineRule="auto"/>
              <w:ind w:right="5" w:hanging="510"/>
              <w:jc w:val="both"/>
            </w:pPr>
            <w:r>
              <w:rPr>
                <w:color w:val="231F20"/>
                <w:w w:val="110"/>
              </w:rPr>
              <w:t>ThedocumentaryevidenceoftheBidder’squalificationstoperform the contract if its Bid is accepted shall establish to the Purchaser’s satisfaction:</w:t>
            </w:r>
          </w:p>
          <w:p w:rsidR="00E35F5A" w:rsidRDefault="00C42849">
            <w:pPr>
              <w:pStyle w:val="TableParagraph"/>
              <w:numPr>
                <w:ilvl w:val="2"/>
                <w:numId w:val="88"/>
              </w:numPr>
              <w:tabs>
                <w:tab w:val="left" w:pos="1022"/>
              </w:tabs>
              <w:spacing w:before="27" w:line="280" w:lineRule="atLeast"/>
              <w:ind w:right="5"/>
              <w:jc w:val="both"/>
            </w:pPr>
            <w:r>
              <w:rPr>
                <w:color w:val="231F20"/>
                <w:w w:val="110"/>
              </w:rPr>
              <w:t xml:space="preserve">that,ifrequiredbytheBDS,aBidderthatdoesnotmanufacture or produce the Goods it offers to supply shall submit the Manufacturer’s Authorization using the form included in Section </w:t>
            </w:r>
            <w:r>
              <w:rPr>
                <w:color w:val="231F20"/>
                <w:spacing w:val="-6"/>
                <w:w w:val="110"/>
              </w:rPr>
              <w:t xml:space="preserve">IV, </w:t>
            </w:r>
            <w:r>
              <w:rPr>
                <w:color w:val="231F20"/>
                <w:w w:val="110"/>
              </w:rPr>
              <w:t>Bidding Forms to demonstrate that it has been duly authorized by the manufacturer or producer of the Goods to supply these Goods inBhutan;</w:t>
            </w:r>
          </w:p>
        </w:tc>
      </w:tr>
      <w:tr w:rsidR="00E35F5A">
        <w:trPr>
          <w:trHeight w:val="1736"/>
        </w:trPr>
        <w:tc>
          <w:tcPr>
            <w:tcW w:w="2261" w:type="dxa"/>
          </w:tcPr>
          <w:p w:rsidR="00E35F5A" w:rsidRDefault="00E35F5A">
            <w:pPr>
              <w:pStyle w:val="TableParagraph"/>
            </w:pPr>
          </w:p>
        </w:tc>
        <w:tc>
          <w:tcPr>
            <w:tcW w:w="7158" w:type="dxa"/>
          </w:tcPr>
          <w:p w:rsidR="00E35F5A" w:rsidRDefault="00C42849">
            <w:pPr>
              <w:pStyle w:val="TableParagraph"/>
              <w:spacing w:before="18" w:line="280" w:lineRule="atLeast"/>
              <w:ind w:left="1021" w:right="5" w:hanging="397"/>
              <w:jc w:val="both"/>
            </w:pPr>
            <w:r>
              <w:rPr>
                <w:color w:val="231F20"/>
                <w:w w:val="110"/>
              </w:rPr>
              <w:t>(b) that, if required in the BDS, in the case of a Bidder not doing business within Bhutan, the Bidder is or will be (if awarded the Contract) represented by an agent in Bhutan equipped and able to carry out the Supplier’s maintenance, repair and spare parts- stocking obligations prescribed in the Conditions of Contract and/or Technical Specifications;</w:t>
            </w:r>
          </w:p>
        </w:tc>
      </w:tr>
      <w:tr w:rsidR="00E35F5A">
        <w:trPr>
          <w:trHeight w:val="896"/>
        </w:trPr>
        <w:tc>
          <w:tcPr>
            <w:tcW w:w="2261" w:type="dxa"/>
          </w:tcPr>
          <w:p w:rsidR="00E35F5A" w:rsidRDefault="00E35F5A">
            <w:pPr>
              <w:pStyle w:val="TableParagraph"/>
            </w:pPr>
          </w:p>
        </w:tc>
        <w:tc>
          <w:tcPr>
            <w:tcW w:w="7158" w:type="dxa"/>
          </w:tcPr>
          <w:p w:rsidR="00E35F5A" w:rsidRDefault="00C42849">
            <w:pPr>
              <w:pStyle w:val="TableParagraph"/>
              <w:spacing w:before="18" w:line="280" w:lineRule="atLeast"/>
              <w:ind w:left="1021" w:right="5" w:hanging="397"/>
              <w:jc w:val="both"/>
            </w:pPr>
            <w:r>
              <w:rPr>
                <w:color w:val="231F20"/>
                <w:w w:val="115"/>
              </w:rPr>
              <w:t xml:space="preserve">(c) that Bids submitted by a Joint </w:t>
            </w:r>
            <w:r>
              <w:rPr>
                <w:color w:val="231F20"/>
                <w:spacing w:val="-3"/>
                <w:w w:val="115"/>
              </w:rPr>
              <w:t xml:space="preserve">Venture, </w:t>
            </w:r>
            <w:r>
              <w:rPr>
                <w:color w:val="231F20"/>
                <w:w w:val="115"/>
              </w:rPr>
              <w:t>Consortium orAssociation(JV/C/A)oftwoormorefirmsaspartnerscomply with the followingrequirements:</w:t>
            </w:r>
          </w:p>
        </w:tc>
      </w:tr>
      <w:tr w:rsidR="00E35F5A">
        <w:trPr>
          <w:trHeight w:val="336"/>
        </w:trPr>
        <w:tc>
          <w:tcPr>
            <w:tcW w:w="2261" w:type="dxa"/>
          </w:tcPr>
          <w:p w:rsidR="00E35F5A" w:rsidRDefault="00E35F5A">
            <w:pPr>
              <w:pStyle w:val="TableParagraph"/>
            </w:pPr>
          </w:p>
        </w:tc>
        <w:tc>
          <w:tcPr>
            <w:tcW w:w="7158" w:type="dxa"/>
          </w:tcPr>
          <w:p w:rsidR="00E35F5A" w:rsidRDefault="00C42849">
            <w:pPr>
              <w:pStyle w:val="TableParagraph"/>
              <w:tabs>
                <w:tab w:val="left" w:pos="1531"/>
              </w:tabs>
              <w:spacing w:before="45"/>
              <w:ind w:left="1021"/>
            </w:pPr>
            <w:r>
              <w:rPr>
                <w:color w:val="231F20"/>
                <w:w w:val="110"/>
              </w:rPr>
              <w:t>(i)</w:t>
            </w:r>
            <w:r>
              <w:rPr>
                <w:color w:val="231F20"/>
                <w:w w:val="110"/>
              </w:rPr>
              <w:tab/>
              <w:t>theBidissignedsoastobelegallybindingonallpartners;</w:t>
            </w:r>
          </w:p>
        </w:tc>
      </w:tr>
      <w:tr w:rsidR="00E35F5A">
        <w:trPr>
          <w:trHeight w:val="896"/>
        </w:trPr>
        <w:tc>
          <w:tcPr>
            <w:tcW w:w="2261" w:type="dxa"/>
          </w:tcPr>
          <w:p w:rsidR="00E35F5A" w:rsidRDefault="00E35F5A">
            <w:pPr>
              <w:pStyle w:val="TableParagraph"/>
            </w:pPr>
          </w:p>
        </w:tc>
        <w:tc>
          <w:tcPr>
            <w:tcW w:w="7158" w:type="dxa"/>
          </w:tcPr>
          <w:p w:rsidR="00E35F5A" w:rsidRDefault="00C42849">
            <w:pPr>
              <w:pStyle w:val="TableParagraph"/>
              <w:spacing w:before="18" w:line="280" w:lineRule="atLeast"/>
              <w:ind w:left="1532" w:right="5" w:hanging="511"/>
              <w:jc w:val="both"/>
            </w:pPr>
            <w:r>
              <w:rPr>
                <w:color w:val="231F20"/>
                <w:w w:val="115"/>
              </w:rPr>
              <w:t>(ii)all partners shall be jointly and severally liable for the  executionoftheContractinaccordancewiththeContract terms;</w:t>
            </w:r>
          </w:p>
        </w:tc>
      </w:tr>
      <w:tr w:rsidR="00E35F5A">
        <w:trPr>
          <w:trHeight w:val="896"/>
        </w:trPr>
        <w:tc>
          <w:tcPr>
            <w:tcW w:w="2261" w:type="dxa"/>
          </w:tcPr>
          <w:p w:rsidR="00E35F5A" w:rsidRDefault="00E35F5A">
            <w:pPr>
              <w:pStyle w:val="TableParagraph"/>
            </w:pPr>
          </w:p>
        </w:tc>
        <w:tc>
          <w:tcPr>
            <w:tcW w:w="7158" w:type="dxa"/>
          </w:tcPr>
          <w:p w:rsidR="00E35F5A" w:rsidRDefault="00C42849">
            <w:pPr>
              <w:pStyle w:val="TableParagraph"/>
              <w:spacing w:before="18" w:line="280" w:lineRule="atLeast"/>
              <w:ind w:left="1532" w:right="-15" w:hanging="511"/>
              <w:jc w:val="both"/>
            </w:pPr>
            <w:r>
              <w:rPr>
                <w:color w:val="231F20"/>
                <w:w w:val="115"/>
              </w:rPr>
              <w:t>(iii) one of the partners is nominated as being in charge, authorizedtoincurliabilities,andtoreceiveinstructions forandonbehalfofanyandallpartnersoftheJV/C/A;</w:t>
            </w:r>
          </w:p>
        </w:tc>
      </w:tr>
      <w:tr w:rsidR="00E35F5A">
        <w:trPr>
          <w:trHeight w:val="616"/>
        </w:trPr>
        <w:tc>
          <w:tcPr>
            <w:tcW w:w="2261" w:type="dxa"/>
          </w:tcPr>
          <w:p w:rsidR="00E35F5A" w:rsidRDefault="00E35F5A">
            <w:pPr>
              <w:pStyle w:val="TableParagraph"/>
            </w:pPr>
          </w:p>
        </w:tc>
        <w:tc>
          <w:tcPr>
            <w:tcW w:w="7158" w:type="dxa"/>
          </w:tcPr>
          <w:p w:rsidR="00E35F5A" w:rsidRDefault="00C42849">
            <w:pPr>
              <w:pStyle w:val="TableParagraph"/>
              <w:spacing w:before="18" w:line="280" w:lineRule="atLeast"/>
              <w:ind w:left="1532" w:hanging="511"/>
            </w:pPr>
            <w:r>
              <w:rPr>
                <w:color w:val="231F20"/>
                <w:w w:val="115"/>
              </w:rPr>
              <w:t>(iv) the execution of the entire Contract, including payment, shallbedoneexclusivelywiththepartnerincharge;and</w:t>
            </w:r>
          </w:p>
        </w:tc>
      </w:tr>
      <w:tr w:rsidR="00E35F5A">
        <w:trPr>
          <w:trHeight w:val="1434"/>
        </w:trPr>
        <w:tc>
          <w:tcPr>
            <w:tcW w:w="2261" w:type="dxa"/>
          </w:tcPr>
          <w:p w:rsidR="00E35F5A" w:rsidRDefault="00E35F5A">
            <w:pPr>
              <w:pStyle w:val="TableParagraph"/>
            </w:pPr>
          </w:p>
        </w:tc>
        <w:tc>
          <w:tcPr>
            <w:tcW w:w="7158" w:type="dxa"/>
          </w:tcPr>
          <w:p w:rsidR="00E35F5A" w:rsidRDefault="00C42849">
            <w:pPr>
              <w:pStyle w:val="TableParagraph"/>
              <w:spacing w:before="18" w:line="280" w:lineRule="atLeast"/>
              <w:ind w:left="1532" w:right="-15" w:hanging="511"/>
              <w:jc w:val="both"/>
            </w:pPr>
            <w:r>
              <w:rPr>
                <w:color w:val="231F20"/>
                <w:w w:val="110"/>
              </w:rPr>
              <w:t xml:space="preserve">(v) </w:t>
            </w:r>
            <w:proofErr w:type="gramStart"/>
            <w:r>
              <w:rPr>
                <w:color w:val="231F20"/>
                <w:w w:val="110"/>
              </w:rPr>
              <w:t>a</w:t>
            </w:r>
            <w:proofErr w:type="gramEnd"/>
            <w:r>
              <w:rPr>
                <w:color w:val="231F20"/>
                <w:w w:val="110"/>
              </w:rPr>
              <w:t xml:space="preserve"> copy of the JV/C/A Agreement entered into by the partners is submitted with the Bid; or a Letter of Intent to execute a JV/C/A Agreement in the event of a successful Bid is signed by all partners and submitted with the Bid, together with a copy of the proposed Agreement.</w:t>
            </w:r>
          </w:p>
        </w:tc>
      </w:tr>
    </w:tbl>
    <w:p w:rsidR="00E35F5A" w:rsidRDefault="00E35F5A">
      <w:pPr>
        <w:spacing w:line="280" w:lineRule="atLeast"/>
        <w:jc w:val="both"/>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2245"/>
        <w:gridCol w:w="7167"/>
      </w:tblGrid>
      <w:tr w:rsidR="00E35F5A">
        <w:trPr>
          <w:trHeight w:val="753"/>
        </w:trPr>
        <w:tc>
          <w:tcPr>
            <w:tcW w:w="2245" w:type="dxa"/>
            <w:tcBorders>
              <w:top w:val="single" w:sz="4" w:space="0" w:color="231F20"/>
            </w:tcBorders>
          </w:tcPr>
          <w:p w:rsidR="00E35F5A" w:rsidRDefault="00E35F5A">
            <w:pPr>
              <w:pStyle w:val="TableParagraph"/>
            </w:pPr>
          </w:p>
        </w:tc>
        <w:tc>
          <w:tcPr>
            <w:tcW w:w="7167" w:type="dxa"/>
            <w:tcBorders>
              <w:top w:val="single" w:sz="4" w:space="0" w:color="231F20"/>
            </w:tcBorders>
          </w:tcPr>
          <w:p w:rsidR="00E35F5A" w:rsidRDefault="00C42849">
            <w:pPr>
              <w:pStyle w:val="TableParagraph"/>
              <w:spacing w:before="97" w:line="266" w:lineRule="auto"/>
              <w:ind w:left="1037" w:hanging="397"/>
            </w:pPr>
            <w:r>
              <w:rPr>
                <w:color w:val="231F20"/>
                <w:w w:val="110"/>
              </w:rPr>
              <w:t xml:space="preserve">(d) </w:t>
            </w:r>
            <w:proofErr w:type="gramStart"/>
            <w:r>
              <w:rPr>
                <w:color w:val="231F20"/>
                <w:w w:val="110"/>
              </w:rPr>
              <w:t>that</w:t>
            </w:r>
            <w:proofErr w:type="gramEnd"/>
            <w:r>
              <w:rPr>
                <w:color w:val="231F20"/>
                <w:w w:val="110"/>
              </w:rPr>
              <w:t xml:space="preserve"> the Bidder meets each of the qualification criteria specified in Section III, Evaluation and Qualification Criteria.</w:t>
            </w:r>
          </w:p>
        </w:tc>
      </w:tr>
      <w:tr w:rsidR="00E35F5A">
        <w:trPr>
          <w:trHeight w:val="5539"/>
        </w:trPr>
        <w:tc>
          <w:tcPr>
            <w:tcW w:w="2245" w:type="dxa"/>
          </w:tcPr>
          <w:p w:rsidR="00E35F5A" w:rsidRDefault="00C42849">
            <w:pPr>
              <w:pStyle w:val="TableParagraph"/>
              <w:spacing w:before="131" w:line="266" w:lineRule="auto"/>
              <w:ind w:left="396" w:right="47" w:hanging="397"/>
              <w:rPr>
                <w:b/>
              </w:rPr>
            </w:pPr>
            <w:r>
              <w:rPr>
                <w:b/>
                <w:color w:val="231F20"/>
                <w:w w:val="115"/>
              </w:rPr>
              <w:t>25. Period of Validi- ty of Bids</w:t>
            </w:r>
          </w:p>
        </w:tc>
        <w:tc>
          <w:tcPr>
            <w:tcW w:w="7167" w:type="dxa"/>
          </w:tcPr>
          <w:p w:rsidR="00E35F5A" w:rsidRDefault="00C42849">
            <w:pPr>
              <w:pStyle w:val="TableParagraph"/>
              <w:numPr>
                <w:ilvl w:val="1"/>
                <w:numId w:val="87"/>
              </w:numPr>
              <w:tabs>
                <w:tab w:val="left" w:pos="641"/>
              </w:tabs>
              <w:spacing w:before="131" w:line="266" w:lineRule="auto"/>
              <w:ind w:hanging="510"/>
              <w:jc w:val="both"/>
            </w:pPr>
            <w:r>
              <w:rPr>
                <w:color w:val="231F20"/>
                <w:w w:val="110"/>
              </w:rPr>
              <w:t>BidsshallremainvalidfortheperiodspecifiedintheBDSfromthe Bid submission deadline prescribed by the Purchaser. A Bid valid for a shorter period shall be rejected by the Purchaser as non- responsive.</w:t>
            </w:r>
          </w:p>
          <w:p w:rsidR="00E35F5A" w:rsidRDefault="00E35F5A">
            <w:pPr>
              <w:pStyle w:val="TableParagraph"/>
              <w:spacing w:before="1"/>
              <w:rPr>
                <w:sz w:val="24"/>
              </w:rPr>
            </w:pPr>
          </w:p>
          <w:p w:rsidR="00E35F5A" w:rsidRDefault="00C42849">
            <w:pPr>
              <w:pStyle w:val="TableParagraph"/>
              <w:numPr>
                <w:ilvl w:val="1"/>
                <w:numId w:val="87"/>
              </w:numPr>
              <w:tabs>
                <w:tab w:val="left" w:pos="641"/>
              </w:tabs>
              <w:spacing w:line="266" w:lineRule="auto"/>
              <w:ind w:hanging="510"/>
              <w:jc w:val="both"/>
            </w:pPr>
            <w:r>
              <w:rPr>
                <w:color w:val="231F20"/>
                <w:w w:val="110"/>
              </w:rPr>
              <w:t xml:space="preserve">In exceptional circumstances, prior to expiry of the Bid validity period, the Purchaser may request Bidders to extend the period of validityoftheirBids.Therequestandtheresponsesshallbemadein writing.TheBidSecurityshallalsobeextendedforacorresponding period. A Bidder may refuse the request to extend the validity of its Bid without forfeiting its Bid Security. A Bidder granting the request shall not be required or permitted to modify its Bid, </w:t>
            </w:r>
            <w:r>
              <w:rPr>
                <w:color w:val="231F20"/>
                <w:spacing w:val="-3"/>
                <w:w w:val="110"/>
              </w:rPr>
              <w:t xml:space="preserve">except </w:t>
            </w:r>
            <w:r>
              <w:rPr>
                <w:color w:val="231F20"/>
                <w:w w:val="110"/>
              </w:rPr>
              <w:t>as provided in ITB Sub-Clause25.3</w:t>
            </w:r>
          </w:p>
          <w:p w:rsidR="00E35F5A" w:rsidRDefault="00E35F5A">
            <w:pPr>
              <w:pStyle w:val="TableParagraph"/>
              <w:spacing w:before="5"/>
              <w:rPr>
                <w:sz w:val="24"/>
              </w:rPr>
            </w:pPr>
          </w:p>
          <w:p w:rsidR="00E35F5A" w:rsidRDefault="00C42849">
            <w:pPr>
              <w:pStyle w:val="TableParagraph"/>
              <w:numPr>
                <w:ilvl w:val="1"/>
                <w:numId w:val="87"/>
              </w:numPr>
              <w:tabs>
                <w:tab w:val="left" w:pos="641"/>
              </w:tabs>
              <w:spacing w:line="266" w:lineRule="auto"/>
              <w:ind w:hanging="510"/>
              <w:jc w:val="both"/>
            </w:pPr>
            <w:r>
              <w:rPr>
                <w:color w:val="231F20"/>
                <w:w w:val="115"/>
              </w:rPr>
              <w:t>In the case of fixed price contracts, if the award is delayed by a period exceeding sixty (60) days beyond the expiry of the initial Bidvalidity,theContractpriceshallbeadjustedasspecifiedinthe requestforextension.BidevaluationshallbebasedontheBidPrice withouttakingintoconsiderationtheabovecorrection.</w:t>
            </w:r>
          </w:p>
        </w:tc>
      </w:tr>
      <w:tr w:rsidR="00E35F5A">
        <w:trPr>
          <w:trHeight w:val="7613"/>
        </w:trPr>
        <w:tc>
          <w:tcPr>
            <w:tcW w:w="2245" w:type="dxa"/>
          </w:tcPr>
          <w:p w:rsidR="00E35F5A" w:rsidRDefault="00C42849">
            <w:pPr>
              <w:pStyle w:val="TableParagraph"/>
              <w:spacing w:before="107"/>
              <w:rPr>
                <w:b/>
              </w:rPr>
            </w:pPr>
            <w:r>
              <w:rPr>
                <w:b/>
                <w:color w:val="231F20"/>
                <w:w w:val="110"/>
              </w:rPr>
              <w:t>26. Bid Security</w:t>
            </w:r>
          </w:p>
        </w:tc>
        <w:tc>
          <w:tcPr>
            <w:tcW w:w="7167" w:type="dxa"/>
          </w:tcPr>
          <w:p w:rsidR="00E35F5A" w:rsidRDefault="00C42849">
            <w:pPr>
              <w:pStyle w:val="TableParagraph"/>
              <w:numPr>
                <w:ilvl w:val="1"/>
                <w:numId w:val="86"/>
              </w:numPr>
              <w:tabs>
                <w:tab w:val="left" w:pos="641"/>
              </w:tabs>
              <w:spacing w:before="107" w:line="266" w:lineRule="auto"/>
              <w:ind w:hanging="510"/>
              <w:jc w:val="both"/>
            </w:pPr>
            <w:r>
              <w:rPr>
                <w:color w:val="231F20"/>
                <w:w w:val="110"/>
              </w:rPr>
              <w:t>TheBiddershallfurnish</w:t>
            </w:r>
            <w:proofErr w:type="gramStart"/>
            <w:r>
              <w:rPr>
                <w:color w:val="231F20"/>
                <w:w w:val="110"/>
              </w:rPr>
              <w:t>,aspartofitsBid,aBidSecurityinoriginal</w:t>
            </w:r>
            <w:proofErr w:type="gramEnd"/>
            <w:r>
              <w:rPr>
                <w:color w:val="231F20"/>
                <w:w w:val="110"/>
              </w:rPr>
              <w:t xml:space="preserve"> form, denominated in Ngultrum or a freely convertible currency andintheamountspecifiedintheBDS.</w:t>
            </w:r>
          </w:p>
          <w:p w:rsidR="00E35F5A" w:rsidRDefault="00E35F5A">
            <w:pPr>
              <w:pStyle w:val="TableParagraph"/>
              <w:spacing w:before="1"/>
              <w:rPr>
                <w:sz w:val="24"/>
              </w:rPr>
            </w:pPr>
          </w:p>
          <w:p w:rsidR="00E35F5A" w:rsidRDefault="00C42849">
            <w:pPr>
              <w:pStyle w:val="TableParagraph"/>
              <w:numPr>
                <w:ilvl w:val="1"/>
                <w:numId w:val="86"/>
              </w:numPr>
              <w:tabs>
                <w:tab w:val="left" w:pos="641"/>
              </w:tabs>
              <w:ind w:hanging="510"/>
            </w:pPr>
            <w:r>
              <w:rPr>
                <w:color w:val="231F20"/>
                <w:w w:val="110"/>
              </w:rPr>
              <w:t>The Bid Securityshall:</w:t>
            </w:r>
          </w:p>
          <w:p w:rsidR="00E35F5A" w:rsidRDefault="00C42849">
            <w:pPr>
              <w:pStyle w:val="TableParagraph"/>
              <w:numPr>
                <w:ilvl w:val="2"/>
                <w:numId w:val="86"/>
              </w:numPr>
              <w:tabs>
                <w:tab w:val="left" w:pos="1038"/>
              </w:tabs>
              <w:spacing w:before="84"/>
            </w:pPr>
            <w:r>
              <w:rPr>
                <w:color w:val="231F20"/>
                <w:w w:val="110"/>
              </w:rPr>
              <w:t>attheBidder’soption,beinanyofthefollowingforms:</w:t>
            </w:r>
          </w:p>
          <w:p w:rsidR="00E35F5A" w:rsidRDefault="00C42849">
            <w:pPr>
              <w:pStyle w:val="TableParagraph"/>
              <w:numPr>
                <w:ilvl w:val="3"/>
                <w:numId w:val="86"/>
              </w:numPr>
              <w:tabs>
                <w:tab w:val="left" w:pos="1547"/>
                <w:tab w:val="left" w:pos="1549"/>
              </w:tabs>
              <w:spacing w:before="84"/>
            </w:pPr>
            <w:r>
              <w:rPr>
                <w:color w:val="231F20"/>
                <w:w w:val="110"/>
              </w:rPr>
              <w:t>an Unconditional Bank Guarantee;or</w:t>
            </w:r>
          </w:p>
          <w:p w:rsidR="00E35F5A" w:rsidRDefault="00C42849">
            <w:pPr>
              <w:pStyle w:val="TableParagraph"/>
              <w:numPr>
                <w:ilvl w:val="3"/>
                <w:numId w:val="86"/>
              </w:numPr>
              <w:tabs>
                <w:tab w:val="left" w:pos="1547"/>
                <w:tab w:val="left" w:pos="1549"/>
              </w:tabs>
              <w:spacing w:before="83"/>
            </w:pPr>
            <w:r>
              <w:rPr>
                <w:color w:val="231F20"/>
                <w:w w:val="110"/>
              </w:rPr>
              <w:t>a Banker’s Certified Cheque/Cash Warrant;or</w:t>
            </w:r>
          </w:p>
          <w:p w:rsidR="00E35F5A" w:rsidRDefault="00C42849">
            <w:pPr>
              <w:pStyle w:val="TableParagraph"/>
              <w:numPr>
                <w:ilvl w:val="3"/>
                <w:numId w:val="86"/>
              </w:numPr>
              <w:tabs>
                <w:tab w:val="left" w:pos="1549"/>
              </w:tabs>
              <w:spacing w:before="92"/>
            </w:pPr>
            <w:r>
              <w:rPr>
                <w:color w:val="231F20"/>
                <w:w w:val="110"/>
              </w:rPr>
              <w:t>a DemandDraft;</w:t>
            </w:r>
          </w:p>
          <w:p w:rsidR="00E35F5A" w:rsidRDefault="00C42849">
            <w:pPr>
              <w:pStyle w:val="TableParagraph"/>
              <w:numPr>
                <w:ilvl w:val="2"/>
                <w:numId w:val="86"/>
              </w:numPr>
              <w:tabs>
                <w:tab w:val="left" w:pos="1038"/>
              </w:tabs>
              <w:spacing w:before="84" w:line="266" w:lineRule="auto"/>
              <w:jc w:val="both"/>
            </w:pPr>
            <w:proofErr w:type="gramStart"/>
            <w:r>
              <w:rPr>
                <w:color w:val="231F20"/>
                <w:w w:val="115"/>
              </w:rPr>
              <w:t>be</w:t>
            </w:r>
            <w:proofErr w:type="gramEnd"/>
            <w:r>
              <w:rPr>
                <w:color w:val="231F20"/>
                <w:w w:val="115"/>
              </w:rPr>
              <w:t xml:space="preserve"> issued by a financial institution in Bhutan acceptable to the Purchaser and selected by the Bidder. If the institution issuingtheBidSecurityislocatedoutsideBhutanitshallhave acorrespondentfinancialinstitutionlocatedinBhutantomake the Bid Securityenforceable.</w:t>
            </w:r>
          </w:p>
          <w:p w:rsidR="00E35F5A" w:rsidRDefault="00C42849">
            <w:pPr>
              <w:pStyle w:val="TableParagraph"/>
              <w:numPr>
                <w:ilvl w:val="2"/>
                <w:numId w:val="86"/>
              </w:numPr>
              <w:tabs>
                <w:tab w:val="left" w:pos="1038"/>
              </w:tabs>
              <w:spacing w:before="53" w:line="266" w:lineRule="auto"/>
              <w:jc w:val="both"/>
            </w:pPr>
            <w:r>
              <w:rPr>
                <w:color w:val="231F20"/>
                <w:w w:val="115"/>
              </w:rPr>
              <w:t>inthecaseofabankguarantee,besubstantiallyinaccordance withtheformofBidSecurityincludedinSection</w:t>
            </w:r>
            <w:r>
              <w:rPr>
                <w:color w:val="231F20"/>
                <w:spacing w:val="-6"/>
                <w:w w:val="115"/>
              </w:rPr>
              <w:t>IV,</w:t>
            </w:r>
            <w:r>
              <w:rPr>
                <w:color w:val="231F20"/>
                <w:w w:val="115"/>
              </w:rPr>
              <w:t>Bidding Forms, or other form approved by the Purchaser prior to Bid submission;</w:t>
            </w:r>
          </w:p>
          <w:p w:rsidR="00E35F5A" w:rsidRDefault="00C42849">
            <w:pPr>
              <w:pStyle w:val="TableParagraph"/>
              <w:numPr>
                <w:ilvl w:val="2"/>
                <w:numId w:val="86"/>
              </w:numPr>
              <w:tabs>
                <w:tab w:val="left" w:pos="1038"/>
              </w:tabs>
              <w:spacing w:before="53" w:line="266" w:lineRule="auto"/>
              <w:jc w:val="both"/>
            </w:pPr>
            <w:r>
              <w:rPr>
                <w:color w:val="231F20"/>
                <w:w w:val="110"/>
              </w:rPr>
              <w:t>be promptly payable upon written demand by the Purchaser   in case any of the conditions listed in ITB Sub-Clause 26.6 are invoked;</w:t>
            </w:r>
          </w:p>
          <w:p w:rsidR="00E35F5A" w:rsidRDefault="00C42849">
            <w:pPr>
              <w:pStyle w:val="TableParagraph"/>
              <w:numPr>
                <w:ilvl w:val="2"/>
                <w:numId w:val="86"/>
              </w:numPr>
              <w:tabs>
                <w:tab w:val="left" w:pos="1038"/>
              </w:tabs>
              <w:spacing w:before="54"/>
            </w:pPr>
            <w:r>
              <w:rPr>
                <w:color w:val="231F20"/>
                <w:w w:val="115"/>
              </w:rPr>
              <w:t>besubmittedinitsoriginalform;copiesshallnotbeaccepted;</w:t>
            </w:r>
          </w:p>
          <w:p w:rsidR="00E35F5A" w:rsidRDefault="00C42849">
            <w:pPr>
              <w:pStyle w:val="TableParagraph"/>
              <w:numPr>
                <w:ilvl w:val="2"/>
                <w:numId w:val="86"/>
              </w:numPr>
              <w:tabs>
                <w:tab w:val="left" w:pos="1038"/>
              </w:tabs>
              <w:spacing w:before="57" w:line="280" w:lineRule="atLeast"/>
              <w:jc w:val="both"/>
            </w:pPr>
            <w:proofErr w:type="gramStart"/>
            <w:r>
              <w:rPr>
                <w:color w:val="231F20"/>
                <w:w w:val="110"/>
              </w:rPr>
              <w:t>remain</w:t>
            </w:r>
            <w:proofErr w:type="gramEnd"/>
            <w:r>
              <w:rPr>
                <w:color w:val="231F20"/>
                <w:w w:val="110"/>
              </w:rPr>
              <w:t xml:space="preserve"> valid for a period of thirty (30) days beyond the end   of the validity period of the Bid, as extended, if applicable, in accordance with ITB Sub-Clause25.2.</w:t>
            </w:r>
          </w:p>
        </w:tc>
      </w:tr>
    </w:tbl>
    <w:p w:rsidR="00E35F5A" w:rsidRDefault="00E35F5A">
      <w:pPr>
        <w:spacing w:line="280" w:lineRule="atLeast"/>
        <w:jc w:val="both"/>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2126"/>
        <w:gridCol w:w="7294"/>
      </w:tblGrid>
      <w:tr w:rsidR="00E35F5A">
        <w:trPr>
          <w:trHeight w:val="3805"/>
        </w:trPr>
        <w:tc>
          <w:tcPr>
            <w:tcW w:w="2126" w:type="dxa"/>
            <w:tcBorders>
              <w:top w:val="single" w:sz="4" w:space="0" w:color="231F20"/>
            </w:tcBorders>
          </w:tcPr>
          <w:p w:rsidR="00E35F5A" w:rsidRDefault="00E35F5A">
            <w:pPr>
              <w:pStyle w:val="TableParagraph"/>
            </w:pPr>
          </w:p>
        </w:tc>
        <w:tc>
          <w:tcPr>
            <w:tcW w:w="7294" w:type="dxa"/>
            <w:tcBorders>
              <w:top w:val="single" w:sz="4" w:space="0" w:color="231F20"/>
            </w:tcBorders>
          </w:tcPr>
          <w:p w:rsidR="00E35F5A" w:rsidRDefault="00C42849">
            <w:pPr>
              <w:pStyle w:val="TableParagraph"/>
              <w:numPr>
                <w:ilvl w:val="1"/>
                <w:numId w:val="85"/>
              </w:numPr>
              <w:tabs>
                <w:tab w:val="left" w:pos="760"/>
              </w:tabs>
              <w:spacing w:before="97"/>
              <w:ind w:hanging="510"/>
            </w:pPr>
            <w:r>
              <w:rPr>
                <w:color w:val="231F20"/>
                <w:w w:val="110"/>
              </w:rPr>
              <w:t>AnyBidnotaccompaniedbyaresponsiveBidSecurityshallbe</w:t>
            </w:r>
          </w:p>
          <w:p w:rsidR="00E35F5A" w:rsidRDefault="00C42849">
            <w:pPr>
              <w:pStyle w:val="TableParagraph"/>
              <w:spacing w:before="27"/>
              <w:ind w:left="759"/>
            </w:pPr>
            <w:proofErr w:type="gramStart"/>
            <w:r>
              <w:rPr>
                <w:color w:val="231F20"/>
                <w:w w:val="115"/>
              </w:rPr>
              <w:t>rejected</w:t>
            </w:r>
            <w:proofErr w:type="gramEnd"/>
            <w:r>
              <w:rPr>
                <w:color w:val="231F20"/>
                <w:w w:val="115"/>
              </w:rPr>
              <w:t xml:space="preserve"> by the Purchaser as non-responsive.</w:t>
            </w:r>
          </w:p>
          <w:p w:rsidR="00E35F5A" w:rsidRDefault="00E35F5A">
            <w:pPr>
              <w:pStyle w:val="TableParagraph"/>
              <w:spacing w:before="8"/>
              <w:rPr>
                <w:sz w:val="26"/>
              </w:rPr>
            </w:pPr>
          </w:p>
          <w:p w:rsidR="00E35F5A" w:rsidRDefault="00C42849">
            <w:pPr>
              <w:pStyle w:val="TableParagraph"/>
              <w:numPr>
                <w:ilvl w:val="1"/>
                <w:numId w:val="85"/>
              </w:numPr>
              <w:tabs>
                <w:tab w:val="left" w:pos="760"/>
              </w:tabs>
              <w:spacing w:line="266" w:lineRule="auto"/>
              <w:ind w:right="6" w:hanging="510"/>
              <w:jc w:val="both"/>
            </w:pPr>
            <w:r>
              <w:rPr>
                <w:color w:val="231F20"/>
                <w:w w:val="110"/>
              </w:rPr>
              <w:t xml:space="preserve">The Bid Securities of unsuccessful Bidders shall be discharged/ returned as promptly as possible upon award of contract, but </w:t>
            </w:r>
            <w:proofErr w:type="gramStart"/>
            <w:r>
              <w:rPr>
                <w:color w:val="231F20"/>
                <w:w w:val="110"/>
              </w:rPr>
              <w:t>in  any</w:t>
            </w:r>
            <w:proofErr w:type="gramEnd"/>
            <w:r>
              <w:rPr>
                <w:color w:val="231F20"/>
                <w:w w:val="110"/>
              </w:rPr>
              <w:t xml:space="preserve"> event not later than thirty (30) days after the expiration of the period of bid validity prescribed by the procuring agency and the successful Bidder furnishing the Performance Security pursuant to ITB Clause51.</w:t>
            </w:r>
          </w:p>
          <w:p w:rsidR="00E35F5A" w:rsidRDefault="00E35F5A">
            <w:pPr>
              <w:pStyle w:val="TableParagraph"/>
              <w:spacing w:before="11"/>
              <w:rPr>
                <w:sz w:val="23"/>
              </w:rPr>
            </w:pPr>
          </w:p>
          <w:p w:rsidR="00E35F5A" w:rsidRDefault="00C42849">
            <w:pPr>
              <w:pStyle w:val="TableParagraph"/>
              <w:numPr>
                <w:ilvl w:val="1"/>
                <w:numId w:val="85"/>
              </w:numPr>
              <w:tabs>
                <w:tab w:val="left" w:pos="760"/>
              </w:tabs>
              <w:spacing w:line="266" w:lineRule="auto"/>
              <w:ind w:right="7" w:hanging="510"/>
              <w:jc w:val="both"/>
            </w:pPr>
            <w:r>
              <w:rPr>
                <w:color w:val="231F20"/>
                <w:w w:val="110"/>
              </w:rPr>
              <w:t>The Bid Security of the successful Bidder shall be returned as promptly as possible after the successful Bidder has signed the Contract and furnished the required PerformanceSecurity.</w:t>
            </w:r>
          </w:p>
        </w:tc>
      </w:tr>
      <w:tr w:rsidR="00E35F5A">
        <w:trPr>
          <w:trHeight w:val="4654"/>
        </w:trPr>
        <w:tc>
          <w:tcPr>
            <w:tcW w:w="2126" w:type="dxa"/>
          </w:tcPr>
          <w:p w:rsidR="00E35F5A" w:rsidRDefault="00E35F5A">
            <w:pPr>
              <w:pStyle w:val="TableParagraph"/>
            </w:pPr>
          </w:p>
        </w:tc>
        <w:tc>
          <w:tcPr>
            <w:tcW w:w="7294" w:type="dxa"/>
          </w:tcPr>
          <w:p w:rsidR="00E35F5A" w:rsidRDefault="00C42849">
            <w:pPr>
              <w:pStyle w:val="TableParagraph"/>
              <w:numPr>
                <w:ilvl w:val="1"/>
                <w:numId w:val="84"/>
              </w:numPr>
              <w:tabs>
                <w:tab w:val="left" w:pos="760"/>
              </w:tabs>
              <w:spacing w:before="103"/>
              <w:ind w:hanging="510"/>
            </w:pPr>
            <w:r>
              <w:rPr>
                <w:color w:val="231F20"/>
                <w:w w:val="110"/>
              </w:rPr>
              <w:t>The Bid Security shall beforfeited:</w:t>
            </w:r>
          </w:p>
          <w:p w:rsidR="00E35F5A" w:rsidRDefault="00C42849">
            <w:pPr>
              <w:pStyle w:val="TableParagraph"/>
              <w:numPr>
                <w:ilvl w:val="2"/>
                <w:numId w:val="84"/>
              </w:numPr>
              <w:tabs>
                <w:tab w:val="left" w:pos="1157"/>
              </w:tabs>
              <w:spacing w:before="83" w:line="266" w:lineRule="auto"/>
              <w:ind w:right="6"/>
              <w:jc w:val="both"/>
            </w:pPr>
            <w:r>
              <w:rPr>
                <w:color w:val="231F20"/>
                <w:w w:val="110"/>
              </w:rPr>
              <w:t xml:space="preserve">if a Bidder withdraws its Bid during the period of Bid validity specified by the Bidder on the Bid Submission Sheet, </w:t>
            </w:r>
            <w:r>
              <w:rPr>
                <w:color w:val="231F20"/>
                <w:spacing w:val="-3"/>
                <w:w w:val="110"/>
              </w:rPr>
              <w:t xml:space="preserve">except </w:t>
            </w:r>
            <w:r>
              <w:rPr>
                <w:color w:val="231F20"/>
                <w:w w:val="110"/>
              </w:rPr>
              <w:t>as provided in ITB Sub-Clause 25.2;or</w:t>
            </w:r>
          </w:p>
          <w:p w:rsidR="00E35F5A" w:rsidRDefault="00C42849">
            <w:pPr>
              <w:pStyle w:val="TableParagraph"/>
              <w:numPr>
                <w:ilvl w:val="2"/>
                <w:numId w:val="84"/>
              </w:numPr>
              <w:tabs>
                <w:tab w:val="left" w:pos="1157"/>
              </w:tabs>
              <w:spacing w:before="55"/>
            </w:pPr>
            <w:r>
              <w:rPr>
                <w:color w:val="231F20"/>
                <w:w w:val="110"/>
              </w:rPr>
              <w:t>if the successful Bidder failsto:</w:t>
            </w:r>
          </w:p>
          <w:p w:rsidR="00E35F5A" w:rsidRDefault="00C42849">
            <w:pPr>
              <w:pStyle w:val="TableParagraph"/>
              <w:numPr>
                <w:ilvl w:val="3"/>
                <w:numId w:val="84"/>
              </w:numPr>
              <w:tabs>
                <w:tab w:val="left" w:pos="1666"/>
                <w:tab w:val="left" w:pos="1668"/>
              </w:tabs>
              <w:spacing w:before="83"/>
            </w:pPr>
            <w:r>
              <w:rPr>
                <w:color w:val="231F20"/>
                <w:w w:val="110"/>
              </w:rPr>
              <w:t>signtheContractinaccordancewithITBClause50;</w:t>
            </w:r>
          </w:p>
          <w:p w:rsidR="00E35F5A" w:rsidRDefault="00C42849">
            <w:pPr>
              <w:pStyle w:val="TableParagraph"/>
              <w:numPr>
                <w:ilvl w:val="3"/>
                <w:numId w:val="84"/>
              </w:numPr>
              <w:tabs>
                <w:tab w:val="left" w:pos="1666"/>
                <w:tab w:val="left" w:pos="1668"/>
              </w:tabs>
              <w:spacing w:before="84" w:line="266" w:lineRule="auto"/>
              <w:ind w:right="6"/>
            </w:pPr>
            <w:r>
              <w:rPr>
                <w:color w:val="231F20"/>
                <w:w w:val="110"/>
              </w:rPr>
              <w:t>furnish a Performance Security in accordance with ITB Clause 51;or</w:t>
            </w:r>
          </w:p>
          <w:p w:rsidR="00E35F5A" w:rsidRDefault="00C42849">
            <w:pPr>
              <w:pStyle w:val="TableParagraph"/>
              <w:numPr>
                <w:ilvl w:val="3"/>
                <w:numId w:val="84"/>
              </w:numPr>
              <w:tabs>
                <w:tab w:val="left" w:pos="1668"/>
              </w:tabs>
              <w:spacing w:before="55" w:line="266" w:lineRule="auto"/>
              <w:ind w:right="6"/>
            </w:pPr>
            <w:r>
              <w:rPr>
                <w:color w:val="231F20"/>
                <w:w w:val="110"/>
              </w:rPr>
              <w:t>accept the correction of its Bid Price pursuant to ITBSub- Clause36.4</w:t>
            </w:r>
          </w:p>
          <w:p w:rsidR="00E35F5A" w:rsidRDefault="00E35F5A">
            <w:pPr>
              <w:pStyle w:val="TableParagraph"/>
              <w:spacing w:before="2"/>
              <w:rPr>
                <w:sz w:val="24"/>
              </w:rPr>
            </w:pPr>
          </w:p>
          <w:p w:rsidR="00E35F5A" w:rsidRDefault="00C42849">
            <w:pPr>
              <w:pStyle w:val="TableParagraph"/>
              <w:numPr>
                <w:ilvl w:val="1"/>
                <w:numId w:val="84"/>
              </w:numPr>
              <w:tabs>
                <w:tab w:val="left" w:pos="760"/>
              </w:tabs>
              <w:spacing w:before="1" w:line="266" w:lineRule="auto"/>
              <w:ind w:right="2" w:hanging="510"/>
              <w:jc w:val="both"/>
            </w:pPr>
            <w:r>
              <w:rPr>
                <w:color w:val="231F20"/>
                <w:w w:val="115"/>
              </w:rPr>
              <w:t>TheBidSecurityofaJV/C/AmustbeinthenameoftheJV/C/A thatsubmitstheBid.IftheJV/C/Ahasnotbeenlegallyconstituted atthetimeofbiddingtheBidSecurityshallbeinthenamesofall futurepartnersasnamedintheletterofintent.</w:t>
            </w:r>
          </w:p>
        </w:tc>
      </w:tr>
      <w:tr w:rsidR="00E35F5A">
        <w:trPr>
          <w:trHeight w:val="3731"/>
        </w:trPr>
        <w:tc>
          <w:tcPr>
            <w:tcW w:w="2126" w:type="dxa"/>
          </w:tcPr>
          <w:p w:rsidR="00E35F5A" w:rsidRDefault="00C42849">
            <w:pPr>
              <w:pStyle w:val="TableParagraph"/>
              <w:spacing w:before="103" w:line="266" w:lineRule="auto"/>
              <w:ind w:left="396" w:right="243" w:hanging="397"/>
              <w:rPr>
                <w:b/>
              </w:rPr>
            </w:pPr>
            <w:r>
              <w:rPr>
                <w:b/>
                <w:color w:val="231F20"/>
                <w:w w:val="110"/>
              </w:rPr>
              <w:t>27. Format and Signing of Bid</w:t>
            </w:r>
          </w:p>
        </w:tc>
        <w:tc>
          <w:tcPr>
            <w:tcW w:w="7294" w:type="dxa"/>
          </w:tcPr>
          <w:p w:rsidR="00E35F5A" w:rsidRDefault="00C42849">
            <w:pPr>
              <w:pStyle w:val="TableParagraph"/>
              <w:numPr>
                <w:ilvl w:val="1"/>
                <w:numId w:val="83"/>
              </w:numPr>
              <w:tabs>
                <w:tab w:val="left" w:pos="760"/>
              </w:tabs>
              <w:spacing w:before="103" w:line="266" w:lineRule="auto"/>
              <w:ind w:hanging="510"/>
              <w:jc w:val="both"/>
            </w:pPr>
            <w:r>
              <w:rPr>
                <w:color w:val="231F20"/>
                <w:w w:val="110"/>
              </w:rPr>
              <w:t>TheBiddershallprepareONEOriginalofthedocumentscomprising theBidasdescribedinITBClause14</w:t>
            </w:r>
            <w:r>
              <w:rPr>
                <w:color w:val="231F20"/>
                <w:spacing w:val="3"/>
                <w:w w:val="110"/>
              </w:rPr>
              <w:t>andclearly</w:t>
            </w:r>
            <w:r>
              <w:rPr>
                <w:color w:val="231F20"/>
                <w:w w:val="110"/>
              </w:rPr>
              <w:t>markit“ORIGINAL.” Inaddition</w:t>
            </w:r>
            <w:proofErr w:type="gramStart"/>
            <w:r>
              <w:rPr>
                <w:color w:val="231F20"/>
                <w:w w:val="110"/>
              </w:rPr>
              <w:t>,theBiddershallsubmitcopiesoftheBid,inthenumber</w:t>
            </w:r>
            <w:proofErr w:type="gramEnd"/>
            <w:r>
              <w:rPr>
                <w:color w:val="231F20"/>
                <w:w w:val="110"/>
              </w:rPr>
              <w:t xml:space="preserve"> specifiedintheBDS,andclearlymarkthem</w:t>
            </w:r>
            <w:r>
              <w:rPr>
                <w:color w:val="231F20"/>
                <w:spacing w:val="-8"/>
                <w:w w:val="110"/>
              </w:rPr>
              <w:t>“COPY.”</w:t>
            </w:r>
            <w:r>
              <w:rPr>
                <w:color w:val="231F20"/>
                <w:w w:val="110"/>
              </w:rPr>
              <w:t>Intheeventof any discrepancy between the original and the copies, the original shallprevail.</w:t>
            </w:r>
          </w:p>
          <w:p w:rsidR="00E35F5A" w:rsidRDefault="00E35F5A">
            <w:pPr>
              <w:pStyle w:val="TableParagraph"/>
              <w:spacing w:before="10"/>
              <w:rPr>
                <w:sz w:val="23"/>
              </w:rPr>
            </w:pPr>
          </w:p>
          <w:p w:rsidR="00E35F5A" w:rsidRDefault="00C42849">
            <w:pPr>
              <w:pStyle w:val="TableParagraph"/>
              <w:numPr>
                <w:ilvl w:val="1"/>
                <w:numId w:val="83"/>
              </w:numPr>
              <w:tabs>
                <w:tab w:val="left" w:pos="760"/>
              </w:tabs>
              <w:spacing w:line="266" w:lineRule="auto"/>
              <w:ind w:right="6" w:hanging="510"/>
              <w:jc w:val="both"/>
            </w:pPr>
            <w:r>
              <w:rPr>
                <w:color w:val="231F20"/>
                <w:w w:val="115"/>
              </w:rPr>
              <w:t>The original and all copies of the Bid shall be typed or writtenin indelibleinkandshallbesignedbyapersondulyauthorizedtosign on behalf of theBidder.</w:t>
            </w:r>
          </w:p>
          <w:p w:rsidR="00E35F5A" w:rsidRDefault="00C42849">
            <w:pPr>
              <w:pStyle w:val="TableParagraph"/>
              <w:numPr>
                <w:ilvl w:val="1"/>
                <w:numId w:val="83"/>
              </w:numPr>
              <w:tabs>
                <w:tab w:val="left" w:pos="760"/>
              </w:tabs>
              <w:spacing w:before="251" w:line="280" w:lineRule="atLeast"/>
              <w:ind w:right="6" w:hanging="510"/>
              <w:jc w:val="both"/>
            </w:pPr>
            <w:r>
              <w:rPr>
                <w:color w:val="231F20"/>
                <w:w w:val="115"/>
              </w:rPr>
              <w:t>Any interlineations, erasures or overwriting shall be valid onlyif theyaresignedorinitialedbythepersonsigningtheBid.</w:t>
            </w:r>
          </w:p>
        </w:tc>
      </w:tr>
    </w:tbl>
    <w:p w:rsidR="00E35F5A" w:rsidRDefault="00E35F5A">
      <w:pPr>
        <w:spacing w:line="280" w:lineRule="atLeast"/>
        <w:jc w:val="both"/>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2166"/>
        <w:gridCol w:w="7255"/>
      </w:tblGrid>
      <w:tr w:rsidR="00E35F5A">
        <w:trPr>
          <w:trHeight w:val="489"/>
        </w:trPr>
        <w:tc>
          <w:tcPr>
            <w:tcW w:w="9421" w:type="dxa"/>
            <w:gridSpan w:val="2"/>
            <w:tcBorders>
              <w:top w:val="single" w:sz="4" w:space="0" w:color="231F20"/>
            </w:tcBorders>
          </w:tcPr>
          <w:p w:rsidR="00E35F5A" w:rsidRDefault="00C42849">
            <w:pPr>
              <w:pStyle w:val="TableParagraph"/>
              <w:spacing w:before="84"/>
              <w:ind w:left="2043"/>
              <w:rPr>
                <w:rFonts w:ascii="Arial"/>
                <w:b/>
                <w:sz w:val="28"/>
              </w:rPr>
            </w:pPr>
            <w:r>
              <w:rPr>
                <w:rFonts w:ascii="Arial"/>
                <w:b/>
                <w:color w:val="231F20"/>
                <w:sz w:val="28"/>
              </w:rPr>
              <w:t>E. SUBMISSION AND OPENING OF BIDS</w:t>
            </w:r>
          </w:p>
        </w:tc>
      </w:tr>
      <w:tr w:rsidR="00E35F5A">
        <w:trPr>
          <w:trHeight w:val="11711"/>
        </w:trPr>
        <w:tc>
          <w:tcPr>
            <w:tcW w:w="2166" w:type="dxa"/>
          </w:tcPr>
          <w:p w:rsidR="00E35F5A" w:rsidRDefault="00C42849">
            <w:pPr>
              <w:pStyle w:val="TableParagraph"/>
              <w:spacing w:before="103" w:line="266" w:lineRule="auto"/>
              <w:ind w:left="396" w:hanging="397"/>
              <w:rPr>
                <w:b/>
              </w:rPr>
            </w:pPr>
            <w:r>
              <w:rPr>
                <w:b/>
                <w:color w:val="231F20"/>
                <w:w w:val="110"/>
              </w:rPr>
              <w:t>28. Submission, Sealing and Marking of Bids</w:t>
            </w:r>
          </w:p>
        </w:tc>
        <w:tc>
          <w:tcPr>
            <w:tcW w:w="7255" w:type="dxa"/>
          </w:tcPr>
          <w:p w:rsidR="00E35F5A" w:rsidRDefault="00C42849">
            <w:pPr>
              <w:pStyle w:val="TableParagraph"/>
              <w:numPr>
                <w:ilvl w:val="1"/>
                <w:numId w:val="82"/>
              </w:numPr>
              <w:tabs>
                <w:tab w:val="left" w:pos="612"/>
              </w:tabs>
              <w:spacing w:before="183" w:line="266" w:lineRule="auto"/>
              <w:ind w:right="7" w:hanging="510"/>
              <w:jc w:val="both"/>
            </w:pPr>
            <w:r>
              <w:rPr>
                <w:color w:val="231F20"/>
                <w:w w:val="110"/>
              </w:rPr>
              <w:t>Bidsshallbedeliveredbyhand</w:t>
            </w:r>
            <w:proofErr w:type="gramStart"/>
            <w:r>
              <w:rPr>
                <w:color w:val="231F20"/>
                <w:w w:val="110"/>
              </w:rPr>
              <w:t>,courierorregisteredpost.TheBidder</w:t>
            </w:r>
            <w:proofErr w:type="gramEnd"/>
            <w:r>
              <w:rPr>
                <w:color w:val="231F20"/>
                <w:w w:val="110"/>
              </w:rPr>
              <w:t xml:space="preserve"> shall seal the original Bid and the number of copies stipulated in  the BDS, including alternative Bids if permitted in accordance with ITB Clause </w:t>
            </w:r>
            <w:r>
              <w:rPr>
                <w:color w:val="231F20"/>
                <w:spacing w:val="-8"/>
                <w:w w:val="110"/>
              </w:rPr>
              <w:t xml:space="preserve">17, </w:t>
            </w:r>
            <w:r>
              <w:rPr>
                <w:color w:val="231F20"/>
                <w:w w:val="110"/>
              </w:rPr>
              <w:t>in separate inner envelopes contained within one outer envelope. All envelopes shall be sealed with adhesive or other sealant to preventreopening.</w:t>
            </w:r>
          </w:p>
          <w:p w:rsidR="00E35F5A" w:rsidRDefault="00E35F5A">
            <w:pPr>
              <w:pStyle w:val="TableParagraph"/>
              <w:spacing w:before="10"/>
              <w:rPr>
                <w:sz w:val="23"/>
              </w:rPr>
            </w:pPr>
          </w:p>
          <w:p w:rsidR="00E35F5A" w:rsidRDefault="00C42849">
            <w:pPr>
              <w:pStyle w:val="TableParagraph"/>
              <w:numPr>
                <w:ilvl w:val="1"/>
                <w:numId w:val="82"/>
              </w:numPr>
              <w:tabs>
                <w:tab w:val="left" w:pos="612"/>
              </w:tabs>
              <w:spacing w:before="1"/>
              <w:ind w:hanging="510"/>
            </w:pPr>
            <w:r>
              <w:rPr>
                <w:color w:val="231F20"/>
                <w:w w:val="115"/>
              </w:rPr>
              <w:t>The inner envelopesshall:</w:t>
            </w:r>
          </w:p>
          <w:p w:rsidR="00E35F5A" w:rsidRDefault="00C42849">
            <w:pPr>
              <w:pStyle w:val="TableParagraph"/>
              <w:numPr>
                <w:ilvl w:val="2"/>
                <w:numId w:val="82"/>
              </w:numPr>
              <w:tabs>
                <w:tab w:val="left" w:pos="1009"/>
              </w:tabs>
              <w:spacing w:before="83" w:line="266" w:lineRule="auto"/>
              <w:ind w:right="7"/>
            </w:pPr>
            <w:r>
              <w:rPr>
                <w:color w:val="231F20"/>
                <w:w w:val="115"/>
              </w:rPr>
              <w:t>besignedacrosstheirsealsbythepersonauthorizedtosignthe BidonbehalfoftheBidder;and</w:t>
            </w:r>
          </w:p>
          <w:p w:rsidR="00E35F5A" w:rsidRDefault="00C42849">
            <w:pPr>
              <w:pStyle w:val="TableParagraph"/>
              <w:numPr>
                <w:ilvl w:val="2"/>
                <w:numId w:val="82"/>
              </w:numPr>
              <w:tabs>
                <w:tab w:val="left" w:pos="1009"/>
              </w:tabs>
              <w:spacing w:before="55"/>
            </w:pPr>
            <w:r>
              <w:rPr>
                <w:color w:val="231F20"/>
                <w:w w:val="105"/>
              </w:rPr>
              <w:t>bemarked</w:t>
            </w:r>
            <w:r>
              <w:rPr>
                <w:color w:val="231F20"/>
                <w:spacing w:val="-5"/>
                <w:w w:val="105"/>
              </w:rPr>
              <w:t>“ORIGINAL”,</w:t>
            </w:r>
            <w:r>
              <w:rPr>
                <w:color w:val="231F20"/>
                <w:spacing w:val="-6"/>
                <w:w w:val="105"/>
              </w:rPr>
              <w:t>“ALTERNATIVE”</w:t>
            </w:r>
            <w:r>
              <w:rPr>
                <w:color w:val="231F20"/>
                <w:w w:val="105"/>
              </w:rPr>
              <w:t>(ifany)and“COPIES”;</w:t>
            </w:r>
          </w:p>
          <w:p w:rsidR="00E35F5A" w:rsidRDefault="00E35F5A">
            <w:pPr>
              <w:pStyle w:val="TableParagraph"/>
              <w:spacing w:before="8"/>
              <w:rPr>
                <w:sz w:val="26"/>
              </w:rPr>
            </w:pPr>
          </w:p>
          <w:p w:rsidR="00E35F5A" w:rsidRDefault="00C42849">
            <w:pPr>
              <w:pStyle w:val="TableParagraph"/>
              <w:numPr>
                <w:ilvl w:val="1"/>
                <w:numId w:val="82"/>
              </w:numPr>
              <w:tabs>
                <w:tab w:val="left" w:pos="612"/>
              </w:tabs>
              <w:spacing w:before="1"/>
              <w:ind w:hanging="510"/>
            </w:pPr>
            <w:r>
              <w:rPr>
                <w:color w:val="231F20"/>
                <w:w w:val="115"/>
              </w:rPr>
              <w:t>The outer envelopeshall:</w:t>
            </w:r>
          </w:p>
          <w:p w:rsidR="00E35F5A" w:rsidRDefault="00C42849">
            <w:pPr>
              <w:pStyle w:val="TableParagraph"/>
              <w:numPr>
                <w:ilvl w:val="2"/>
                <w:numId w:val="82"/>
              </w:numPr>
              <w:tabs>
                <w:tab w:val="left" w:pos="1009"/>
              </w:tabs>
              <w:spacing w:before="83"/>
            </w:pPr>
            <w:r>
              <w:rPr>
                <w:color w:val="231F20"/>
                <w:w w:val="110"/>
              </w:rPr>
              <w:t>be marked“Confidential”;</w:t>
            </w:r>
          </w:p>
          <w:p w:rsidR="00E35F5A" w:rsidRDefault="00C42849">
            <w:pPr>
              <w:pStyle w:val="TableParagraph"/>
              <w:numPr>
                <w:ilvl w:val="2"/>
                <w:numId w:val="82"/>
              </w:numPr>
              <w:tabs>
                <w:tab w:val="left" w:pos="1009"/>
              </w:tabs>
              <w:spacing w:before="84"/>
            </w:pPr>
            <w:r>
              <w:rPr>
                <w:color w:val="231F20"/>
                <w:w w:val="115"/>
              </w:rPr>
              <w:t>be addressed to the Purchaser at the address</w:t>
            </w:r>
            <w:r>
              <w:rPr>
                <w:color w:val="231F20"/>
                <w:w w:val="115"/>
                <w:position w:val="7"/>
                <w:sz w:val="11"/>
              </w:rPr>
              <w:t xml:space="preserve">14 </w:t>
            </w:r>
            <w:r>
              <w:rPr>
                <w:color w:val="231F20"/>
                <w:w w:val="115"/>
              </w:rPr>
              <w:t>provided inthe</w:t>
            </w:r>
          </w:p>
          <w:p w:rsidR="00E35F5A" w:rsidRDefault="00C42849">
            <w:pPr>
              <w:pStyle w:val="TableParagraph"/>
              <w:spacing w:before="27"/>
              <w:ind w:left="1008"/>
            </w:pPr>
            <w:r>
              <w:rPr>
                <w:color w:val="231F20"/>
              </w:rPr>
              <w:t>BDS;</w:t>
            </w:r>
          </w:p>
          <w:p w:rsidR="00E35F5A" w:rsidRDefault="00C42849">
            <w:pPr>
              <w:pStyle w:val="TableParagraph"/>
              <w:numPr>
                <w:ilvl w:val="2"/>
                <w:numId w:val="82"/>
              </w:numPr>
              <w:tabs>
                <w:tab w:val="left" w:pos="1009"/>
              </w:tabs>
              <w:spacing w:before="84" w:line="266" w:lineRule="auto"/>
              <w:ind w:right="7"/>
            </w:pPr>
            <w:r>
              <w:rPr>
                <w:color w:val="231F20"/>
                <w:w w:val="115"/>
              </w:rPr>
              <w:t>bear the name and identification number of the Contract as defined in the BDS;and</w:t>
            </w:r>
          </w:p>
          <w:p w:rsidR="00E35F5A" w:rsidRDefault="00C42849">
            <w:pPr>
              <w:pStyle w:val="TableParagraph"/>
              <w:numPr>
                <w:ilvl w:val="2"/>
                <w:numId w:val="82"/>
              </w:numPr>
              <w:tabs>
                <w:tab w:val="left" w:pos="1009"/>
              </w:tabs>
              <w:spacing w:before="55" w:line="266" w:lineRule="auto"/>
              <w:ind w:right="7"/>
            </w:pPr>
            <w:proofErr w:type="gramStart"/>
            <w:r>
              <w:rPr>
                <w:color w:val="231F20"/>
                <w:w w:val="110"/>
              </w:rPr>
              <w:t>provide</w:t>
            </w:r>
            <w:proofErr w:type="gramEnd"/>
            <w:r>
              <w:rPr>
                <w:color w:val="231F20"/>
                <w:w w:val="110"/>
              </w:rPr>
              <w:t xml:space="preserve"> a warning not to open before the specified time anddate forBidOpeningasdefinedintheBDS.</w:t>
            </w:r>
          </w:p>
          <w:p w:rsidR="00E35F5A" w:rsidRDefault="00E35F5A">
            <w:pPr>
              <w:pStyle w:val="TableParagraph"/>
              <w:spacing w:before="2"/>
              <w:rPr>
                <w:sz w:val="24"/>
              </w:rPr>
            </w:pPr>
          </w:p>
          <w:p w:rsidR="00E35F5A" w:rsidRDefault="00C42849">
            <w:pPr>
              <w:pStyle w:val="TableParagraph"/>
              <w:numPr>
                <w:ilvl w:val="1"/>
                <w:numId w:val="82"/>
              </w:numPr>
              <w:tabs>
                <w:tab w:val="left" w:pos="612"/>
              </w:tabs>
              <w:spacing w:line="266" w:lineRule="auto"/>
              <w:ind w:hanging="510"/>
              <w:jc w:val="both"/>
            </w:pPr>
            <w:r>
              <w:rPr>
                <w:color w:val="231F20"/>
                <w:w w:val="115"/>
              </w:rPr>
              <w:t>InadditiontotheidentificationrequiredinITBSub-Clause28.2</w:t>
            </w:r>
            <w:proofErr w:type="gramStart"/>
            <w:r>
              <w:rPr>
                <w:color w:val="231F20"/>
                <w:w w:val="115"/>
              </w:rPr>
              <w:t>,the</w:t>
            </w:r>
            <w:proofErr w:type="gramEnd"/>
            <w:r>
              <w:rPr>
                <w:color w:val="231F20"/>
                <w:w w:val="115"/>
              </w:rPr>
              <w:t xml:space="preserve"> innerenvelopesshallindicatethenameandaddressoftheBidder, toenabletheBidtobereturnedunopenedincaseitisdeclaredlate pursuant to ITB Clause30.</w:t>
            </w:r>
          </w:p>
          <w:p w:rsidR="00E35F5A" w:rsidRDefault="00E35F5A">
            <w:pPr>
              <w:pStyle w:val="TableParagraph"/>
              <w:spacing w:before="1"/>
              <w:rPr>
                <w:sz w:val="24"/>
              </w:rPr>
            </w:pPr>
          </w:p>
          <w:p w:rsidR="00E35F5A" w:rsidRDefault="00C42849">
            <w:pPr>
              <w:pStyle w:val="TableParagraph"/>
              <w:numPr>
                <w:ilvl w:val="1"/>
                <w:numId w:val="82"/>
              </w:numPr>
              <w:tabs>
                <w:tab w:val="left" w:pos="612"/>
              </w:tabs>
              <w:spacing w:line="266" w:lineRule="auto"/>
              <w:ind w:right="7" w:hanging="510"/>
              <w:jc w:val="both"/>
            </w:pPr>
            <w:r>
              <w:rPr>
                <w:color w:val="231F20"/>
                <w:w w:val="115"/>
              </w:rPr>
              <w:t>Iftheouterenvelopeisnotsealedandmarkedasabove</w:t>
            </w:r>
            <w:proofErr w:type="gramStart"/>
            <w:r>
              <w:rPr>
                <w:color w:val="231F20"/>
                <w:w w:val="115"/>
              </w:rPr>
              <w:t>,thePurchaser</w:t>
            </w:r>
            <w:proofErr w:type="gramEnd"/>
            <w:r>
              <w:rPr>
                <w:color w:val="231F20"/>
                <w:w w:val="115"/>
              </w:rPr>
              <w:t xml:space="preserve"> shall assume no responsibility for the misplacement or premature opening of theBid.</w:t>
            </w:r>
          </w:p>
          <w:p w:rsidR="00E35F5A" w:rsidRDefault="00E35F5A">
            <w:pPr>
              <w:pStyle w:val="TableParagraph"/>
              <w:spacing w:before="1"/>
              <w:rPr>
                <w:sz w:val="24"/>
              </w:rPr>
            </w:pPr>
          </w:p>
          <w:p w:rsidR="00E35F5A" w:rsidRDefault="00C42849">
            <w:pPr>
              <w:pStyle w:val="TableParagraph"/>
              <w:numPr>
                <w:ilvl w:val="1"/>
                <w:numId w:val="82"/>
              </w:numPr>
              <w:tabs>
                <w:tab w:val="left" w:pos="612"/>
              </w:tabs>
              <w:spacing w:before="1" w:line="266" w:lineRule="auto"/>
              <w:ind w:right="7" w:hanging="510"/>
              <w:jc w:val="both"/>
            </w:pPr>
            <w:r>
              <w:rPr>
                <w:color w:val="231F20"/>
                <w:w w:val="115"/>
              </w:rPr>
              <w:t>IntheTwo-StageProcess</w:t>
            </w:r>
            <w:proofErr w:type="gramStart"/>
            <w:r>
              <w:rPr>
                <w:color w:val="231F20"/>
                <w:w w:val="115"/>
              </w:rPr>
              <w:t>,Biddersshallbeadvisedtosubmitonly</w:t>
            </w:r>
            <w:proofErr w:type="gramEnd"/>
            <w:r>
              <w:rPr>
                <w:color w:val="231F20"/>
                <w:w w:val="115"/>
              </w:rPr>
              <w:t xml:space="preserve"> thetechnicalproposalinthefirststage.Inthesecondstage,Bidders shall be requested to submit both their technical proposals as modifiedandagreedwiththePurchaserandthefinancialproposals based on the modified technical proposal simultaneously in twoseparate sealedenvelopes.</w:t>
            </w:r>
          </w:p>
          <w:p w:rsidR="00E35F5A" w:rsidRDefault="00C42849">
            <w:pPr>
              <w:pStyle w:val="TableParagraph"/>
              <w:numPr>
                <w:ilvl w:val="1"/>
                <w:numId w:val="82"/>
              </w:numPr>
              <w:tabs>
                <w:tab w:val="left" w:pos="612"/>
              </w:tabs>
              <w:spacing w:before="248" w:line="280" w:lineRule="atLeast"/>
              <w:ind w:right="7" w:hanging="510"/>
              <w:jc w:val="both"/>
            </w:pPr>
            <w:r>
              <w:rPr>
                <w:color w:val="231F20"/>
                <w:w w:val="110"/>
              </w:rPr>
              <w:t>When so specified in the BDS Bidders shall have the option of submitting their Bids electronically. Bidders submitting Bids electronicallyshallfollowtheproceduresspecifiedintheBDS.</w:t>
            </w:r>
          </w:p>
        </w:tc>
      </w:tr>
    </w:tbl>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A170AA">
      <w:pPr>
        <w:pStyle w:val="BodyText"/>
        <w:spacing w:before="6"/>
        <w:rPr>
          <w:sz w:val="20"/>
        </w:rPr>
      </w:pPr>
      <w:r w:rsidRPr="00A170AA">
        <w:pict>
          <v:line id="_x0000_s1131" style="position:absolute;z-index:-251650560;mso-wrap-distance-left:0;mso-wrap-distance-right:0;mso-position-horizontal-relative:page" from="62.35pt,14.15pt" to="134.1pt,14.15pt" strokecolor="#231f20">
            <w10:wrap type="topAndBottom" anchorx="page"/>
          </v:line>
        </w:pict>
      </w:r>
    </w:p>
    <w:p w:rsidR="00E35F5A" w:rsidRDefault="00C42849">
      <w:pPr>
        <w:pStyle w:val="ListParagraph"/>
        <w:numPr>
          <w:ilvl w:val="0"/>
          <w:numId w:val="113"/>
        </w:numPr>
        <w:tabs>
          <w:tab w:val="left" w:pos="638"/>
        </w:tabs>
        <w:spacing w:before="47" w:line="249" w:lineRule="auto"/>
        <w:ind w:right="325" w:hanging="284"/>
        <w:jc w:val="both"/>
        <w:rPr>
          <w:sz w:val="16"/>
        </w:rPr>
      </w:pPr>
      <w:r>
        <w:rPr>
          <w:color w:val="231F20"/>
          <w:w w:val="110"/>
          <w:sz w:val="16"/>
        </w:rPr>
        <w:t>The receiving address shall be an office that is staffed during normal working hours by personnel authorized to certify time and dateofreceiptandassuresafe-keepinguntilBidopening.Apostofficeaddressisnottobeused.Theaddressmustbethesameas thereceivingaddressdescribedintheInvitationforBids.</w:t>
      </w:r>
    </w:p>
    <w:p w:rsidR="00E35F5A" w:rsidRDefault="00E35F5A">
      <w:pPr>
        <w:spacing w:line="249" w:lineRule="auto"/>
        <w:jc w:val="both"/>
        <w:rPr>
          <w:sz w:val="16"/>
        </w:rPr>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2267"/>
        <w:gridCol w:w="7152"/>
      </w:tblGrid>
      <w:tr w:rsidR="00E35F5A">
        <w:trPr>
          <w:trHeight w:val="2685"/>
        </w:trPr>
        <w:tc>
          <w:tcPr>
            <w:tcW w:w="2267" w:type="dxa"/>
            <w:tcBorders>
              <w:top w:val="single" w:sz="4" w:space="0" w:color="231F20"/>
            </w:tcBorders>
          </w:tcPr>
          <w:p w:rsidR="00E35F5A" w:rsidRDefault="00C42849">
            <w:pPr>
              <w:pStyle w:val="TableParagraph"/>
              <w:spacing w:before="97" w:line="266" w:lineRule="auto"/>
              <w:ind w:left="396" w:hanging="397"/>
              <w:rPr>
                <w:b/>
              </w:rPr>
            </w:pPr>
            <w:r>
              <w:rPr>
                <w:b/>
                <w:color w:val="231F20"/>
                <w:w w:val="110"/>
              </w:rPr>
              <w:t>29. Deadline for Submission of Bids</w:t>
            </w:r>
          </w:p>
        </w:tc>
        <w:tc>
          <w:tcPr>
            <w:tcW w:w="7152" w:type="dxa"/>
            <w:tcBorders>
              <w:top w:val="single" w:sz="4" w:space="0" w:color="231F20"/>
            </w:tcBorders>
          </w:tcPr>
          <w:p w:rsidR="00E35F5A" w:rsidRDefault="00C42849">
            <w:pPr>
              <w:pStyle w:val="TableParagraph"/>
              <w:numPr>
                <w:ilvl w:val="1"/>
                <w:numId w:val="81"/>
              </w:numPr>
              <w:tabs>
                <w:tab w:val="left" w:pos="619"/>
              </w:tabs>
              <w:spacing w:before="97" w:line="266" w:lineRule="auto"/>
              <w:ind w:right="6" w:hanging="510"/>
              <w:jc w:val="both"/>
            </w:pPr>
            <w:r>
              <w:rPr>
                <w:color w:val="231F20"/>
                <w:w w:val="115"/>
              </w:rPr>
              <w:t>Bids shall be delivered by hand, courier or registered post to the Purchaser at the address and no later than the date and time indicated in theBDS.</w:t>
            </w:r>
          </w:p>
          <w:p w:rsidR="00E35F5A" w:rsidRDefault="00E35F5A">
            <w:pPr>
              <w:pStyle w:val="TableParagraph"/>
              <w:spacing w:before="2"/>
              <w:rPr>
                <w:sz w:val="24"/>
              </w:rPr>
            </w:pPr>
          </w:p>
          <w:p w:rsidR="00E35F5A" w:rsidRDefault="00C42849">
            <w:pPr>
              <w:pStyle w:val="TableParagraph"/>
              <w:numPr>
                <w:ilvl w:val="1"/>
                <w:numId w:val="81"/>
              </w:numPr>
              <w:tabs>
                <w:tab w:val="left" w:pos="619"/>
              </w:tabs>
              <w:spacing w:line="266" w:lineRule="auto"/>
              <w:ind w:right="5" w:hanging="510"/>
              <w:jc w:val="both"/>
            </w:pPr>
            <w:r>
              <w:rPr>
                <w:color w:val="231F20"/>
                <w:w w:val="110"/>
              </w:rPr>
              <w:t xml:space="preserve">The Purchaser </w:t>
            </w:r>
            <w:r>
              <w:rPr>
                <w:color w:val="231F20"/>
                <w:spacing w:val="-3"/>
                <w:w w:val="110"/>
              </w:rPr>
              <w:t xml:space="preserve">may, </w:t>
            </w:r>
            <w:r>
              <w:rPr>
                <w:color w:val="231F20"/>
                <w:w w:val="110"/>
              </w:rPr>
              <w:t>at  its  discretion,  extend  the  deadline  for  the submission of  Bids  by  amending  the  Bidding  Documents  in accordance with ITB Clause 9, in which case all rights and obligations of the Purchaser and Bidders previously subject to the deadline shall thereafter be subject to the deadline asextended.</w:t>
            </w:r>
          </w:p>
        </w:tc>
      </w:tr>
      <w:tr w:rsidR="00E35F5A">
        <w:trPr>
          <w:trHeight w:val="1291"/>
        </w:trPr>
        <w:tc>
          <w:tcPr>
            <w:tcW w:w="2267" w:type="dxa"/>
          </w:tcPr>
          <w:p w:rsidR="00E35F5A" w:rsidRDefault="00C42849">
            <w:pPr>
              <w:pStyle w:val="TableParagraph"/>
              <w:spacing w:before="103"/>
              <w:rPr>
                <w:b/>
              </w:rPr>
            </w:pPr>
            <w:r>
              <w:rPr>
                <w:b/>
                <w:color w:val="231F20"/>
                <w:w w:val="110"/>
              </w:rPr>
              <w:t>30. Late Bids</w:t>
            </w:r>
          </w:p>
        </w:tc>
        <w:tc>
          <w:tcPr>
            <w:tcW w:w="7152" w:type="dxa"/>
          </w:tcPr>
          <w:p w:rsidR="00E35F5A" w:rsidRDefault="00C42849">
            <w:pPr>
              <w:pStyle w:val="TableParagraph"/>
              <w:spacing w:before="103" w:line="266" w:lineRule="auto"/>
              <w:ind w:left="618" w:right="-15" w:hanging="511"/>
              <w:jc w:val="both"/>
            </w:pPr>
            <w:r>
              <w:rPr>
                <w:color w:val="231F20"/>
                <w:w w:val="110"/>
              </w:rPr>
              <w:t>30.1. The Purchaser shall not consider any Bid that is submitted after the deadlineforsubmissionofBids.AnyBidreceivedbythePurchaser after the deadline for submission of Bids shall be declared late, rejected, and returned unopened to theBidder.</w:t>
            </w:r>
          </w:p>
        </w:tc>
      </w:tr>
      <w:tr w:rsidR="00E35F5A">
        <w:trPr>
          <w:trHeight w:val="10004"/>
        </w:trPr>
        <w:tc>
          <w:tcPr>
            <w:tcW w:w="2267" w:type="dxa"/>
          </w:tcPr>
          <w:p w:rsidR="00E35F5A" w:rsidRDefault="00C42849">
            <w:pPr>
              <w:pStyle w:val="TableParagraph"/>
              <w:spacing w:before="103" w:line="266" w:lineRule="auto"/>
              <w:ind w:left="396" w:hanging="397"/>
              <w:rPr>
                <w:b/>
              </w:rPr>
            </w:pPr>
            <w:r>
              <w:rPr>
                <w:b/>
                <w:color w:val="231F20"/>
                <w:w w:val="110"/>
              </w:rPr>
              <w:t>31. Withdrawal, Substitution and Modification of Bids</w:t>
            </w:r>
          </w:p>
        </w:tc>
        <w:tc>
          <w:tcPr>
            <w:tcW w:w="7152" w:type="dxa"/>
          </w:tcPr>
          <w:p w:rsidR="00E35F5A" w:rsidRDefault="00C42849">
            <w:pPr>
              <w:pStyle w:val="TableParagraph"/>
              <w:numPr>
                <w:ilvl w:val="1"/>
                <w:numId w:val="80"/>
              </w:numPr>
              <w:tabs>
                <w:tab w:val="left" w:pos="619"/>
              </w:tabs>
              <w:spacing w:before="103" w:line="266" w:lineRule="auto"/>
              <w:ind w:right="5" w:hanging="510"/>
              <w:jc w:val="both"/>
            </w:pPr>
            <w:r>
              <w:rPr>
                <w:color w:val="231F20"/>
                <w:w w:val="115"/>
              </w:rPr>
              <w:t>ABiddermaywithdraw,substituteormodifyitsBidafterithasbeen submittedbysendingawrittennoticeinaccordancewithITBClause 28,dulysignedbyanauthorizedrepresentative,andshallinclude acopyoftheauthorization(thepowerofattorney)inaccordance withITBSub-Clause</w:t>
            </w:r>
            <w:r>
              <w:rPr>
                <w:color w:val="231F20"/>
                <w:spacing w:val="-5"/>
                <w:w w:val="115"/>
              </w:rPr>
              <w:t>27.2,</w:t>
            </w:r>
            <w:r>
              <w:rPr>
                <w:color w:val="231F20"/>
                <w:w w:val="115"/>
              </w:rPr>
              <w:t>(exceptthatwithdrawalnoticesdonot requirecopies).Thecorrespondingsubstitutionormodificationof theBidmustaccompanytherespectivewrittennotice.Allnotices mustbe:</w:t>
            </w:r>
          </w:p>
          <w:p w:rsidR="00E35F5A" w:rsidRDefault="00C42849">
            <w:pPr>
              <w:pStyle w:val="TableParagraph"/>
              <w:numPr>
                <w:ilvl w:val="2"/>
                <w:numId w:val="80"/>
              </w:numPr>
              <w:tabs>
                <w:tab w:val="left" w:pos="1016"/>
              </w:tabs>
              <w:spacing w:before="31" w:line="280" w:lineRule="exact"/>
              <w:ind w:right="-15"/>
              <w:jc w:val="both"/>
            </w:pPr>
            <w:r>
              <w:rPr>
                <w:color w:val="231F20"/>
                <w:w w:val="110"/>
              </w:rPr>
              <w:t xml:space="preserve">submitted in accordance with ITB Clauses 27 and 28 (except that withdrawal notices do not require copies) and, in addition, the respective envelopes shall be clearly marked </w:t>
            </w:r>
            <w:r>
              <w:rPr>
                <w:color w:val="231F20"/>
                <w:spacing w:val="-5"/>
                <w:w w:val="110"/>
              </w:rPr>
              <w:t>“</w:t>
            </w:r>
            <w:r>
              <w:rPr>
                <w:rFonts w:ascii="Arial Black" w:hAnsi="Arial Black"/>
                <w:color w:val="231F20"/>
                <w:spacing w:val="-5"/>
                <w:w w:val="110"/>
              </w:rPr>
              <w:t>W</w:t>
            </w:r>
            <w:r>
              <w:rPr>
                <w:rFonts w:ascii="Arial Black" w:hAnsi="Arial Black"/>
                <w:color w:val="231F20"/>
                <w:spacing w:val="-5"/>
                <w:w w:val="110"/>
                <w:sz w:val="15"/>
              </w:rPr>
              <w:t>ithdraWal</w:t>
            </w:r>
            <w:r>
              <w:rPr>
                <w:color w:val="231F20"/>
                <w:spacing w:val="-5"/>
                <w:w w:val="110"/>
              </w:rPr>
              <w:t xml:space="preserve">”, </w:t>
            </w:r>
            <w:r>
              <w:rPr>
                <w:color w:val="231F20"/>
                <w:w w:val="110"/>
              </w:rPr>
              <w:t>“</w:t>
            </w:r>
            <w:r>
              <w:rPr>
                <w:rFonts w:ascii="Arial Black" w:hAnsi="Arial Black"/>
                <w:color w:val="231F20"/>
                <w:w w:val="110"/>
              </w:rPr>
              <w:t>S</w:t>
            </w:r>
            <w:r>
              <w:rPr>
                <w:rFonts w:ascii="Arial Black" w:hAnsi="Arial Black"/>
                <w:color w:val="231F20"/>
                <w:w w:val="110"/>
                <w:sz w:val="15"/>
              </w:rPr>
              <w:t>ubStitution</w:t>
            </w:r>
            <w:r>
              <w:rPr>
                <w:color w:val="231F20"/>
                <w:w w:val="110"/>
              </w:rPr>
              <w:t>”or“</w:t>
            </w:r>
            <w:r>
              <w:rPr>
                <w:rFonts w:ascii="Arial Black" w:hAnsi="Arial Black"/>
                <w:color w:val="231F20"/>
                <w:w w:val="110"/>
              </w:rPr>
              <w:t>M</w:t>
            </w:r>
            <w:r>
              <w:rPr>
                <w:rFonts w:ascii="Arial Black" w:hAnsi="Arial Black"/>
                <w:color w:val="231F20"/>
                <w:w w:val="110"/>
                <w:sz w:val="15"/>
              </w:rPr>
              <w:t>odification</w:t>
            </w:r>
            <w:r>
              <w:rPr>
                <w:color w:val="231F20"/>
                <w:w w:val="110"/>
              </w:rPr>
              <w:t>;”and</w:t>
            </w:r>
          </w:p>
          <w:p w:rsidR="00E35F5A" w:rsidRDefault="00C42849">
            <w:pPr>
              <w:pStyle w:val="TableParagraph"/>
              <w:numPr>
                <w:ilvl w:val="2"/>
                <w:numId w:val="80"/>
              </w:numPr>
              <w:tabs>
                <w:tab w:val="left" w:pos="1016"/>
              </w:tabs>
              <w:spacing w:before="76"/>
            </w:pPr>
            <w:r>
              <w:rPr>
                <w:color w:val="231F20"/>
                <w:w w:val="110"/>
              </w:rPr>
              <w:t>receivedbythePurchaserpriortothedeadlineprescribedfor</w:t>
            </w:r>
          </w:p>
          <w:p w:rsidR="00E35F5A" w:rsidRDefault="00C42849">
            <w:pPr>
              <w:pStyle w:val="TableParagraph"/>
              <w:spacing w:before="27"/>
              <w:ind w:left="1015"/>
            </w:pPr>
            <w:proofErr w:type="gramStart"/>
            <w:r>
              <w:rPr>
                <w:color w:val="231F20"/>
                <w:w w:val="110"/>
              </w:rPr>
              <w:t>submission</w:t>
            </w:r>
            <w:proofErr w:type="gramEnd"/>
            <w:r>
              <w:rPr>
                <w:color w:val="231F20"/>
                <w:w w:val="110"/>
              </w:rPr>
              <w:t xml:space="preserve"> of Bids, in accordance with ITB Clause 29.</w:t>
            </w:r>
          </w:p>
          <w:p w:rsidR="00E35F5A" w:rsidRDefault="00E35F5A">
            <w:pPr>
              <w:pStyle w:val="TableParagraph"/>
              <w:spacing w:before="8"/>
              <w:rPr>
                <w:sz w:val="26"/>
              </w:rPr>
            </w:pPr>
          </w:p>
          <w:p w:rsidR="00E35F5A" w:rsidRDefault="00C42849">
            <w:pPr>
              <w:pStyle w:val="TableParagraph"/>
              <w:numPr>
                <w:ilvl w:val="1"/>
                <w:numId w:val="80"/>
              </w:numPr>
              <w:tabs>
                <w:tab w:val="left" w:pos="619"/>
              </w:tabs>
              <w:ind w:hanging="510"/>
            </w:pPr>
            <w:r>
              <w:rPr>
                <w:color w:val="231F20"/>
                <w:w w:val="110"/>
              </w:rPr>
              <w:t>BidsrequestedtobewithdrawninaccordancewithITBSub-Clause</w:t>
            </w:r>
          </w:p>
          <w:p w:rsidR="00E35F5A" w:rsidRDefault="00C42849">
            <w:pPr>
              <w:pStyle w:val="TableParagraph"/>
              <w:spacing w:before="27"/>
              <w:ind w:left="618"/>
            </w:pPr>
            <w:r>
              <w:rPr>
                <w:color w:val="231F20"/>
                <w:w w:val="115"/>
              </w:rPr>
              <w:t>31.1shallbereturnedunopenedtotheBidders.</w:t>
            </w:r>
          </w:p>
          <w:p w:rsidR="00E35F5A" w:rsidRDefault="00E35F5A">
            <w:pPr>
              <w:pStyle w:val="TableParagraph"/>
              <w:spacing w:before="8"/>
              <w:rPr>
                <w:sz w:val="26"/>
              </w:rPr>
            </w:pPr>
          </w:p>
          <w:p w:rsidR="00E35F5A" w:rsidRDefault="00C42849">
            <w:pPr>
              <w:pStyle w:val="TableParagraph"/>
              <w:numPr>
                <w:ilvl w:val="1"/>
                <w:numId w:val="79"/>
              </w:numPr>
              <w:tabs>
                <w:tab w:val="left" w:pos="619"/>
              </w:tabs>
              <w:spacing w:line="266" w:lineRule="auto"/>
              <w:ind w:right="5" w:hanging="510"/>
              <w:jc w:val="both"/>
            </w:pPr>
            <w:r>
              <w:rPr>
                <w:color w:val="231F20"/>
                <w:w w:val="110"/>
              </w:rPr>
              <w:t>No Bid may be withdrawn, substituted or modified in the interval between the deadline for submission of Bids and the expiry of the periodofBidvalidityspecifiedbytheBidderontheBidSubmission Sheet or any extensionthereof.</w:t>
            </w:r>
          </w:p>
          <w:p w:rsidR="00E35F5A" w:rsidRDefault="00C42849">
            <w:pPr>
              <w:pStyle w:val="TableParagraph"/>
              <w:numPr>
                <w:ilvl w:val="1"/>
                <w:numId w:val="79"/>
              </w:numPr>
              <w:tabs>
                <w:tab w:val="left" w:pos="619"/>
              </w:tabs>
              <w:spacing w:before="250" w:line="280" w:lineRule="atLeast"/>
              <w:ind w:right="5" w:hanging="510"/>
              <w:jc w:val="both"/>
            </w:pPr>
            <w:r>
              <w:rPr>
                <w:color w:val="231F20"/>
                <w:w w:val="115"/>
              </w:rPr>
              <w:t>Withdrawal of a bid between the deadline for submission ofbids andexpirationoftheperiodofbidvalidityspecifiedintheBDSor asextendedpursuanttoClause25.1,mayresultintheforfeitureof theBidSecuritypursuanttoClause26.6.Ifthelowestorthelowest evaluatedbidderwithdrawshisbidbetweentheperiodsspecifiedin thisclause,thebidsecurityofthebiddershallbeforfeitedandin addition,thebiddershallpaytotheemployerthepositivedifference ofsum,if</w:t>
            </w:r>
            <w:r>
              <w:rPr>
                <w:color w:val="231F20"/>
                <w:spacing w:val="-3"/>
                <w:w w:val="115"/>
              </w:rPr>
              <w:t>any,</w:t>
            </w:r>
            <w:r>
              <w:rPr>
                <w:color w:val="231F20"/>
                <w:w w:val="115"/>
              </w:rPr>
              <w:t>withthenextlowestbidderwithinfourteen(14)days ofhiswithdrawal.Ifthebidderfailstopaythedifferencewithinthe saiddate,thebiddershallbedebarredbyacompetentauthorityas per</w:t>
            </w:r>
            <w:r>
              <w:rPr>
                <w:color w:val="231F20"/>
                <w:spacing w:val="-3"/>
                <w:w w:val="115"/>
              </w:rPr>
              <w:t>law.</w:t>
            </w:r>
            <w:r>
              <w:rPr>
                <w:color w:val="231F20"/>
                <w:w w:val="115"/>
              </w:rPr>
              <w:t>Inthecaseofframeworkcontracts,thebidsecurityshallbe forfeitedandthesupplyoftheparticularitemwillbere-tendered.</w:t>
            </w:r>
          </w:p>
        </w:tc>
      </w:tr>
    </w:tbl>
    <w:p w:rsidR="00E35F5A" w:rsidRDefault="00E35F5A">
      <w:pPr>
        <w:spacing w:line="280" w:lineRule="atLeast"/>
        <w:jc w:val="both"/>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2039"/>
        <w:gridCol w:w="7381"/>
      </w:tblGrid>
      <w:tr w:rsidR="00E35F5A">
        <w:trPr>
          <w:trHeight w:val="12701"/>
        </w:trPr>
        <w:tc>
          <w:tcPr>
            <w:tcW w:w="2039" w:type="dxa"/>
            <w:tcBorders>
              <w:top w:val="single" w:sz="4" w:space="0" w:color="231F20"/>
            </w:tcBorders>
          </w:tcPr>
          <w:p w:rsidR="00E35F5A" w:rsidRDefault="00C42849">
            <w:pPr>
              <w:pStyle w:val="TableParagraph"/>
              <w:spacing w:before="97"/>
              <w:rPr>
                <w:b/>
              </w:rPr>
            </w:pPr>
            <w:r>
              <w:rPr>
                <w:b/>
                <w:color w:val="231F20"/>
                <w:w w:val="110"/>
              </w:rPr>
              <w:t>32. Bid Opening</w:t>
            </w:r>
          </w:p>
        </w:tc>
        <w:tc>
          <w:tcPr>
            <w:tcW w:w="7381" w:type="dxa"/>
            <w:tcBorders>
              <w:top w:val="single" w:sz="4" w:space="0" w:color="231F20"/>
            </w:tcBorders>
          </w:tcPr>
          <w:p w:rsidR="00E35F5A" w:rsidRDefault="00C42849">
            <w:pPr>
              <w:pStyle w:val="TableParagraph"/>
              <w:numPr>
                <w:ilvl w:val="1"/>
                <w:numId w:val="78"/>
              </w:numPr>
              <w:tabs>
                <w:tab w:val="left" w:pos="847"/>
              </w:tabs>
              <w:spacing w:before="97" w:line="266" w:lineRule="auto"/>
              <w:ind w:right="6" w:hanging="510"/>
              <w:jc w:val="both"/>
            </w:pPr>
            <w:r>
              <w:rPr>
                <w:color w:val="231F20"/>
                <w:w w:val="115"/>
              </w:rPr>
              <w:t>The Purchaser shall conduct the Bid Opening in public, in the presence of Bidders` designated representatives who choose toattend</w:t>
            </w:r>
            <w:proofErr w:type="gramStart"/>
            <w:r>
              <w:rPr>
                <w:color w:val="231F20"/>
                <w:w w:val="115"/>
              </w:rPr>
              <w:t>,andattheaddress,dateandtimespecifiedintheBDS.Any</w:t>
            </w:r>
            <w:proofErr w:type="gramEnd"/>
            <w:r>
              <w:rPr>
                <w:color w:val="231F20"/>
                <w:w w:val="115"/>
              </w:rPr>
              <w:t xml:space="preserve"> specific electronic Bid Opening procedures required ifelectronic biddingispermittedinaccordancewithITBSub-Clause28.7shall beasspecifiedintheBDS.</w:t>
            </w:r>
          </w:p>
          <w:p w:rsidR="00E35F5A" w:rsidRDefault="00E35F5A">
            <w:pPr>
              <w:pStyle w:val="TableParagraph"/>
              <w:spacing w:before="11"/>
              <w:rPr>
                <w:sz w:val="23"/>
              </w:rPr>
            </w:pPr>
          </w:p>
          <w:p w:rsidR="00E35F5A" w:rsidRDefault="00C42849">
            <w:pPr>
              <w:pStyle w:val="TableParagraph"/>
              <w:numPr>
                <w:ilvl w:val="1"/>
                <w:numId w:val="78"/>
              </w:numPr>
              <w:tabs>
                <w:tab w:val="left" w:pos="847"/>
              </w:tabs>
              <w:spacing w:line="266" w:lineRule="auto"/>
              <w:ind w:right="6" w:hanging="510"/>
              <w:jc w:val="both"/>
            </w:pPr>
            <w:r>
              <w:rPr>
                <w:color w:val="231F20"/>
                <w:w w:val="115"/>
              </w:rPr>
              <w:t>Bidders, their representatives and other attendees at the Bid Opening shall not be permitted to approach any members of the BidOpeningCommitteeoranyRGoBofficials.</w:t>
            </w:r>
          </w:p>
          <w:p w:rsidR="00E35F5A" w:rsidRDefault="00E35F5A">
            <w:pPr>
              <w:pStyle w:val="TableParagraph"/>
              <w:spacing w:before="9"/>
              <w:rPr>
                <w:sz w:val="24"/>
              </w:rPr>
            </w:pPr>
          </w:p>
          <w:p w:rsidR="00E35F5A" w:rsidRDefault="00C42849">
            <w:pPr>
              <w:pStyle w:val="TableParagraph"/>
              <w:numPr>
                <w:ilvl w:val="1"/>
                <w:numId w:val="78"/>
              </w:numPr>
              <w:tabs>
                <w:tab w:val="left" w:pos="847"/>
              </w:tabs>
              <w:spacing w:line="266" w:lineRule="auto"/>
              <w:ind w:hanging="510"/>
              <w:jc w:val="both"/>
            </w:pPr>
            <w:r>
              <w:rPr>
                <w:color w:val="231F20"/>
                <w:w w:val="115"/>
              </w:rPr>
              <w:t xml:space="preserve">First, envelopes marked </w:t>
            </w:r>
            <w:r>
              <w:rPr>
                <w:color w:val="231F20"/>
                <w:spacing w:val="-6"/>
                <w:w w:val="115"/>
              </w:rPr>
              <w:t xml:space="preserve">“WITHDRAWAL” </w:t>
            </w:r>
            <w:r>
              <w:rPr>
                <w:color w:val="231F20"/>
                <w:w w:val="115"/>
              </w:rPr>
              <w:t>shall be opened and readoutandtheenvelopewiththecorrespondingBidshallnotbe opened</w:t>
            </w:r>
            <w:proofErr w:type="gramStart"/>
            <w:r>
              <w:rPr>
                <w:color w:val="231F20"/>
                <w:w w:val="115"/>
              </w:rPr>
              <w:t>,butshallbereturnedtotheBidder.NoBidwithdrawalshall</w:t>
            </w:r>
            <w:proofErr w:type="gramEnd"/>
            <w:r>
              <w:rPr>
                <w:color w:val="231F20"/>
                <w:w w:val="115"/>
              </w:rPr>
              <w:t xml:space="preserve"> bepermittedunlessthecorrespondingwithdrawalnoticecontains a valid authorization to request the withdrawal and is read out</w:t>
            </w:r>
            <w:r>
              <w:rPr>
                <w:color w:val="231F20"/>
                <w:w w:val="110"/>
              </w:rPr>
              <w:t xml:space="preserve">at Bid Opening. Next, envelopes marked “SUBSTITUTION” shall </w:t>
            </w:r>
            <w:r>
              <w:rPr>
                <w:color w:val="231F20"/>
                <w:w w:val="115"/>
              </w:rPr>
              <w:t>be opened and read out and exchanged with the corresponding Bid being substituted. The substituted Bid shall not be opened</w:t>
            </w:r>
            <w:proofErr w:type="gramStart"/>
            <w:r>
              <w:rPr>
                <w:color w:val="231F20"/>
                <w:w w:val="115"/>
              </w:rPr>
              <w:t>,but</w:t>
            </w:r>
            <w:proofErr w:type="gramEnd"/>
            <w:r>
              <w:rPr>
                <w:color w:val="231F20"/>
                <w:w w:val="115"/>
              </w:rPr>
              <w:t xml:space="preserve"> shall be returned to the Bidder. No Bid substitution shall be permitted unless the corresponding substitution notice containsa validauthorizationtorequestthesubstitutionandisreadoutatBid </w:t>
            </w:r>
            <w:r>
              <w:rPr>
                <w:color w:val="231F20"/>
                <w:w w:val="110"/>
              </w:rPr>
              <w:t xml:space="preserve">Opening.Envelopesmarked“MODIFICATION”shallbeopenedand </w:t>
            </w:r>
            <w:r>
              <w:rPr>
                <w:color w:val="231F20"/>
                <w:w w:val="115"/>
              </w:rPr>
              <w:t>readoutwiththecorrespondingBid.NoBidmodificationshallbe permittedunlessthecorrespondingmodificationnoticecontainsa valid authorization to request the modification and is read out at BidOpening.OnlyenvelopesthatareopenedandreadoutatBid Opening shall be consideredfurther.</w:t>
            </w:r>
          </w:p>
          <w:p w:rsidR="00E35F5A" w:rsidRDefault="00C42849">
            <w:pPr>
              <w:pStyle w:val="TableParagraph"/>
              <w:numPr>
                <w:ilvl w:val="1"/>
                <w:numId w:val="78"/>
              </w:numPr>
              <w:tabs>
                <w:tab w:val="left" w:pos="847"/>
              </w:tabs>
              <w:spacing w:before="248" w:line="280" w:lineRule="atLeast"/>
              <w:ind w:hanging="510"/>
              <w:jc w:val="both"/>
            </w:pPr>
            <w:r>
              <w:rPr>
                <w:color w:val="231F20"/>
                <w:w w:val="110"/>
              </w:rPr>
              <w:t xml:space="preserve">All other envelopes shall be opened one at a time. The Bidders’ names, the Bid prices, the total amount (or lot-wise) of each Bid and of any alternative Bid  (if  alternatives  have  beenrequested or permitted), any discounts, Bid withdrawals, substitutions or modifications, the presence or absence of Bid Security, responses to any Bidding Documents addenda, and such other details as the Purchaser may consider appropriate shall be announced by the PurchaserattheBidOpening.Thisinformationalsoshallbewritten on a notice board for the public to </w:t>
            </w:r>
            <w:r>
              <w:rPr>
                <w:color w:val="231F20"/>
                <w:spacing w:val="-4"/>
                <w:w w:val="110"/>
              </w:rPr>
              <w:t xml:space="preserve">copy. </w:t>
            </w:r>
            <w:r>
              <w:rPr>
                <w:color w:val="231F20"/>
                <w:w w:val="110"/>
              </w:rPr>
              <w:t xml:space="preserve">Any Bid price, </w:t>
            </w:r>
            <w:proofErr w:type="gramStart"/>
            <w:r>
              <w:rPr>
                <w:color w:val="231F20"/>
                <w:w w:val="110"/>
              </w:rPr>
              <w:t>discount  or</w:t>
            </w:r>
            <w:proofErr w:type="gramEnd"/>
            <w:r>
              <w:rPr>
                <w:color w:val="231F20"/>
                <w:w w:val="110"/>
              </w:rPr>
              <w:t xml:space="preserve"> alternative Bid price not announced and recorded shall not be takenintoaccountinBidevaluation.NoBidshallberejectedatBid Opening</w:t>
            </w:r>
            <w:r>
              <w:rPr>
                <w:color w:val="231F20"/>
                <w:spacing w:val="-3"/>
                <w:w w:val="110"/>
              </w:rPr>
              <w:t>except</w:t>
            </w:r>
            <w:r>
              <w:rPr>
                <w:color w:val="231F20"/>
                <w:w w:val="110"/>
              </w:rPr>
              <w:t>forlateBidspursuanttoITBClause30.Substitution BidsandmodificationssubmittedpursuanttoITBClause31thatare not opened and read out at Bid Opening shall not be considered for further evaluation regardless of the circumstances. Late, withdrawn and substituted Bids shall be returned unopened toBidders.</w:t>
            </w:r>
          </w:p>
        </w:tc>
      </w:tr>
    </w:tbl>
    <w:p w:rsidR="00E35F5A" w:rsidRDefault="00E35F5A">
      <w:pPr>
        <w:spacing w:line="280" w:lineRule="atLeast"/>
        <w:jc w:val="both"/>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2176"/>
        <w:gridCol w:w="7243"/>
      </w:tblGrid>
      <w:tr w:rsidR="00E35F5A">
        <w:trPr>
          <w:trHeight w:val="8331"/>
        </w:trPr>
        <w:tc>
          <w:tcPr>
            <w:tcW w:w="2176" w:type="dxa"/>
            <w:tcBorders>
              <w:top w:val="single" w:sz="4" w:space="0" w:color="231F20"/>
            </w:tcBorders>
          </w:tcPr>
          <w:p w:rsidR="00E35F5A" w:rsidRDefault="00E35F5A">
            <w:pPr>
              <w:pStyle w:val="TableParagraph"/>
            </w:pPr>
          </w:p>
        </w:tc>
        <w:tc>
          <w:tcPr>
            <w:tcW w:w="7243" w:type="dxa"/>
            <w:tcBorders>
              <w:top w:val="single" w:sz="4" w:space="0" w:color="231F20"/>
            </w:tcBorders>
          </w:tcPr>
          <w:p w:rsidR="00E35F5A" w:rsidRDefault="00C42849">
            <w:pPr>
              <w:pStyle w:val="TableParagraph"/>
              <w:numPr>
                <w:ilvl w:val="1"/>
                <w:numId w:val="77"/>
              </w:numPr>
              <w:tabs>
                <w:tab w:val="left" w:pos="710"/>
              </w:tabs>
              <w:spacing w:before="97" w:line="266" w:lineRule="auto"/>
              <w:ind w:right="5" w:hanging="510"/>
              <w:jc w:val="both"/>
            </w:pPr>
            <w:r>
              <w:rPr>
                <w:color w:val="231F20"/>
                <w:w w:val="115"/>
              </w:rPr>
              <w:t>ThePurchasershallpreparearecordoftheBidOpening,whichshall include the information disclosed to those present in accordance withITBSub-Clause32.4.Theminutesshallinclude,asaminimum:</w:t>
            </w:r>
          </w:p>
          <w:p w:rsidR="00E35F5A" w:rsidRDefault="00C42849">
            <w:pPr>
              <w:pStyle w:val="TableParagraph"/>
              <w:numPr>
                <w:ilvl w:val="2"/>
                <w:numId w:val="77"/>
              </w:numPr>
              <w:tabs>
                <w:tab w:val="left" w:pos="1107"/>
              </w:tabs>
              <w:spacing w:before="54"/>
            </w:pPr>
            <w:r>
              <w:rPr>
                <w:color w:val="231F20"/>
                <w:w w:val="115"/>
              </w:rPr>
              <w:t>theContracttitleandreferencenumber;</w:t>
            </w:r>
          </w:p>
          <w:p w:rsidR="00E35F5A" w:rsidRDefault="00C42849">
            <w:pPr>
              <w:pStyle w:val="TableParagraph"/>
              <w:numPr>
                <w:ilvl w:val="2"/>
                <w:numId w:val="77"/>
              </w:numPr>
              <w:tabs>
                <w:tab w:val="left" w:pos="1107"/>
              </w:tabs>
              <w:spacing w:before="84"/>
            </w:pPr>
            <w:r>
              <w:rPr>
                <w:color w:val="231F20"/>
                <w:w w:val="115"/>
              </w:rPr>
              <w:t>the Bidnumber;</w:t>
            </w:r>
          </w:p>
          <w:p w:rsidR="00E35F5A" w:rsidRDefault="00C42849">
            <w:pPr>
              <w:pStyle w:val="TableParagraph"/>
              <w:numPr>
                <w:ilvl w:val="2"/>
                <w:numId w:val="77"/>
              </w:numPr>
              <w:tabs>
                <w:tab w:val="left" w:pos="1107"/>
              </w:tabs>
              <w:spacing w:before="84"/>
            </w:pPr>
            <w:r>
              <w:rPr>
                <w:color w:val="231F20"/>
                <w:w w:val="115"/>
              </w:rPr>
              <w:t>theBiddeadlinedateandtime;</w:t>
            </w:r>
          </w:p>
          <w:p w:rsidR="00E35F5A" w:rsidRDefault="00C42849">
            <w:pPr>
              <w:pStyle w:val="TableParagraph"/>
              <w:numPr>
                <w:ilvl w:val="2"/>
                <w:numId w:val="77"/>
              </w:numPr>
              <w:tabs>
                <w:tab w:val="left" w:pos="1107"/>
              </w:tabs>
              <w:spacing w:before="84"/>
            </w:pPr>
            <w:r>
              <w:rPr>
                <w:color w:val="231F20"/>
                <w:w w:val="110"/>
              </w:rPr>
              <w:t>thedate,timeandplaceofBidOpening;</w:t>
            </w:r>
          </w:p>
          <w:p w:rsidR="00E35F5A" w:rsidRDefault="00C42849">
            <w:pPr>
              <w:pStyle w:val="TableParagraph"/>
              <w:numPr>
                <w:ilvl w:val="2"/>
                <w:numId w:val="77"/>
              </w:numPr>
              <w:tabs>
                <w:tab w:val="left" w:pos="1107"/>
              </w:tabs>
              <w:spacing w:before="83"/>
            </w:pPr>
            <w:r>
              <w:rPr>
                <w:color w:val="231F20"/>
                <w:w w:val="110"/>
              </w:rPr>
              <w:t>Bidprices,perlotifapplicable,offeredbytheBidders,including</w:t>
            </w:r>
          </w:p>
          <w:p w:rsidR="00E35F5A" w:rsidRDefault="00C42849">
            <w:pPr>
              <w:pStyle w:val="TableParagraph"/>
              <w:spacing w:before="27"/>
              <w:ind w:left="1106"/>
            </w:pPr>
            <w:r>
              <w:rPr>
                <w:color w:val="231F20"/>
                <w:w w:val="115"/>
              </w:rPr>
              <w:t>any discounts and alternative offers;</w:t>
            </w:r>
          </w:p>
          <w:p w:rsidR="00E35F5A" w:rsidRDefault="00C42849">
            <w:pPr>
              <w:pStyle w:val="TableParagraph"/>
              <w:numPr>
                <w:ilvl w:val="2"/>
                <w:numId w:val="77"/>
              </w:numPr>
              <w:tabs>
                <w:tab w:val="left" w:pos="1107"/>
              </w:tabs>
              <w:spacing w:before="84"/>
            </w:pPr>
            <w:r>
              <w:rPr>
                <w:color w:val="231F20"/>
                <w:w w:val="115"/>
              </w:rPr>
              <w:t>thepresenceorabsenceofBidSecurityand,ifpresent,its</w:t>
            </w:r>
          </w:p>
          <w:p w:rsidR="00E35F5A" w:rsidRDefault="00C42849">
            <w:pPr>
              <w:pStyle w:val="TableParagraph"/>
              <w:spacing w:before="27"/>
              <w:ind w:left="1106"/>
            </w:pPr>
            <w:r>
              <w:rPr>
                <w:color w:val="231F20"/>
                <w:w w:val="115"/>
              </w:rPr>
              <w:t>amount;</w:t>
            </w:r>
          </w:p>
          <w:p w:rsidR="00E35F5A" w:rsidRDefault="00C42849">
            <w:pPr>
              <w:pStyle w:val="TableParagraph"/>
              <w:numPr>
                <w:ilvl w:val="2"/>
                <w:numId w:val="77"/>
              </w:numPr>
              <w:tabs>
                <w:tab w:val="left" w:pos="1107"/>
              </w:tabs>
              <w:spacing w:before="84" w:line="266" w:lineRule="auto"/>
              <w:ind w:right="5"/>
            </w:pPr>
            <w:r>
              <w:rPr>
                <w:color w:val="231F20"/>
                <w:w w:val="110"/>
              </w:rPr>
              <w:t>the name and nationality of each Bidder, and whether there is a withdrawal, substitution ormodification;</w:t>
            </w:r>
          </w:p>
          <w:p w:rsidR="00E35F5A" w:rsidRDefault="00C42849">
            <w:pPr>
              <w:pStyle w:val="TableParagraph"/>
              <w:numPr>
                <w:ilvl w:val="2"/>
                <w:numId w:val="77"/>
              </w:numPr>
              <w:tabs>
                <w:tab w:val="left" w:pos="1107"/>
              </w:tabs>
              <w:spacing w:before="55"/>
            </w:pPr>
            <w:r>
              <w:rPr>
                <w:color w:val="231F20"/>
                <w:w w:val="115"/>
              </w:rPr>
              <w:t>thenamesofattendeesattheBidOpening,andoftheBidders</w:t>
            </w:r>
          </w:p>
          <w:p w:rsidR="00E35F5A" w:rsidRDefault="00C42849">
            <w:pPr>
              <w:pStyle w:val="TableParagraph"/>
              <w:spacing w:before="27"/>
              <w:ind w:left="1106"/>
            </w:pPr>
            <w:r>
              <w:rPr>
                <w:color w:val="231F20"/>
                <w:w w:val="115"/>
              </w:rPr>
              <w:t>they represent (if any);</w:t>
            </w:r>
          </w:p>
          <w:p w:rsidR="00E35F5A" w:rsidRDefault="00C42849">
            <w:pPr>
              <w:pStyle w:val="TableParagraph"/>
              <w:numPr>
                <w:ilvl w:val="2"/>
                <w:numId w:val="77"/>
              </w:numPr>
              <w:tabs>
                <w:tab w:val="left" w:pos="1107"/>
              </w:tabs>
              <w:spacing w:before="84" w:line="266" w:lineRule="auto"/>
              <w:ind w:right="5"/>
              <w:jc w:val="both"/>
            </w:pPr>
            <w:r>
              <w:rPr>
                <w:color w:val="231F20"/>
                <w:w w:val="115"/>
              </w:rPr>
              <w:t>detailsofanycomplaintsorothercommentsmadebyattendees/ representatives attending the Bid Opening, including the namesandsignaturesoftheattendees/representativesmaking the complaint(s) and/or comment(s);and</w:t>
            </w:r>
          </w:p>
          <w:p w:rsidR="00E35F5A" w:rsidRDefault="00C42849">
            <w:pPr>
              <w:pStyle w:val="TableParagraph"/>
              <w:numPr>
                <w:ilvl w:val="2"/>
                <w:numId w:val="77"/>
              </w:numPr>
              <w:tabs>
                <w:tab w:val="left" w:pos="1107"/>
              </w:tabs>
              <w:spacing w:before="53"/>
            </w:pPr>
            <w:r>
              <w:rPr>
                <w:color w:val="231F20"/>
                <w:w w:val="115"/>
              </w:rPr>
              <w:t>thenames,designationsandsignaturesofthemembersofthe</w:t>
            </w:r>
          </w:p>
          <w:p w:rsidR="00E35F5A" w:rsidRDefault="00C42849">
            <w:pPr>
              <w:pStyle w:val="TableParagraph"/>
              <w:spacing w:before="27"/>
              <w:ind w:left="1106"/>
            </w:pPr>
            <w:r>
              <w:rPr>
                <w:color w:val="231F20"/>
                <w:w w:val="110"/>
              </w:rPr>
              <w:t>Bid Opening Committee.</w:t>
            </w:r>
          </w:p>
          <w:p w:rsidR="00E35F5A" w:rsidRDefault="00E35F5A">
            <w:pPr>
              <w:pStyle w:val="TableParagraph"/>
              <w:spacing w:before="8"/>
              <w:rPr>
                <w:sz w:val="26"/>
              </w:rPr>
            </w:pPr>
          </w:p>
          <w:p w:rsidR="00E35F5A" w:rsidRDefault="00C42849">
            <w:pPr>
              <w:pStyle w:val="TableParagraph"/>
              <w:numPr>
                <w:ilvl w:val="1"/>
                <w:numId w:val="77"/>
              </w:numPr>
              <w:tabs>
                <w:tab w:val="left" w:pos="710"/>
              </w:tabs>
              <w:spacing w:line="266" w:lineRule="auto"/>
              <w:ind w:right="5" w:hanging="510"/>
              <w:jc w:val="both"/>
            </w:pPr>
            <w:r>
              <w:rPr>
                <w:color w:val="231F20"/>
                <w:w w:val="115"/>
              </w:rPr>
              <w:t>The Bidders’ representatives and attendees who are presentshall berequestedtosigntherecord.TheomissionofaBidder’sorother attendee’ssignatureontherecordshallnotinvalidatethecontents andeffectoftherecord.Acopyoftherecordshallbedistributedto allBidders.</w:t>
            </w:r>
          </w:p>
        </w:tc>
      </w:tr>
      <w:tr w:rsidR="00E35F5A">
        <w:trPr>
          <w:trHeight w:val="512"/>
        </w:trPr>
        <w:tc>
          <w:tcPr>
            <w:tcW w:w="9419" w:type="dxa"/>
            <w:gridSpan w:val="2"/>
          </w:tcPr>
          <w:p w:rsidR="00E35F5A" w:rsidRDefault="00C42849">
            <w:pPr>
              <w:pStyle w:val="TableParagraph"/>
              <w:spacing w:before="107"/>
              <w:ind w:left="1736"/>
              <w:rPr>
                <w:rFonts w:ascii="Arial"/>
                <w:b/>
                <w:sz w:val="28"/>
              </w:rPr>
            </w:pPr>
            <w:r>
              <w:rPr>
                <w:rFonts w:ascii="Arial"/>
                <w:b/>
                <w:color w:val="231F20"/>
                <w:sz w:val="28"/>
              </w:rPr>
              <w:t>F. EVALUATION AND COMPARISON OF BIDS</w:t>
            </w:r>
          </w:p>
        </w:tc>
      </w:tr>
      <w:tr w:rsidR="00E35F5A">
        <w:trPr>
          <w:trHeight w:val="4011"/>
        </w:trPr>
        <w:tc>
          <w:tcPr>
            <w:tcW w:w="2176" w:type="dxa"/>
          </w:tcPr>
          <w:p w:rsidR="00E35F5A" w:rsidRDefault="00C42849">
            <w:pPr>
              <w:pStyle w:val="TableParagraph"/>
              <w:spacing w:before="103"/>
              <w:rPr>
                <w:b/>
              </w:rPr>
            </w:pPr>
            <w:r>
              <w:rPr>
                <w:b/>
                <w:color w:val="231F20"/>
                <w:w w:val="115"/>
              </w:rPr>
              <w:t>33. Confidentiality</w:t>
            </w:r>
          </w:p>
        </w:tc>
        <w:tc>
          <w:tcPr>
            <w:tcW w:w="7243" w:type="dxa"/>
          </w:tcPr>
          <w:p w:rsidR="00E35F5A" w:rsidRDefault="00C42849">
            <w:pPr>
              <w:pStyle w:val="TableParagraph"/>
              <w:numPr>
                <w:ilvl w:val="1"/>
                <w:numId w:val="76"/>
              </w:numPr>
              <w:tabs>
                <w:tab w:val="left" w:pos="710"/>
              </w:tabs>
              <w:spacing w:before="103" w:line="266" w:lineRule="auto"/>
              <w:ind w:right="-15" w:hanging="510"/>
              <w:jc w:val="both"/>
            </w:pPr>
            <w:r>
              <w:rPr>
                <w:color w:val="231F20"/>
                <w:w w:val="115"/>
              </w:rPr>
              <w:t>Information relating to the examination, evaluation, comparison andqualificationofBids</w:t>
            </w:r>
            <w:proofErr w:type="gramStart"/>
            <w:r>
              <w:rPr>
                <w:color w:val="231F20"/>
                <w:w w:val="115"/>
              </w:rPr>
              <w:t>,andrecommendationofContract</w:t>
            </w:r>
            <w:r>
              <w:rPr>
                <w:color w:val="231F20"/>
                <w:spacing w:val="-3"/>
                <w:w w:val="115"/>
              </w:rPr>
              <w:t>Award</w:t>
            </w:r>
            <w:proofErr w:type="gramEnd"/>
            <w:r>
              <w:rPr>
                <w:color w:val="231F20"/>
                <w:spacing w:val="-3"/>
                <w:w w:val="115"/>
              </w:rPr>
              <w:t xml:space="preserve">, </w:t>
            </w:r>
            <w:r>
              <w:rPr>
                <w:color w:val="231F20"/>
                <w:w w:val="115"/>
              </w:rPr>
              <w:t xml:space="preserve">shallnotbedisclosedtoBiddersoranyotherpersonsnotofficially concerned with such process until publication of the Contract </w:t>
            </w:r>
            <w:r>
              <w:rPr>
                <w:color w:val="231F20"/>
                <w:spacing w:val="-3"/>
                <w:w w:val="115"/>
              </w:rPr>
              <w:t>Award.</w:t>
            </w:r>
          </w:p>
          <w:p w:rsidR="00E35F5A" w:rsidRDefault="00E35F5A">
            <w:pPr>
              <w:pStyle w:val="TableParagraph"/>
              <w:rPr>
                <w:sz w:val="24"/>
              </w:rPr>
            </w:pPr>
          </w:p>
          <w:p w:rsidR="00E35F5A" w:rsidRDefault="00C42849">
            <w:pPr>
              <w:pStyle w:val="TableParagraph"/>
              <w:numPr>
                <w:ilvl w:val="1"/>
                <w:numId w:val="76"/>
              </w:numPr>
              <w:tabs>
                <w:tab w:val="left" w:pos="710"/>
              </w:tabs>
              <w:spacing w:line="266" w:lineRule="auto"/>
              <w:ind w:right="-15" w:hanging="510"/>
              <w:jc w:val="both"/>
            </w:pPr>
            <w:r>
              <w:rPr>
                <w:color w:val="231F20"/>
                <w:w w:val="110"/>
              </w:rPr>
              <w:t xml:space="preserve">AnyeffortbyaBiddertoinfluencethePurchaserintheexamination, evaluation, comparison and qualification of the Bids or Contract </w:t>
            </w:r>
            <w:r>
              <w:rPr>
                <w:color w:val="231F20"/>
                <w:spacing w:val="-3"/>
                <w:w w:val="110"/>
              </w:rPr>
              <w:t>Award</w:t>
            </w:r>
            <w:r>
              <w:rPr>
                <w:color w:val="231F20"/>
                <w:w w:val="110"/>
              </w:rPr>
              <w:t>decisionsmayresultintherejectionofitsBid.</w:t>
            </w:r>
          </w:p>
          <w:p w:rsidR="00E35F5A" w:rsidRDefault="00C42849">
            <w:pPr>
              <w:pStyle w:val="TableParagraph"/>
              <w:numPr>
                <w:ilvl w:val="1"/>
                <w:numId w:val="76"/>
              </w:numPr>
              <w:tabs>
                <w:tab w:val="left" w:pos="710"/>
              </w:tabs>
              <w:spacing w:before="251" w:line="280" w:lineRule="atLeast"/>
              <w:ind w:right="5" w:hanging="510"/>
              <w:jc w:val="both"/>
            </w:pPr>
            <w:r>
              <w:rPr>
                <w:color w:val="231F20"/>
                <w:w w:val="110"/>
              </w:rPr>
              <w:t>NotwithstandingITBSub-Clause33.2</w:t>
            </w:r>
            <w:proofErr w:type="gramStart"/>
            <w:r>
              <w:rPr>
                <w:color w:val="231F20"/>
                <w:w w:val="110"/>
              </w:rPr>
              <w:t>,fromthetimeofBidOpening</w:t>
            </w:r>
            <w:proofErr w:type="gramEnd"/>
            <w:r>
              <w:rPr>
                <w:color w:val="231F20"/>
                <w:w w:val="110"/>
              </w:rPr>
              <w:t xml:space="preserve"> </w:t>
            </w:r>
            <w:r>
              <w:rPr>
                <w:color w:val="231F20"/>
                <w:w w:val="115"/>
              </w:rPr>
              <w:t>tothetimeofContract</w:t>
            </w:r>
            <w:r>
              <w:rPr>
                <w:color w:val="231F20"/>
                <w:spacing w:val="-3"/>
                <w:w w:val="115"/>
              </w:rPr>
              <w:t>Award,</w:t>
            </w:r>
            <w:r>
              <w:rPr>
                <w:color w:val="231F20"/>
                <w:w w:val="115"/>
              </w:rPr>
              <w:t>ifanyBidderwishestocontactthe Purchaseronanymatterrelatedtothebiddingprocess,itshoulddo so inwriting.</w:t>
            </w:r>
          </w:p>
        </w:tc>
      </w:tr>
    </w:tbl>
    <w:p w:rsidR="00E35F5A" w:rsidRDefault="00E35F5A">
      <w:pPr>
        <w:spacing w:line="280" w:lineRule="atLeast"/>
        <w:jc w:val="both"/>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2205"/>
        <w:gridCol w:w="7216"/>
      </w:tblGrid>
      <w:tr w:rsidR="00E35F5A">
        <w:trPr>
          <w:trHeight w:val="2685"/>
        </w:trPr>
        <w:tc>
          <w:tcPr>
            <w:tcW w:w="2205" w:type="dxa"/>
            <w:tcBorders>
              <w:top w:val="single" w:sz="4" w:space="0" w:color="231F20"/>
            </w:tcBorders>
          </w:tcPr>
          <w:p w:rsidR="00E35F5A" w:rsidRDefault="00C42849">
            <w:pPr>
              <w:pStyle w:val="TableParagraph"/>
              <w:spacing w:before="97" w:line="266" w:lineRule="auto"/>
              <w:ind w:left="396" w:hanging="397"/>
              <w:rPr>
                <w:b/>
              </w:rPr>
            </w:pPr>
            <w:r>
              <w:rPr>
                <w:b/>
                <w:color w:val="231F20"/>
                <w:w w:val="110"/>
              </w:rPr>
              <w:t>34. Clarification of Bids</w:t>
            </w:r>
          </w:p>
        </w:tc>
        <w:tc>
          <w:tcPr>
            <w:tcW w:w="7216" w:type="dxa"/>
            <w:tcBorders>
              <w:top w:val="single" w:sz="4" w:space="0" w:color="231F20"/>
            </w:tcBorders>
          </w:tcPr>
          <w:p w:rsidR="00E35F5A" w:rsidRDefault="00C42849">
            <w:pPr>
              <w:pStyle w:val="TableParagraph"/>
              <w:spacing w:before="97" w:line="266" w:lineRule="auto"/>
              <w:ind w:left="680" w:right="7" w:hanging="511"/>
              <w:jc w:val="both"/>
            </w:pPr>
            <w:r>
              <w:rPr>
                <w:color w:val="231F20"/>
                <w:w w:val="110"/>
              </w:rPr>
              <w:t xml:space="preserve">34.1. </w:t>
            </w:r>
            <w:r>
              <w:rPr>
                <w:color w:val="231F20"/>
                <w:spacing w:val="-7"/>
                <w:w w:val="110"/>
              </w:rPr>
              <w:t xml:space="preserve">To </w:t>
            </w:r>
            <w:r>
              <w:rPr>
                <w:color w:val="231F20"/>
                <w:w w:val="110"/>
              </w:rPr>
              <w:t xml:space="preserve">assist in the examination, evaluation, comparison and qualification of the Bids, the Purchaser </w:t>
            </w:r>
            <w:r>
              <w:rPr>
                <w:color w:val="231F20"/>
                <w:spacing w:val="-3"/>
                <w:w w:val="110"/>
              </w:rPr>
              <w:t xml:space="preserve">may, </w:t>
            </w:r>
            <w:r>
              <w:rPr>
                <w:color w:val="231F20"/>
                <w:w w:val="110"/>
              </w:rPr>
              <w:t xml:space="preserve">at its discretion, ask any Bidder for a clarification of its Bid. Any clarificationsubmitted byaBidderthatisnotinresponsetoarequestbythePurchasershall not be considered. The Purchaser’s request for clarification and the responseshallbeinwriting.Nochangeinthepricesorsubstanceof the Bid shall be sought, offered or permitted, </w:t>
            </w:r>
            <w:r>
              <w:rPr>
                <w:color w:val="231F20"/>
                <w:spacing w:val="-3"/>
                <w:w w:val="110"/>
              </w:rPr>
              <w:t xml:space="preserve">except </w:t>
            </w:r>
            <w:r>
              <w:rPr>
                <w:color w:val="231F20"/>
                <w:w w:val="110"/>
              </w:rPr>
              <w:t>to confirm the correction of arithmetic errors discovered by the Purchaser in the evaluationoftheBids</w:t>
            </w:r>
            <w:proofErr w:type="gramStart"/>
            <w:r>
              <w:rPr>
                <w:color w:val="231F20"/>
                <w:w w:val="110"/>
              </w:rPr>
              <w:t>,inaccordancewithITBClause36</w:t>
            </w:r>
            <w:proofErr w:type="gramEnd"/>
            <w:r>
              <w:rPr>
                <w:color w:val="231F20"/>
                <w:w w:val="110"/>
              </w:rPr>
              <w:t>.</w:t>
            </w:r>
          </w:p>
        </w:tc>
      </w:tr>
      <w:tr w:rsidR="00E35F5A">
        <w:trPr>
          <w:trHeight w:val="1571"/>
        </w:trPr>
        <w:tc>
          <w:tcPr>
            <w:tcW w:w="2205" w:type="dxa"/>
          </w:tcPr>
          <w:p w:rsidR="00E35F5A" w:rsidRDefault="00C42849">
            <w:pPr>
              <w:pStyle w:val="TableParagraph"/>
              <w:spacing w:before="103" w:line="266" w:lineRule="auto"/>
              <w:ind w:left="396" w:hanging="397"/>
              <w:rPr>
                <w:b/>
              </w:rPr>
            </w:pPr>
            <w:r>
              <w:rPr>
                <w:b/>
                <w:color w:val="231F20"/>
                <w:w w:val="115"/>
              </w:rPr>
              <w:t>35. Responsiveness of Bids</w:t>
            </w:r>
          </w:p>
        </w:tc>
        <w:tc>
          <w:tcPr>
            <w:tcW w:w="7216" w:type="dxa"/>
          </w:tcPr>
          <w:p w:rsidR="00E35F5A" w:rsidRDefault="00C42849">
            <w:pPr>
              <w:pStyle w:val="TableParagraph"/>
              <w:spacing w:before="103" w:line="266" w:lineRule="auto"/>
              <w:ind w:left="680" w:right="7" w:hanging="511"/>
              <w:jc w:val="both"/>
            </w:pPr>
            <w:r>
              <w:rPr>
                <w:color w:val="231F20"/>
                <w:w w:val="110"/>
              </w:rPr>
              <w:t xml:space="preserve">35.1. The Purchaser’s determination of a Bid’s responsiveness shall be based on the contents of the Bid itself, and is to determine </w:t>
            </w:r>
            <w:proofErr w:type="gramStart"/>
            <w:r>
              <w:rPr>
                <w:color w:val="231F20"/>
                <w:w w:val="110"/>
              </w:rPr>
              <w:t>which  of</w:t>
            </w:r>
            <w:proofErr w:type="gramEnd"/>
            <w:r>
              <w:rPr>
                <w:color w:val="231F20"/>
                <w:w w:val="110"/>
              </w:rPr>
              <w:t xml:space="preserve"> the Bids received are responsive and thereafter to compare the responsive Bids against each other to select the lowest evaluated Bid.</w:t>
            </w:r>
          </w:p>
        </w:tc>
      </w:tr>
      <w:tr w:rsidR="00E35F5A">
        <w:trPr>
          <w:trHeight w:val="4821"/>
        </w:trPr>
        <w:tc>
          <w:tcPr>
            <w:tcW w:w="2205" w:type="dxa"/>
          </w:tcPr>
          <w:p w:rsidR="00E35F5A" w:rsidRDefault="00E35F5A">
            <w:pPr>
              <w:pStyle w:val="TableParagraph"/>
            </w:pPr>
          </w:p>
        </w:tc>
        <w:tc>
          <w:tcPr>
            <w:tcW w:w="7216" w:type="dxa"/>
          </w:tcPr>
          <w:p w:rsidR="00E35F5A" w:rsidRDefault="00C42849">
            <w:pPr>
              <w:pStyle w:val="TableParagraph"/>
              <w:numPr>
                <w:ilvl w:val="1"/>
                <w:numId w:val="75"/>
              </w:numPr>
              <w:tabs>
                <w:tab w:val="left" w:pos="681"/>
              </w:tabs>
              <w:spacing w:before="103" w:line="266" w:lineRule="auto"/>
              <w:ind w:right="1" w:hanging="510"/>
              <w:jc w:val="both"/>
            </w:pPr>
            <w:r>
              <w:rPr>
                <w:color w:val="231F20"/>
                <w:w w:val="110"/>
              </w:rPr>
              <w:t>A substantially responsive Bid is one that conforms to all theterms, conditions and specifications of the Bidding Documents without material deviation, reservation or omission. A material deviation, reservation or omission is onethat:</w:t>
            </w:r>
          </w:p>
          <w:p w:rsidR="00E35F5A" w:rsidRDefault="00C42849">
            <w:pPr>
              <w:pStyle w:val="TableParagraph"/>
              <w:numPr>
                <w:ilvl w:val="2"/>
                <w:numId w:val="75"/>
              </w:numPr>
              <w:tabs>
                <w:tab w:val="left" w:pos="1078"/>
              </w:tabs>
              <w:spacing w:before="53" w:line="266" w:lineRule="auto"/>
              <w:ind w:right="7"/>
              <w:jc w:val="both"/>
            </w:pPr>
            <w:r>
              <w:rPr>
                <w:color w:val="231F20"/>
                <w:w w:val="110"/>
              </w:rPr>
              <w:t>affectsinanysubstantialwaythescope,qualityorperformance oftheGoodsorRelatedServicesrequired;or</w:t>
            </w:r>
          </w:p>
          <w:p w:rsidR="00E35F5A" w:rsidRDefault="00C42849">
            <w:pPr>
              <w:pStyle w:val="TableParagraph"/>
              <w:numPr>
                <w:ilvl w:val="2"/>
                <w:numId w:val="75"/>
              </w:numPr>
              <w:tabs>
                <w:tab w:val="left" w:pos="1078"/>
              </w:tabs>
              <w:spacing w:before="55" w:line="266" w:lineRule="auto"/>
              <w:ind w:right="7"/>
              <w:jc w:val="both"/>
            </w:pPr>
            <w:r>
              <w:rPr>
                <w:color w:val="231F20"/>
                <w:w w:val="115"/>
              </w:rPr>
              <w:t>limits in any substantial way inconsistent with the Bidding Documents,thePurchaser’srightsortheBidder’sobligations under the Contract;or</w:t>
            </w:r>
          </w:p>
          <w:p w:rsidR="00E35F5A" w:rsidRDefault="00C42849">
            <w:pPr>
              <w:pStyle w:val="TableParagraph"/>
              <w:numPr>
                <w:ilvl w:val="2"/>
                <w:numId w:val="75"/>
              </w:numPr>
              <w:tabs>
                <w:tab w:val="left" w:pos="1078"/>
              </w:tabs>
              <w:spacing w:before="55"/>
            </w:pPr>
            <w:r>
              <w:rPr>
                <w:color w:val="231F20"/>
                <w:w w:val="110"/>
              </w:rPr>
              <w:t>ifrectifiedwouldaffectunfairlythecompetitivepositionof</w:t>
            </w:r>
          </w:p>
          <w:p w:rsidR="00E35F5A" w:rsidRDefault="00C42849">
            <w:pPr>
              <w:pStyle w:val="TableParagraph"/>
              <w:spacing w:before="27"/>
              <w:ind w:left="1077"/>
            </w:pPr>
            <w:r>
              <w:rPr>
                <w:color w:val="231F20"/>
                <w:w w:val="110"/>
              </w:rPr>
              <w:t>other Bidders presenting responsive Bids</w:t>
            </w:r>
          </w:p>
          <w:p w:rsidR="00E35F5A" w:rsidRDefault="00E35F5A">
            <w:pPr>
              <w:pStyle w:val="TableParagraph"/>
              <w:spacing w:before="7"/>
              <w:rPr>
                <w:sz w:val="26"/>
              </w:rPr>
            </w:pPr>
          </w:p>
          <w:p w:rsidR="00E35F5A" w:rsidRDefault="00C42849">
            <w:pPr>
              <w:pStyle w:val="TableParagraph"/>
              <w:numPr>
                <w:ilvl w:val="1"/>
                <w:numId w:val="75"/>
              </w:numPr>
              <w:tabs>
                <w:tab w:val="left" w:pos="681"/>
              </w:tabs>
              <w:spacing w:before="1" w:line="266" w:lineRule="auto"/>
              <w:ind w:right="7" w:hanging="510"/>
              <w:jc w:val="both"/>
            </w:pPr>
            <w:r>
              <w:rPr>
                <w:color w:val="231F20"/>
                <w:w w:val="110"/>
              </w:rPr>
              <w:t xml:space="preserve">If a Bid is not substantially responsive to the Bidding </w:t>
            </w:r>
            <w:proofErr w:type="gramStart"/>
            <w:r>
              <w:rPr>
                <w:color w:val="231F20"/>
                <w:w w:val="110"/>
              </w:rPr>
              <w:t>Documents  it</w:t>
            </w:r>
            <w:proofErr w:type="gramEnd"/>
            <w:r>
              <w:rPr>
                <w:color w:val="231F20"/>
                <w:w w:val="110"/>
              </w:rPr>
              <w:t xml:space="preserve"> shall be rejected by the Purchaser and may not subsequently     be made responsive by the Bidder by correction of the material deviation, reservation oromission.</w:t>
            </w:r>
          </w:p>
        </w:tc>
      </w:tr>
      <w:tr w:rsidR="00E35F5A">
        <w:trPr>
          <w:trHeight w:val="3171"/>
        </w:trPr>
        <w:tc>
          <w:tcPr>
            <w:tcW w:w="2205" w:type="dxa"/>
          </w:tcPr>
          <w:p w:rsidR="00E35F5A" w:rsidRDefault="00C42849">
            <w:pPr>
              <w:pStyle w:val="TableParagraph"/>
              <w:spacing w:before="103" w:line="266" w:lineRule="auto"/>
              <w:ind w:left="396" w:right="205" w:hanging="397"/>
              <w:jc w:val="both"/>
              <w:rPr>
                <w:b/>
              </w:rPr>
            </w:pPr>
            <w:r>
              <w:rPr>
                <w:b/>
                <w:color w:val="231F20"/>
                <w:w w:val="115"/>
              </w:rPr>
              <w:t xml:space="preserve">36. Non-conformi- </w:t>
            </w:r>
            <w:r>
              <w:rPr>
                <w:b/>
                <w:color w:val="231F20"/>
                <w:w w:val="110"/>
              </w:rPr>
              <w:t xml:space="preserve">ties, Errorsand </w:t>
            </w:r>
            <w:r>
              <w:rPr>
                <w:b/>
                <w:color w:val="231F20"/>
                <w:w w:val="115"/>
              </w:rPr>
              <w:t>Omissions</w:t>
            </w:r>
          </w:p>
        </w:tc>
        <w:tc>
          <w:tcPr>
            <w:tcW w:w="7216" w:type="dxa"/>
          </w:tcPr>
          <w:p w:rsidR="00E35F5A" w:rsidRDefault="00C42849">
            <w:pPr>
              <w:pStyle w:val="TableParagraph"/>
              <w:numPr>
                <w:ilvl w:val="1"/>
                <w:numId w:val="74"/>
              </w:numPr>
              <w:tabs>
                <w:tab w:val="left" w:pos="681"/>
              </w:tabs>
              <w:spacing w:before="103" w:line="266" w:lineRule="auto"/>
              <w:ind w:right="7" w:hanging="510"/>
              <w:jc w:val="both"/>
            </w:pPr>
            <w:r>
              <w:rPr>
                <w:color w:val="231F20"/>
                <w:w w:val="115"/>
              </w:rPr>
              <w:t>ProvidedthataBidissubstantiallyresponsive</w:t>
            </w:r>
            <w:proofErr w:type="gramStart"/>
            <w:r>
              <w:rPr>
                <w:color w:val="231F20"/>
                <w:w w:val="115"/>
              </w:rPr>
              <w:t>,thePurchasermay</w:t>
            </w:r>
            <w:proofErr w:type="gramEnd"/>
            <w:r>
              <w:rPr>
                <w:color w:val="231F20"/>
                <w:w w:val="115"/>
              </w:rPr>
              <w:t xml:space="preserve"> waive any non-conformities or omissions in the Bid that do notconstitute a materialdeviation.</w:t>
            </w:r>
          </w:p>
          <w:p w:rsidR="00E35F5A" w:rsidRDefault="00C42849">
            <w:pPr>
              <w:pStyle w:val="TableParagraph"/>
              <w:numPr>
                <w:ilvl w:val="1"/>
                <w:numId w:val="74"/>
              </w:numPr>
              <w:tabs>
                <w:tab w:val="left" w:pos="681"/>
              </w:tabs>
              <w:spacing w:before="250" w:line="280" w:lineRule="atLeast"/>
              <w:ind w:right="7" w:hanging="510"/>
              <w:jc w:val="both"/>
            </w:pPr>
            <w:r>
              <w:rPr>
                <w:color w:val="231F20"/>
                <w:w w:val="115"/>
              </w:rPr>
              <w:t>Provided that a Bid is substantially responsive, the Purchasermay request that the Bidder submit the necessary informationor documentation, within a reasonable period of time, to rectify non-material non-conformities or omissions in the Bid related to documentationrequirements.Suchomissionshallnotberelatedto anyaspectofthepriceoftheBid.FailureoftheBiddertocomply withtherequestmayresultintherejectionofitsBid.</w:t>
            </w:r>
          </w:p>
        </w:tc>
      </w:tr>
    </w:tbl>
    <w:p w:rsidR="00E35F5A" w:rsidRDefault="00E35F5A">
      <w:pPr>
        <w:spacing w:line="280" w:lineRule="atLeast"/>
        <w:jc w:val="both"/>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2198"/>
        <w:gridCol w:w="7213"/>
      </w:tblGrid>
      <w:tr w:rsidR="00E35F5A">
        <w:trPr>
          <w:trHeight w:val="6215"/>
        </w:trPr>
        <w:tc>
          <w:tcPr>
            <w:tcW w:w="2198" w:type="dxa"/>
            <w:tcBorders>
              <w:top w:val="single" w:sz="4" w:space="0" w:color="231F20"/>
            </w:tcBorders>
          </w:tcPr>
          <w:p w:rsidR="00E35F5A" w:rsidRDefault="00E35F5A">
            <w:pPr>
              <w:pStyle w:val="TableParagraph"/>
            </w:pPr>
          </w:p>
        </w:tc>
        <w:tc>
          <w:tcPr>
            <w:tcW w:w="7213" w:type="dxa"/>
            <w:tcBorders>
              <w:top w:val="single" w:sz="4" w:space="0" w:color="231F20"/>
            </w:tcBorders>
          </w:tcPr>
          <w:p w:rsidR="00E35F5A" w:rsidRDefault="00C42849">
            <w:pPr>
              <w:pStyle w:val="TableParagraph"/>
              <w:numPr>
                <w:ilvl w:val="1"/>
                <w:numId w:val="73"/>
              </w:numPr>
              <w:tabs>
                <w:tab w:val="left" w:pos="688"/>
              </w:tabs>
              <w:spacing w:before="97"/>
              <w:ind w:right="-15" w:hanging="510"/>
            </w:pPr>
            <w:r>
              <w:rPr>
                <w:color w:val="231F20"/>
                <w:w w:val="115"/>
              </w:rPr>
              <w:t>ProvidedthattheBidissubstantiallyresponsive,thePurchaser</w:t>
            </w:r>
          </w:p>
          <w:p w:rsidR="00E35F5A" w:rsidRDefault="00C42849">
            <w:pPr>
              <w:pStyle w:val="TableParagraph"/>
              <w:spacing w:before="27"/>
              <w:ind w:left="687"/>
            </w:pPr>
            <w:r>
              <w:rPr>
                <w:color w:val="231F20"/>
                <w:w w:val="115"/>
              </w:rPr>
              <w:t>shall correct arithmetical errors on the following basis:</w:t>
            </w:r>
          </w:p>
          <w:p w:rsidR="00E35F5A" w:rsidRDefault="00C42849">
            <w:pPr>
              <w:pStyle w:val="TableParagraph"/>
              <w:numPr>
                <w:ilvl w:val="2"/>
                <w:numId w:val="73"/>
              </w:numPr>
              <w:tabs>
                <w:tab w:val="left" w:pos="1085"/>
              </w:tabs>
              <w:spacing w:before="84" w:line="266" w:lineRule="auto"/>
              <w:ind w:right="-15"/>
              <w:jc w:val="both"/>
            </w:pPr>
            <w:r>
              <w:rPr>
                <w:color w:val="231F20"/>
                <w:w w:val="115"/>
              </w:rPr>
              <w:t>if there is a discrepancy between the unit price and the lineitemtotalthatisobtainedbymultiplyingtheunitpricebythe quantity,theunitpriceshallprevailandthelineitemtotalshall becorrected,unlessintheopinionofthePurchaserthereisan obviousmisplacementofthedecimalpointintheunitprice,in which case the line item total as quoted shall govern and the unit price shall becorrected;</w:t>
            </w:r>
          </w:p>
          <w:p w:rsidR="00E35F5A" w:rsidRDefault="00C42849">
            <w:pPr>
              <w:pStyle w:val="TableParagraph"/>
              <w:numPr>
                <w:ilvl w:val="2"/>
                <w:numId w:val="73"/>
              </w:numPr>
              <w:tabs>
                <w:tab w:val="left" w:pos="1085"/>
              </w:tabs>
              <w:spacing w:before="51" w:line="266" w:lineRule="auto"/>
              <w:ind w:right="-15"/>
              <w:jc w:val="both"/>
            </w:pPr>
            <w:r>
              <w:rPr>
                <w:color w:val="231F20"/>
                <w:w w:val="115"/>
              </w:rPr>
              <w:t>if there is an error in a total corresponding to the addition or subtraction of subtotals, the subtotals shall prevail and the total shall be corrected;and</w:t>
            </w:r>
          </w:p>
          <w:p w:rsidR="00E35F5A" w:rsidRDefault="00C42849">
            <w:pPr>
              <w:pStyle w:val="TableParagraph"/>
              <w:numPr>
                <w:ilvl w:val="2"/>
                <w:numId w:val="73"/>
              </w:numPr>
              <w:tabs>
                <w:tab w:val="left" w:pos="1085"/>
              </w:tabs>
              <w:spacing w:before="54" w:line="266" w:lineRule="auto"/>
              <w:ind w:right="-15"/>
              <w:jc w:val="both"/>
            </w:pPr>
            <w:proofErr w:type="gramStart"/>
            <w:r>
              <w:rPr>
                <w:color w:val="231F20"/>
                <w:w w:val="110"/>
              </w:rPr>
              <w:t>ifthereisadiscrepancybetweenwordsandfigures,</w:t>
            </w:r>
            <w:proofErr w:type="gramEnd"/>
            <w:r>
              <w:rPr>
                <w:color w:val="231F20"/>
                <w:w w:val="110"/>
              </w:rPr>
              <w:t>theamount in words shall prevail, unless the amount expressed in words  is related to an arithmetic error, in which case the amount in figuresshallprevailsubjecttoITBSub-Clauses36.3(a)and(b) above.</w:t>
            </w:r>
          </w:p>
          <w:p w:rsidR="00E35F5A" w:rsidRDefault="00E35F5A">
            <w:pPr>
              <w:pStyle w:val="TableParagraph"/>
              <w:rPr>
                <w:sz w:val="24"/>
              </w:rPr>
            </w:pPr>
          </w:p>
          <w:p w:rsidR="00E35F5A" w:rsidRDefault="00C42849">
            <w:pPr>
              <w:pStyle w:val="TableParagraph"/>
              <w:numPr>
                <w:ilvl w:val="1"/>
                <w:numId w:val="73"/>
              </w:numPr>
              <w:tabs>
                <w:tab w:val="left" w:pos="688"/>
              </w:tabs>
              <w:spacing w:line="266" w:lineRule="auto"/>
              <w:ind w:right="-15" w:hanging="510"/>
              <w:jc w:val="both"/>
            </w:pPr>
            <w:r>
              <w:rPr>
                <w:color w:val="231F20"/>
                <w:w w:val="110"/>
              </w:rPr>
              <w:t>If the Bidder that submitted the lowest evaluated Bid does not accept the correction of errors, its Bid shall be disqualified and its Bid Security shall beforfeited.</w:t>
            </w:r>
          </w:p>
        </w:tc>
      </w:tr>
      <w:tr w:rsidR="00E35F5A">
        <w:trPr>
          <w:trHeight w:val="3729"/>
        </w:trPr>
        <w:tc>
          <w:tcPr>
            <w:tcW w:w="2198" w:type="dxa"/>
          </w:tcPr>
          <w:p w:rsidR="00E35F5A" w:rsidRDefault="00C42849">
            <w:pPr>
              <w:pStyle w:val="TableParagraph"/>
              <w:spacing w:before="103" w:line="266" w:lineRule="auto"/>
              <w:ind w:left="396" w:hanging="397"/>
              <w:rPr>
                <w:b/>
              </w:rPr>
            </w:pPr>
            <w:r>
              <w:rPr>
                <w:b/>
                <w:color w:val="231F20"/>
                <w:w w:val="110"/>
              </w:rPr>
              <w:t>37. Preliminary Examination of Bids</w:t>
            </w:r>
          </w:p>
        </w:tc>
        <w:tc>
          <w:tcPr>
            <w:tcW w:w="7213" w:type="dxa"/>
          </w:tcPr>
          <w:p w:rsidR="00E35F5A" w:rsidRDefault="00C42849">
            <w:pPr>
              <w:pStyle w:val="TableParagraph"/>
              <w:numPr>
                <w:ilvl w:val="1"/>
                <w:numId w:val="72"/>
              </w:numPr>
              <w:tabs>
                <w:tab w:val="left" w:pos="688"/>
              </w:tabs>
              <w:spacing w:before="103" w:line="266" w:lineRule="auto"/>
              <w:ind w:right="-15" w:hanging="510"/>
              <w:jc w:val="both"/>
            </w:pPr>
            <w:r>
              <w:rPr>
                <w:color w:val="231F20"/>
                <w:w w:val="115"/>
              </w:rPr>
              <w:t>ThePurchasershallexaminetheBidstoconfirmthatalldocuments andtechnicaldocumentationrequestedinITBClause14havebeen provided, and to determine the completeness of each documentsubmitted.</w:t>
            </w:r>
          </w:p>
          <w:p w:rsidR="00E35F5A" w:rsidRDefault="00E35F5A">
            <w:pPr>
              <w:pStyle w:val="TableParagraph"/>
              <w:rPr>
                <w:sz w:val="24"/>
              </w:rPr>
            </w:pPr>
          </w:p>
          <w:p w:rsidR="00E35F5A" w:rsidRDefault="00C42849">
            <w:pPr>
              <w:pStyle w:val="TableParagraph"/>
              <w:numPr>
                <w:ilvl w:val="1"/>
                <w:numId w:val="72"/>
              </w:numPr>
              <w:tabs>
                <w:tab w:val="left" w:pos="688"/>
              </w:tabs>
              <w:spacing w:before="1" w:line="266" w:lineRule="auto"/>
              <w:ind w:right="-15" w:hanging="510"/>
              <w:jc w:val="both"/>
            </w:pPr>
            <w:r>
              <w:rPr>
                <w:color w:val="231F20"/>
                <w:w w:val="115"/>
              </w:rPr>
              <w:t>The Purchaser shall confirm that the following documents and informationhavebeenprovidedintheBid.Ifanyofthesedocuments orinformationismissing</w:t>
            </w:r>
            <w:proofErr w:type="gramStart"/>
            <w:r>
              <w:rPr>
                <w:color w:val="231F20"/>
                <w:w w:val="115"/>
              </w:rPr>
              <w:t>,theoffershallberejected</w:t>
            </w:r>
            <w:proofErr w:type="gramEnd"/>
            <w:r>
              <w:rPr>
                <w:color w:val="231F20"/>
                <w:w w:val="115"/>
              </w:rPr>
              <w:t>.</w:t>
            </w:r>
          </w:p>
          <w:p w:rsidR="00E35F5A" w:rsidRDefault="00C42849">
            <w:pPr>
              <w:pStyle w:val="TableParagraph"/>
              <w:numPr>
                <w:ilvl w:val="2"/>
                <w:numId w:val="72"/>
              </w:numPr>
              <w:tabs>
                <w:tab w:val="left" w:pos="1085"/>
              </w:tabs>
              <w:spacing w:before="54" w:line="266" w:lineRule="auto"/>
              <w:ind w:right="-15"/>
            </w:pPr>
            <w:r>
              <w:rPr>
                <w:color w:val="231F20"/>
                <w:w w:val="110"/>
              </w:rPr>
              <w:t>BidSubmissionSheet,inaccordancewithITBSub-Clause14.1 (a);</w:t>
            </w:r>
          </w:p>
          <w:p w:rsidR="00E35F5A" w:rsidRDefault="00C42849">
            <w:pPr>
              <w:pStyle w:val="TableParagraph"/>
              <w:numPr>
                <w:ilvl w:val="2"/>
                <w:numId w:val="72"/>
              </w:numPr>
              <w:tabs>
                <w:tab w:val="left" w:pos="1085"/>
              </w:tabs>
              <w:spacing w:before="55"/>
            </w:pPr>
            <w:r>
              <w:rPr>
                <w:color w:val="231F20"/>
                <w:w w:val="110"/>
              </w:rPr>
              <w:t>PriceSchedules,inaccordancewithITBSub-Clause14.1(a);</w:t>
            </w:r>
          </w:p>
          <w:p w:rsidR="00E35F5A" w:rsidRDefault="00C42849">
            <w:pPr>
              <w:pStyle w:val="TableParagraph"/>
              <w:numPr>
                <w:ilvl w:val="2"/>
                <w:numId w:val="72"/>
              </w:numPr>
              <w:tabs>
                <w:tab w:val="left" w:pos="1085"/>
              </w:tabs>
              <w:spacing w:before="84"/>
            </w:pPr>
            <w:r>
              <w:rPr>
                <w:color w:val="231F20"/>
                <w:w w:val="110"/>
              </w:rPr>
              <w:t>BidSecurity</w:t>
            </w:r>
            <w:proofErr w:type="gramStart"/>
            <w:r>
              <w:rPr>
                <w:color w:val="231F20"/>
                <w:w w:val="110"/>
              </w:rPr>
              <w:t>,inaccordancewithITBClause26</w:t>
            </w:r>
            <w:proofErr w:type="gramEnd"/>
            <w:r>
              <w:rPr>
                <w:color w:val="231F20"/>
                <w:w w:val="110"/>
              </w:rPr>
              <w:t>.</w:t>
            </w:r>
          </w:p>
        </w:tc>
      </w:tr>
      <w:tr w:rsidR="00E35F5A">
        <w:trPr>
          <w:trHeight w:val="4039"/>
        </w:trPr>
        <w:tc>
          <w:tcPr>
            <w:tcW w:w="2198" w:type="dxa"/>
          </w:tcPr>
          <w:p w:rsidR="00E35F5A" w:rsidRDefault="00C42849">
            <w:pPr>
              <w:pStyle w:val="TableParagraph"/>
              <w:spacing w:before="131" w:line="266" w:lineRule="auto"/>
              <w:ind w:left="396" w:right="323" w:hanging="397"/>
              <w:rPr>
                <w:b/>
              </w:rPr>
            </w:pPr>
            <w:r>
              <w:rPr>
                <w:b/>
                <w:color w:val="231F20"/>
                <w:w w:val="110"/>
              </w:rPr>
              <w:t>38. Examination of Terms and Conditions; Technical Evaluation</w:t>
            </w:r>
          </w:p>
        </w:tc>
        <w:tc>
          <w:tcPr>
            <w:tcW w:w="7213" w:type="dxa"/>
          </w:tcPr>
          <w:p w:rsidR="00E35F5A" w:rsidRDefault="00C42849">
            <w:pPr>
              <w:pStyle w:val="TableParagraph"/>
              <w:numPr>
                <w:ilvl w:val="1"/>
                <w:numId w:val="71"/>
              </w:numPr>
              <w:tabs>
                <w:tab w:val="left" w:pos="688"/>
              </w:tabs>
              <w:spacing w:before="131" w:line="266" w:lineRule="auto"/>
              <w:ind w:right="-15" w:hanging="510"/>
              <w:jc w:val="both"/>
            </w:pPr>
            <w:r>
              <w:rPr>
                <w:color w:val="231F20"/>
                <w:w w:val="115"/>
              </w:rPr>
              <w:t>ThePurchasershallexaminetheBidtoconfirmthatalltermsand conditionsspecifiedintheGCCandtheSCChavebeenacceptedby theBidderwithoutanymaterialdeviationorreservation.</w:t>
            </w:r>
          </w:p>
          <w:p w:rsidR="00E35F5A" w:rsidRDefault="00E35F5A">
            <w:pPr>
              <w:pStyle w:val="TableParagraph"/>
              <w:spacing w:before="1"/>
              <w:rPr>
                <w:sz w:val="24"/>
              </w:rPr>
            </w:pPr>
          </w:p>
          <w:p w:rsidR="00E35F5A" w:rsidRDefault="00C42849">
            <w:pPr>
              <w:pStyle w:val="TableParagraph"/>
              <w:numPr>
                <w:ilvl w:val="1"/>
                <w:numId w:val="71"/>
              </w:numPr>
              <w:tabs>
                <w:tab w:val="left" w:pos="688"/>
              </w:tabs>
              <w:spacing w:before="1" w:line="266" w:lineRule="auto"/>
              <w:ind w:right="-15" w:hanging="510"/>
              <w:jc w:val="both"/>
            </w:pPr>
            <w:r>
              <w:rPr>
                <w:color w:val="231F20"/>
                <w:w w:val="115"/>
              </w:rPr>
              <w:t>The Purchaser shall evaluate the technical aspects of the Bid submitted in accordance with ITB Clause 23, to confirm that all requirements specified in Section VI, Schedule of Supply of the BiddingDocumentshavebeenmetwithoutanymaterialdeviation orreservation.</w:t>
            </w:r>
          </w:p>
          <w:p w:rsidR="00E35F5A" w:rsidRDefault="00C42849">
            <w:pPr>
              <w:pStyle w:val="TableParagraph"/>
              <w:numPr>
                <w:ilvl w:val="1"/>
                <w:numId w:val="71"/>
              </w:numPr>
              <w:tabs>
                <w:tab w:val="left" w:pos="688"/>
              </w:tabs>
              <w:spacing w:before="249" w:line="280" w:lineRule="atLeast"/>
              <w:ind w:right="-15" w:hanging="510"/>
              <w:jc w:val="both"/>
            </w:pPr>
            <w:r>
              <w:rPr>
                <w:color w:val="231F20"/>
                <w:w w:val="115"/>
              </w:rPr>
              <w:t>If, after the examination of the terms and conditions and the technical evaluation, the Purchaser determines that the Bid isnot substantiallyresponsiveinaccordancewithITBClause35</w:t>
            </w:r>
            <w:proofErr w:type="gramStart"/>
            <w:r>
              <w:rPr>
                <w:color w:val="231F20"/>
                <w:w w:val="115"/>
              </w:rPr>
              <w:t>,thebid</w:t>
            </w:r>
            <w:proofErr w:type="gramEnd"/>
            <w:r>
              <w:rPr>
                <w:color w:val="231F20"/>
                <w:w w:val="115"/>
              </w:rPr>
              <w:t xml:space="preserve"> shallnotbeconsideredforevaluation.</w:t>
            </w:r>
          </w:p>
        </w:tc>
      </w:tr>
    </w:tbl>
    <w:p w:rsidR="00E35F5A" w:rsidRDefault="00E35F5A">
      <w:pPr>
        <w:spacing w:line="280" w:lineRule="atLeast"/>
        <w:jc w:val="both"/>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2219"/>
        <w:gridCol w:w="7202"/>
      </w:tblGrid>
      <w:tr w:rsidR="00E35F5A">
        <w:trPr>
          <w:trHeight w:val="1285"/>
        </w:trPr>
        <w:tc>
          <w:tcPr>
            <w:tcW w:w="2219" w:type="dxa"/>
            <w:tcBorders>
              <w:top w:val="single" w:sz="4" w:space="0" w:color="231F20"/>
            </w:tcBorders>
          </w:tcPr>
          <w:p w:rsidR="00E35F5A" w:rsidRDefault="00C42849">
            <w:pPr>
              <w:pStyle w:val="TableParagraph"/>
              <w:spacing w:before="97" w:line="266" w:lineRule="auto"/>
              <w:ind w:left="396" w:right="27" w:hanging="397"/>
              <w:rPr>
                <w:b/>
              </w:rPr>
            </w:pPr>
            <w:r>
              <w:rPr>
                <w:b/>
                <w:color w:val="231F20"/>
                <w:w w:val="110"/>
              </w:rPr>
              <w:t>39. Conversion to Single Currency</w:t>
            </w:r>
          </w:p>
        </w:tc>
        <w:tc>
          <w:tcPr>
            <w:tcW w:w="7202" w:type="dxa"/>
            <w:tcBorders>
              <w:top w:val="single" w:sz="4" w:space="0" w:color="231F20"/>
            </w:tcBorders>
          </w:tcPr>
          <w:p w:rsidR="00E35F5A" w:rsidRDefault="00C42849">
            <w:pPr>
              <w:pStyle w:val="TableParagraph"/>
              <w:spacing w:before="97" w:line="266" w:lineRule="auto"/>
              <w:ind w:left="666" w:right="7" w:hanging="511"/>
              <w:jc w:val="both"/>
            </w:pPr>
            <w:r>
              <w:rPr>
                <w:color w:val="231F20"/>
                <w:w w:val="110"/>
              </w:rPr>
              <w:t>39.1. For evaluation and comparison purposes, the Purchaser shall convert all Bid prices expressed in amounts in various currencies into a single currency and using the exchange rates specified in the BDS.</w:t>
            </w:r>
          </w:p>
        </w:tc>
      </w:tr>
      <w:tr w:rsidR="00E35F5A">
        <w:trPr>
          <w:trHeight w:val="1291"/>
        </w:trPr>
        <w:tc>
          <w:tcPr>
            <w:tcW w:w="2219" w:type="dxa"/>
          </w:tcPr>
          <w:p w:rsidR="00E35F5A" w:rsidRDefault="00C42849">
            <w:pPr>
              <w:pStyle w:val="TableParagraph"/>
              <w:spacing w:before="103" w:line="266" w:lineRule="auto"/>
              <w:ind w:left="396" w:right="688" w:hanging="397"/>
              <w:rPr>
                <w:b/>
              </w:rPr>
            </w:pPr>
            <w:r>
              <w:rPr>
                <w:b/>
                <w:color w:val="231F20"/>
                <w:w w:val="110"/>
              </w:rPr>
              <w:t>40. Margin of Preference</w:t>
            </w:r>
          </w:p>
        </w:tc>
        <w:tc>
          <w:tcPr>
            <w:tcW w:w="7202" w:type="dxa"/>
          </w:tcPr>
          <w:p w:rsidR="00E35F5A" w:rsidRDefault="00C42849">
            <w:pPr>
              <w:pStyle w:val="TableParagraph"/>
              <w:spacing w:before="103" w:line="266" w:lineRule="auto"/>
              <w:ind w:left="666" w:right="1" w:hanging="511"/>
              <w:jc w:val="both"/>
            </w:pPr>
            <w:r>
              <w:rPr>
                <w:color w:val="231F20"/>
                <w:w w:val="115"/>
              </w:rPr>
              <w:t>40.1</w:t>
            </w:r>
            <w:proofErr w:type="gramStart"/>
            <w:r>
              <w:rPr>
                <w:color w:val="231F20"/>
                <w:w w:val="115"/>
              </w:rPr>
              <w:t>.Amarginofpreferencemayapplytodomesticgoodsmanufactured</w:t>
            </w:r>
            <w:proofErr w:type="gramEnd"/>
            <w:r>
              <w:rPr>
                <w:color w:val="231F20"/>
                <w:w w:val="115"/>
              </w:rPr>
              <w:t xml:space="preserve"> inBhutanasprovidedforintheBDS.</w:t>
            </w:r>
            <w:r>
              <w:rPr>
                <w:color w:val="231F20"/>
                <w:spacing w:val="-7"/>
                <w:w w:val="115"/>
              </w:rPr>
              <w:t>To</w:t>
            </w:r>
            <w:r>
              <w:rPr>
                <w:color w:val="231F20"/>
                <w:w w:val="115"/>
              </w:rPr>
              <w:t>availamarginofpreference, the bidder shall provide a value addition certificate from the Ministry of EconomicAffairs.</w:t>
            </w:r>
          </w:p>
        </w:tc>
      </w:tr>
      <w:tr w:rsidR="00E35F5A">
        <w:trPr>
          <w:trHeight w:val="9841"/>
        </w:trPr>
        <w:tc>
          <w:tcPr>
            <w:tcW w:w="2219" w:type="dxa"/>
          </w:tcPr>
          <w:p w:rsidR="00E35F5A" w:rsidRDefault="00C42849">
            <w:pPr>
              <w:pStyle w:val="TableParagraph"/>
              <w:spacing w:before="103" w:line="266" w:lineRule="auto"/>
              <w:ind w:left="396" w:right="27" w:hanging="397"/>
              <w:rPr>
                <w:b/>
              </w:rPr>
            </w:pPr>
            <w:r>
              <w:rPr>
                <w:b/>
                <w:color w:val="231F20"/>
                <w:w w:val="110"/>
              </w:rPr>
              <w:t>41. Evaluation of Bids</w:t>
            </w:r>
          </w:p>
        </w:tc>
        <w:tc>
          <w:tcPr>
            <w:tcW w:w="7202" w:type="dxa"/>
          </w:tcPr>
          <w:p w:rsidR="00E35F5A" w:rsidRDefault="00C42849">
            <w:pPr>
              <w:pStyle w:val="TableParagraph"/>
              <w:numPr>
                <w:ilvl w:val="1"/>
                <w:numId w:val="70"/>
              </w:numPr>
              <w:tabs>
                <w:tab w:val="left" w:pos="667"/>
              </w:tabs>
              <w:spacing w:before="103"/>
              <w:ind w:hanging="510"/>
            </w:pPr>
            <w:r>
              <w:rPr>
                <w:color w:val="231F20"/>
                <w:w w:val="115"/>
              </w:rPr>
              <w:t>ThePurchasershallevaluateeachBidthathasbeendetermined,up</w:t>
            </w:r>
          </w:p>
          <w:p w:rsidR="00E35F5A" w:rsidRDefault="00C42849">
            <w:pPr>
              <w:pStyle w:val="TableParagraph"/>
              <w:spacing w:before="27"/>
              <w:ind w:left="666"/>
            </w:pPr>
            <w:proofErr w:type="gramStart"/>
            <w:r>
              <w:rPr>
                <w:color w:val="231F20"/>
                <w:w w:val="115"/>
              </w:rPr>
              <w:t>to</w:t>
            </w:r>
            <w:proofErr w:type="gramEnd"/>
            <w:r>
              <w:rPr>
                <w:color w:val="231F20"/>
                <w:w w:val="115"/>
              </w:rPr>
              <w:t xml:space="preserve"> this stage of the evaluation, to be substantially responsive.</w:t>
            </w:r>
          </w:p>
          <w:p w:rsidR="00E35F5A" w:rsidRDefault="00E35F5A">
            <w:pPr>
              <w:pStyle w:val="TableParagraph"/>
              <w:spacing w:before="8"/>
              <w:rPr>
                <w:sz w:val="26"/>
              </w:rPr>
            </w:pPr>
          </w:p>
          <w:p w:rsidR="00E35F5A" w:rsidRDefault="00C42849">
            <w:pPr>
              <w:pStyle w:val="TableParagraph"/>
              <w:numPr>
                <w:ilvl w:val="1"/>
                <w:numId w:val="70"/>
              </w:numPr>
              <w:tabs>
                <w:tab w:val="left" w:pos="667"/>
              </w:tabs>
              <w:spacing w:line="266" w:lineRule="auto"/>
              <w:ind w:hanging="510"/>
              <w:jc w:val="both"/>
            </w:pPr>
            <w:r>
              <w:rPr>
                <w:color w:val="231F20"/>
                <w:spacing w:val="-7"/>
                <w:w w:val="110"/>
              </w:rPr>
              <w:t xml:space="preserve">To </w:t>
            </w:r>
            <w:r>
              <w:rPr>
                <w:color w:val="231F20"/>
                <w:w w:val="110"/>
              </w:rPr>
              <w:t>evaluate a Bid, the Purchaser shall only use all the factors, methodologies and criteria defined in this ITB Clause 41. No other criteria or methodology shall bepermitted.</w:t>
            </w:r>
          </w:p>
          <w:p w:rsidR="00E35F5A" w:rsidRDefault="00E35F5A">
            <w:pPr>
              <w:pStyle w:val="TableParagraph"/>
              <w:spacing w:before="1"/>
              <w:rPr>
                <w:sz w:val="24"/>
              </w:rPr>
            </w:pPr>
          </w:p>
          <w:p w:rsidR="00E35F5A" w:rsidRDefault="00C42849">
            <w:pPr>
              <w:pStyle w:val="TableParagraph"/>
              <w:numPr>
                <w:ilvl w:val="1"/>
                <w:numId w:val="70"/>
              </w:numPr>
              <w:tabs>
                <w:tab w:val="left" w:pos="667"/>
              </w:tabs>
              <w:ind w:hanging="510"/>
            </w:pPr>
            <w:r>
              <w:rPr>
                <w:color w:val="231F20"/>
                <w:spacing w:val="-7"/>
                <w:w w:val="110"/>
              </w:rPr>
              <w:t xml:space="preserve">To </w:t>
            </w:r>
            <w:r>
              <w:rPr>
                <w:color w:val="231F20"/>
                <w:w w:val="110"/>
              </w:rPr>
              <w:t>evaluate a Bid, the Purchaser shall consider thefollowing:</w:t>
            </w:r>
          </w:p>
          <w:p w:rsidR="00E35F5A" w:rsidRDefault="00C42849">
            <w:pPr>
              <w:pStyle w:val="TableParagraph"/>
              <w:numPr>
                <w:ilvl w:val="2"/>
                <w:numId w:val="70"/>
              </w:numPr>
              <w:tabs>
                <w:tab w:val="left" w:pos="1064"/>
              </w:tabs>
              <w:spacing w:before="84" w:line="266" w:lineRule="auto"/>
              <w:ind w:right="7"/>
            </w:pPr>
            <w:r>
              <w:rPr>
                <w:color w:val="231F20"/>
                <w:w w:val="115"/>
              </w:rPr>
              <w:t>evaluation shall be done for Items or Lots, as specified inthe BDS;</w:t>
            </w:r>
          </w:p>
          <w:p w:rsidR="00E35F5A" w:rsidRDefault="00C42849">
            <w:pPr>
              <w:pStyle w:val="TableParagraph"/>
              <w:numPr>
                <w:ilvl w:val="2"/>
                <w:numId w:val="70"/>
              </w:numPr>
              <w:tabs>
                <w:tab w:val="left" w:pos="1064"/>
              </w:tabs>
              <w:spacing w:before="55"/>
            </w:pPr>
            <w:r>
              <w:rPr>
                <w:color w:val="231F20"/>
                <w:w w:val="110"/>
              </w:rPr>
              <w:t>theBidPrice,asquotedinaccordancewithITBClause18;</w:t>
            </w:r>
          </w:p>
          <w:p w:rsidR="00E35F5A" w:rsidRDefault="00C42849">
            <w:pPr>
              <w:pStyle w:val="TableParagraph"/>
              <w:numPr>
                <w:ilvl w:val="2"/>
                <w:numId w:val="70"/>
              </w:numPr>
              <w:tabs>
                <w:tab w:val="left" w:pos="1064"/>
              </w:tabs>
              <w:spacing w:before="84"/>
            </w:pPr>
            <w:r>
              <w:rPr>
                <w:color w:val="231F20"/>
                <w:w w:val="115"/>
              </w:rPr>
              <w:t>priceadjustmentforcorrectionofarithmeticerrorsin</w:t>
            </w:r>
          </w:p>
          <w:p w:rsidR="00E35F5A" w:rsidRDefault="00C42849">
            <w:pPr>
              <w:pStyle w:val="TableParagraph"/>
              <w:spacing w:before="27"/>
              <w:ind w:left="1063"/>
            </w:pPr>
            <w:r>
              <w:rPr>
                <w:color w:val="231F20"/>
                <w:w w:val="110"/>
              </w:rPr>
              <w:t>accordancewithITBClause36.3;</w:t>
            </w:r>
          </w:p>
          <w:p w:rsidR="00E35F5A" w:rsidRDefault="00C42849">
            <w:pPr>
              <w:pStyle w:val="TableParagraph"/>
              <w:numPr>
                <w:ilvl w:val="2"/>
                <w:numId w:val="70"/>
              </w:numPr>
              <w:tabs>
                <w:tab w:val="left" w:pos="1064"/>
              </w:tabs>
              <w:spacing w:before="84" w:line="266" w:lineRule="auto"/>
              <w:ind w:right="7"/>
            </w:pPr>
            <w:r>
              <w:rPr>
                <w:color w:val="231F20"/>
                <w:w w:val="110"/>
              </w:rPr>
              <w:t>price adjustment due to discounts offered in accordance with ITB Clause18.4;</w:t>
            </w:r>
          </w:p>
          <w:p w:rsidR="00E35F5A" w:rsidRDefault="00C42849">
            <w:pPr>
              <w:pStyle w:val="TableParagraph"/>
              <w:numPr>
                <w:ilvl w:val="2"/>
                <w:numId w:val="70"/>
              </w:numPr>
              <w:tabs>
                <w:tab w:val="left" w:pos="1064"/>
              </w:tabs>
              <w:spacing w:before="55"/>
            </w:pPr>
            <w:r>
              <w:rPr>
                <w:color w:val="231F20"/>
                <w:w w:val="115"/>
              </w:rPr>
              <w:t>adjustmentsduetotheapplicationoftheevaluationcriteria</w:t>
            </w:r>
          </w:p>
          <w:p w:rsidR="00E35F5A" w:rsidRDefault="00C42849">
            <w:pPr>
              <w:pStyle w:val="TableParagraph"/>
              <w:spacing w:before="27"/>
              <w:ind w:left="1063"/>
            </w:pPr>
            <w:r>
              <w:rPr>
                <w:color w:val="231F20"/>
                <w:w w:val="110"/>
              </w:rPr>
              <w:t>specified in the BDS from amongst those set out in Section III,</w:t>
            </w:r>
          </w:p>
          <w:p w:rsidR="00E35F5A" w:rsidRDefault="00C42849">
            <w:pPr>
              <w:pStyle w:val="TableParagraph"/>
              <w:spacing w:before="27"/>
              <w:ind w:left="1063"/>
            </w:pPr>
            <w:r>
              <w:rPr>
                <w:color w:val="231F20"/>
                <w:w w:val="110"/>
              </w:rPr>
              <w:t>Evaluation and Qualification Criteria; and</w:t>
            </w:r>
          </w:p>
          <w:p w:rsidR="00E35F5A" w:rsidRDefault="00C42849">
            <w:pPr>
              <w:pStyle w:val="TableParagraph"/>
              <w:numPr>
                <w:ilvl w:val="2"/>
                <w:numId w:val="70"/>
              </w:numPr>
              <w:tabs>
                <w:tab w:val="left" w:pos="1064"/>
              </w:tabs>
              <w:spacing w:before="83"/>
            </w:pPr>
            <w:r>
              <w:rPr>
                <w:color w:val="231F20"/>
                <w:w w:val="115"/>
              </w:rPr>
              <w:t>adjustmentsduetotheapplicationofamarginofpreference,in</w:t>
            </w:r>
          </w:p>
          <w:p w:rsidR="00E35F5A" w:rsidRDefault="00C42849">
            <w:pPr>
              <w:pStyle w:val="TableParagraph"/>
              <w:spacing w:before="27"/>
              <w:ind w:left="1063"/>
              <w:rPr>
                <w:i/>
              </w:rPr>
            </w:pPr>
            <w:proofErr w:type="gramStart"/>
            <w:r>
              <w:rPr>
                <w:color w:val="231F20"/>
                <w:w w:val="110"/>
              </w:rPr>
              <w:t>accordance</w:t>
            </w:r>
            <w:proofErr w:type="gramEnd"/>
            <w:r>
              <w:rPr>
                <w:color w:val="231F20"/>
                <w:w w:val="110"/>
              </w:rPr>
              <w:t xml:space="preserve"> with ITB Clause 40, if applicable</w:t>
            </w:r>
            <w:r>
              <w:rPr>
                <w:i/>
                <w:color w:val="231F20"/>
                <w:w w:val="110"/>
              </w:rPr>
              <w:t>.</w:t>
            </w:r>
          </w:p>
          <w:p w:rsidR="00E35F5A" w:rsidRDefault="00E35F5A">
            <w:pPr>
              <w:pStyle w:val="TableParagraph"/>
              <w:spacing w:before="8"/>
              <w:rPr>
                <w:sz w:val="26"/>
              </w:rPr>
            </w:pPr>
          </w:p>
          <w:p w:rsidR="00E35F5A" w:rsidRDefault="00C42849">
            <w:pPr>
              <w:pStyle w:val="TableParagraph"/>
              <w:numPr>
                <w:ilvl w:val="1"/>
                <w:numId w:val="70"/>
              </w:numPr>
              <w:tabs>
                <w:tab w:val="left" w:pos="667"/>
              </w:tabs>
              <w:spacing w:before="1" w:line="266" w:lineRule="auto"/>
              <w:ind w:right="7" w:hanging="510"/>
            </w:pPr>
            <w:r>
              <w:rPr>
                <w:color w:val="231F20"/>
                <w:w w:val="110"/>
              </w:rPr>
              <w:t>The Purchaser’s evaluation of a Bid shall exclude and not take into account:</w:t>
            </w:r>
          </w:p>
          <w:p w:rsidR="00E35F5A" w:rsidRDefault="00C42849">
            <w:pPr>
              <w:pStyle w:val="TableParagraph"/>
              <w:numPr>
                <w:ilvl w:val="2"/>
                <w:numId w:val="70"/>
              </w:numPr>
              <w:tabs>
                <w:tab w:val="left" w:pos="1064"/>
              </w:tabs>
              <w:spacing w:before="55" w:line="266" w:lineRule="auto"/>
              <w:ind w:right="7"/>
              <w:jc w:val="both"/>
            </w:pPr>
            <w:r>
              <w:rPr>
                <w:color w:val="231F20"/>
                <w:w w:val="115"/>
              </w:rPr>
              <w:t>inthecaseofGoodsmanufacturedinBhutan,salesandother similartaxeswhichwillbepayableontheGoodsiftheContract is awarded to theBidder;</w:t>
            </w:r>
          </w:p>
          <w:p w:rsidR="00E35F5A" w:rsidRDefault="00C42849">
            <w:pPr>
              <w:pStyle w:val="TableParagraph"/>
              <w:numPr>
                <w:ilvl w:val="2"/>
                <w:numId w:val="70"/>
              </w:numPr>
              <w:tabs>
                <w:tab w:val="left" w:pos="1064"/>
              </w:tabs>
              <w:spacing w:before="54" w:line="266" w:lineRule="auto"/>
              <w:ind w:right="7"/>
              <w:jc w:val="both"/>
            </w:pPr>
            <w:r>
              <w:rPr>
                <w:color w:val="231F20"/>
                <w:w w:val="115"/>
              </w:rPr>
              <w:t>in the case of Goods manufactured outside Bhutan, alreadyimported or to be imported, Customs duties and otherimport taxes levied on the imported Goods, sales and other similartaxes which will be payable on the Goods if the Contract isawarded to the Bidder;and</w:t>
            </w:r>
          </w:p>
          <w:p w:rsidR="00E35F5A" w:rsidRDefault="00C42849">
            <w:pPr>
              <w:pStyle w:val="TableParagraph"/>
              <w:numPr>
                <w:ilvl w:val="2"/>
                <w:numId w:val="70"/>
              </w:numPr>
              <w:tabs>
                <w:tab w:val="left" w:pos="1064"/>
              </w:tabs>
              <w:spacing w:before="26" w:line="280" w:lineRule="atLeast"/>
              <w:ind w:right="7"/>
              <w:rPr>
                <w:i/>
              </w:rPr>
            </w:pPr>
            <w:proofErr w:type="gramStart"/>
            <w:r>
              <w:rPr>
                <w:color w:val="231F20"/>
                <w:w w:val="115"/>
              </w:rPr>
              <w:t>any</w:t>
            </w:r>
            <w:proofErr w:type="gramEnd"/>
            <w:r>
              <w:rPr>
                <w:color w:val="231F20"/>
                <w:w w:val="115"/>
              </w:rPr>
              <w:t xml:space="preserve"> allowance for price adjustment during the periodof executionoftheContract,ifprovidedintheBid</w:t>
            </w:r>
            <w:r>
              <w:rPr>
                <w:i/>
                <w:color w:val="231F20"/>
                <w:w w:val="115"/>
              </w:rPr>
              <w:t>.</w:t>
            </w:r>
          </w:p>
        </w:tc>
      </w:tr>
    </w:tbl>
    <w:p w:rsidR="00E35F5A" w:rsidRDefault="00E35F5A">
      <w:pPr>
        <w:spacing w:line="280" w:lineRule="atLeast"/>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2253"/>
        <w:gridCol w:w="7167"/>
      </w:tblGrid>
      <w:tr w:rsidR="00E35F5A">
        <w:trPr>
          <w:trHeight w:val="6045"/>
        </w:trPr>
        <w:tc>
          <w:tcPr>
            <w:tcW w:w="2253" w:type="dxa"/>
            <w:tcBorders>
              <w:top w:val="single" w:sz="4" w:space="0" w:color="231F20"/>
            </w:tcBorders>
          </w:tcPr>
          <w:p w:rsidR="00E35F5A" w:rsidRDefault="00E35F5A">
            <w:pPr>
              <w:pStyle w:val="TableParagraph"/>
            </w:pPr>
          </w:p>
        </w:tc>
        <w:tc>
          <w:tcPr>
            <w:tcW w:w="7167" w:type="dxa"/>
            <w:tcBorders>
              <w:top w:val="single" w:sz="4" w:space="0" w:color="231F20"/>
            </w:tcBorders>
          </w:tcPr>
          <w:p w:rsidR="00E35F5A" w:rsidRDefault="00C42849">
            <w:pPr>
              <w:pStyle w:val="TableParagraph"/>
              <w:numPr>
                <w:ilvl w:val="1"/>
                <w:numId w:val="69"/>
              </w:numPr>
              <w:tabs>
                <w:tab w:val="left" w:pos="633"/>
              </w:tabs>
              <w:spacing w:before="97" w:line="266" w:lineRule="auto"/>
              <w:ind w:hanging="510"/>
              <w:jc w:val="both"/>
            </w:pPr>
            <w:r>
              <w:rPr>
                <w:color w:val="231F20"/>
                <w:w w:val="115"/>
              </w:rPr>
              <w:t xml:space="preserve">ThePurchaser’sevaluationofaBidmayrequiretheconsiderationof otherfactorsinadditiontotheBidPricequotedinaccordancewith ITBClause18.Thesefactorsmayberelatedtothecharacteristics, performance, and terms and conditions of purchase of theGoods and Related Services.The effect of the factors selected, if </w:t>
            </w:r>
            <w:r>
              <w:rPr>
                <w:color w:val="231F20"/>
                <w:spacing w:val="-3"/>
                <w:w w:val="115"/>
              </w:rPr>
              <w:t xml:space="preserve">any, </w:t>
            </w:r>
            <w:r>
              <w:rPr>
                <w:color w:val="231F20"/>
                <w:w w:val="115"/>
              </w:rPr>
              <w:t>shall be expressed in monetary terms to facilitate comparison of Bids, unless otherwise specified in Section III, Evaluation and QualificationCriteria.Thefactors,criteriaandthemethodologyof applicationshallbeasspecifiedinITBSub-Clause41.3(e).</w:t>
            </w:r>
          </w:p>
          <w:p w:rsidR="00E35F5A" w:rsidRDefault="00E35F5A">
            <w:pPr>
              <w:pStyle w:val="TableParagraph"/>
              <w:spacing w:before="8"/>
              <w:rPr>
                <w:sz w:val="23"/>
              </w:rPr>
            </w:pPr>
          </w:p>
          <w:p w:rsidR="00E35F5A" w:rsidRDefault="00C42849">
            <w:pPr>
              <w:pStyle w:val="TableParagraph"/>
              <w:numPr>
                <w:ilvl w:val="1"/>
                <w:numId w:val="69"/>
              </w:numPr>
              <w:tabs>
                <w:tab w:val="left" w:pos="633"/>
              </w:tabs>
              <w:spacing w:line="266" w:lineRule="auto"/>
              <w:ind w:right="6" w:hanging="510"/>
              <w:jc w:val="both"/>
            </w:pPr>
            <w:r>
              <w:rPr>
                <w:color w:val="231F20"/>
                <w:w w:val="115"/>
              </w:rPr>
              <w:t>If so specified in the BDS, these Bidding Documents shallallow Bidders to quote separate prices for one or more lots, and shallallowthePurchasertoawardoneormultiplelotstomorethanone Bidder. The methodology of evaluation to determine the lowest evaluated lot combinations is specified in Section III</w:t>
            </w:r>
            <w:proofErr w:type="gramStart"/>
            <w:r>
              <w:rPr>
                <w:color w:val="231F20"/>
                <w:w w:val="115"/>
              </w:rPr>
              <w:t>,Evaluation</w:t>
            </w:r>
            <w:proofErr w:type="gramEnd"/>
            <w:r>
              <w:rPr>
                <w:color w:val="231F20"/>
                <w:w w:val="115"/>
              </w:rPr>
              <w:t xml:space="preserve"> and QualificationCriteria.</w:t>
            </w:r>
          </w:p>
          <w:p w:rsidR="00E35F5A" w:rsidRDefault="00E35F5A">
            <w:pPr>
              <w:pStyle w:val="TableParagraph"/>
              <w:spacing w:before="11"/>
              <w:rPr>
                <w:sz w:val="23"/>
              </w:rPr>
            </w:pPr>
          </w:p>
          <w:p w:rsidR="00E35F5A" w:rsidRDefault="00C42849">
            <w:pPr>
              <w:pStyle w:val="TableParagraph"/>
              <w:numPr>
                <w:ilvl w:val="1"/>
                <w:numId w:val="69"/>
              </w:numPr>
              <w:tabs>
                <w:tab w:val="left" w:pos="633"/>
              </w:tabs>
              <w:spacing w:line="266" w:lineRule="auto"/>
              <w:ind w:right="6" w:hanging="510"/>
              <w:jc w:val="both"/>
            </w:pPr>
            <w:r>
              <w:rPr>
                <w:color w:val="231F20"/>
                <w:w w:val="115"/>
              </w:rPr>
              <w:t>The purchaser shall ensure that the lowest evaluated bid price is consistent and reasonable with the current market prices. If theprices are unreasonable compared to prevailing market prices purchaser may reject thebid.</w:t>
            </w:r>
          </w:p>
        </w:tc>
      </w:tr>
      <w:tr w:rsidR="00E35F5A">
        <w:trPr>
          <w:trHeight w:val="3251"/>
        </w:trPr>
        <w:tc>
          <w:tcPr>
            <w:tcW w:w="2253" w:type="dxa"/>
          </w:tcPr>
          <w:p w:rsidR="00E35F5A" w:rsidRDefault="00C42849">
            <w:pPr>
              <w:pStyle w:val="TableParagraph"/>
              <w:spacing w:before="103" w:line="266" w:lineRule="auto"/>
              <w:ind w:left="396" w:right="102" w:hanging="397"/>
              <w:rPr>
                <w:b/>
              </w:rPr>
            </w:pPr>
            <w:r>
              <w:rPr>
                <w:b/>
                <w:color w:val="231F20"/>
                <w:w w:val="110"/>
              </w:rPr>
              <w:t>42. Comparison of Bids</w:t>
            </w:r>
          </w:p>
        </w:tc>
        <w:tc>
          <w:tcPr>
            <w:tcW w:w="7167" w:type="dxa"/>
          </w:tcPr>
          <w:p w:rsidR="00E35F5A" w:rsidRDefault="00C42849">
            <w:pPr>
              <w:pStyle w:val="TableParagraph"/>
              <w:spacing w:before="103" w:line="266" w:lineRule="auto"/>
              <w:ind w:left="632" w:hanging="511"/>
              <w:jc w:val="both"/>
            </w:pPr>
            <w:r>
              <w:rPr>
                <w:color w:val="231F20"/>
                <w:w w:val="110"/>
              </w:rPr>
              <w:t>42.1</w:t>
            </w:r>
            <w:proofErr w:type="gramStart"/>
            <w:r>
              <w:rPr>
                <w:color w:val="231F20"/>
                <w:w w:val="110"/>
              </w:rPr>
              <w:t>.ThePurchasershallcomparetheevaluatedcostsofallsubstantially</w:t>
            </w:r>
            <w:proofErr w:type="gramEnd"/>
            <w:r>
              <w:rPr>
                <w:color w:val="231F20"/>
                <w:w w:val="110"/>
              </w:rPr>
              <w:t xml:space="preserve"> responsiveBidsestablishedinaccordancewithITB41todetermine the Bid that has the lowest evaluated cost. The comparison shall be on the basis of CIP (place of final destination) prices for imported goods and EXW prices, plus cost of inland transportation and insurance to place of destination, for goods manufactured within the purchser’s country, together with prices for any required installation, training, commissioning and other services. The evaluation of prices shall not take into account custom duties and other taxes levied on imported goods quoted CIP and sales and similartaxesleviedinconnectionwiththesaleordeliveryofgoods.</w:t>
            </w:r>
          </w:p>
        </w:tc>
      </w:tr>
      <w:tr w:rsidR="00E35F5A">
        <w:trPr>
          <w:trHeight w:val="4851"/>
        </w:trPr>
        <w:tc>
          <w:tcPr>
            <w:tcW w:w="2253" w:type="dxa"/>
          </w:tcPr>
          <w:p w:rsidR="00E35F5A" w:rsidRDefault="00C42849">
            <w:pPr>
              <w:pStyle w:val="TableParagraph"/>
              <w:spacing w:before="103" w:line="266" w:lineRule="auto"/>
              <w:ind w:left="396" w:right="102" w:hanging="397"/>
              <w:rPr>
                <w:b/>
              </w:rPr>
            </w:pPr>
            <w:r>
              <w:rPr>
                <w:b/>
                <w:color w:val="231F20"/>
                <w:w w:val="110"/>
              </w:rPr>
              <w:t>43. Abnormally Low Bid</w:t>
            </w:r>
          </w:p>
        </w:tc>
        <w:tc>
          <w:tcPr>
            <w:tcW w:w="7167" w:type="dxa"/>
          </w:tcPr>
          <w:p w:rsidR="00E35F5A" w:rsidRDefault="00C42849">
            <w:pPr>
              <w:pStyle w:val="TableParagraph"/>
              <w:numPr>
                <w:ilvl w:val="1"/>
                <w:numId w:val="68"/>
              </w:numPr>
              <w:tabs>
                <w:tab w:val="left" w:pos="633"/>
              </w:tabs>
              <w:spacing w:before="103" w:line="266" w:lineRule="auto"/>
              <w:ind w:right="6" w:hanging="510"/>
              <w:jc w:val="both"/>
            </w:pPr>
            <w:r>
              <w:rPr>
                <w:color w:val="231F20"/>
                <w:w w:val="110"/>
              </w:rPr>
              <w:t>AnAbnormallyLowBidisonewheretheBidprice</w:t>
            </w:r>
            <w:proofErr w:type="gramStart"/>
            <w:r>
              <w:rPr>
                <w:color w:val="231F20"/>
                <w:w w:val="110"/>
              </w:rPr>
              <w:t>,incombination</w:t>
            </w:r>
            <w:proofErr w:type="gramEnd"/>
            <w:r>
              <w:rPr>
                <w:color w:val="231F20"/>
                <w:w w:val="110"/>
              </w:rPr>
              <w:t xml:space="preserve"> with other constituent elements of the Bid, appears unreasonably lowtotheextentthattheBidpriceraisesmaterialconcernswiththe Purchaser as to the capability of the Bidder to perform the Contract for the offered Bidprice.</w:t>
            </w:r>
          </w:p>
          <w:p w:rsidR="00E35F5A" w:rsidRDefault="00E35F5A">
            <w:pPr>
              <w:pStyle w:val="TableParagraph"/>
              <w:rPr>
                <w:sz w:val="24"/>
              </w:rPr>
            </w:pPr>
          </w:p>
          <w:p w:rsidR="00E35F5A" w:rsidRDefault="00C42849">
            <w:pPr>
              <w:pStyle w:val="TableParagraph"/>
              <w:numPr>
                <w:ilvl w:val="1"/>
                <w:numId w:val="68"/>
              </w:numPr>
              <w:tabs>
                <w:tab w:val="left" w:pos="633"/>
              </w:tabs>
              <w:spacing w:line="266" w:lineRule="auto"/>
              <w:ind w:hanging="510"/>
              <w:jc w:val="both"/>
            </w:pPr>
            <w:r>
              <w:rPr>
                <w:color w:val="231F20"/>
                <w:w w:val="115"/>
              </w:rPr>
              <w:t>In the event of identification of a potentially Abnormally Low Bid,thePurchasershallseekwrittenclarificationfromtheBidder, includingadetailedpriceanalysesofitsBidpriceinrelationtothe subjectmatterofthecontract,scope,deliveryschedule,allocation of risks and responsibilities and any other requirements of the biddingdocument.</w:t>
            </w:r>
          </w:p>
          <w:p w:rsidR="00E35F5A" w:rsidRDefault="00C42849">
            <w:pPr>
              <w:pStyle w:val="TableParagraph"/>
              <w:numPr>
                <w:ilvl w:val="1"/>
                <w:numId w:val="68"/>
              </w:numPr>
              <w:tabs>
                <w:tab w:val="left" w:pos="633"/>
              </w:tabs>
              <w:spacing w:before="248" w:line="280" w:lineRule="atLeast"/>
              <w:ind w:right="6" w:hanging="510"/>
              <w:jc w:val="both"/>
            </w:pPr>
            <w:r>
              <w:rPr>
                <w:color w:val="231F20"/>
                <w:w w:val="115"/>
              </w:rPr>
              <w:t>Afterevaluationofthepriceanalyses</w:t>
            </w:r>
            <w:proofErr w:type="gramStart"/>
            <w:r>
              <w:rPr>
                <w:color w:val="231F20"/>
                <w:w w:val="115"/>
              </w:rPr>
              <w:t>,intheeventthatthePurchaser</w:t>
            </w:r>
            <w:proofErr w:type="gramEnd"/>
            <w:r>
              <w:rPr>
                <w:color w:val="231F20"/>
                <w:w w:val="115"/>
              </w:rPr>
              <w:t xml:space="preserve"> determinesthattheBidderhasfailedtodemonstrateitscapability toperformthecontractfortheofferedBidprice,thePurchasershall reject theBid.</w:t>
            </w:r>
          </w:p>
        </w:tc>
      </w:tr>
    </w:tbl>
    <w:p w:rsidR="00E35F5A" w:rsidRDefault="00E35F5A">
      <w:pPr>
        <w:spacing w:line="280" w:lineRule="atLeast"/>
        <w:jc w:val="both"/>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2250"/>
        <w:gridCol w:w="7170"/>
      </w:tblGrid>
      <w:tr w:rsidR="00E35F5A">
        <w:trPr>
          <w:trHeight w:val="4227"/>
        </w:trPr>
        <w:tc>
          <w:tcPr>
            <w:tcW w:w="2250" w:type="dxa"/>
            <w:tcBorders>
              <w:top w:val="single" w:sz="4" w:space="0" w:color="231F20"/>
            </w:tcBorders>
          </w:tcPr>
          <w:p w:rsidR="00E35F5A" w:rsidRDefault="00C42849">
            <w:pPr>
              <w:pStyle w:val="TableParagraph"/>
              <w:spacing w:before="97" w:line="266" w:lineRule="auto"/>
              <w:ind w:left="396" w:right="119" w:hanging="397"/>
              <w:rPr>
                <w:b/>
              </w:rPr>
            </w:pPr>
            <w:r>
              <w:rPr>
                <w:b/>
                <w:color w:val="231F20"/>
                <w:w w:val="110"/>
              </w:rPr>
              <w:t>44. Seriously unbalanced Bids</w:t>
            </w:r>
          </w:p>
        </w:tc>
        <w:tc>
          <w:tcPr>
            <w:tcW w:w="7170" w:type="dxa"/>
            <w:tcBorders>
              <w:top w:val="single" w:sz="4" w:space="0" w:color="231F20"/>
            </w:tcBorders>
          </w:tcPr>
          <w:p w:rsidR="00E35F5A" w:rsidRDefault="00C42849">
            <w:pPr>
              <w:pStyle w:val="TableParagraph"/>
              <w:numPr>
                <w:ilvl w:val="1"/>
                <w:numId w:val="67"/>
              </w:numPr>
              <w:tabs>
                <w:tab w:val="left" w:pos="636"/>
              </w:tabs>
              <w:spacing w:before="97" w:line="266" w:lineRule="auto"/>
              <w:ind w:hanging="510"/>
              <w:jc w:val="both"/>
            </w:pPr>
            <w:r>
              <w:rPr>
                <w:color w:val="231F20"/>
                <w:w w:val="110"/>
              </w:rPr>
              <w:t>If the Bid that is evaluated as the lowest evaluated cost is, in the Employer’s opinion, seriously unbalanced the Employer may require the Bidder to provide written clarifications. Clarifications may include detailed price analyses to demonstrate the consistency of the Bid prices with the scope of works, proposed methodology, schedule and any other requirements of the biddingdocument.</w:t>
            </w:r>
          </w:p>
          <w:p w:rsidR="00E35F5A" w:rsidRDefault="00E35F5A">
            <w:pPr>
              <w:pStyle w:val="TableParagraph"/>
              <w:spacing w:before="11"/>
              <w:rPr>
                <w:sz w:val="23"/>
              </w:rPr>
            </w:pPr>
          </w:p>
          <w:p w:rsidR="00E35F5A" w:rsidRDefault="00C42849">
            <w:pPr>
              <w:pStyle w:val="TableParagraph"/>
              <w:numPr>
                <w:ilvl w:val="1"/>
                <w:numId w:val="67"/>
              </w:numPr>
              <w:tabs>
                <w:tab w:val="left" w:pos="636"/>
              </w:tabs>
              <w:ind w:hanging="510"/>
            </w:pPr>
            <w:r>
              <w:rPr>
                <w:color w:val="231F20"/>
                <w:w w:val="115"/>
              </w:rPr>
              <w:t>Aftertheevaluationoftheinformationanddetailedpriceanalyses</w:t>
            </w:r>
          </w:p>
          <w:p w:rsidR="00E35F5A" w:rsidRDefault="00C42849">
            <w:pPr>
              <w:pStyle w:val="TableParagraph"/>
              <w:spacing w:before="27"/>
              <w:ind w:left="635"/>
            </w:pPr>
            <w:r>
              <w:rPr>
                <w:color w:val="231F20"/>
                <w:w w:val="115"/>
              </w:rPr>
              <w:t>presented by the Bidder, the Employer may as appropriate:</w:t>
            </w:r>
          </w:p>
          <w:p w:rsidR="00E35F5A" w:rsidRDefault="00C42849">
            <w:pPr>
              <w:pStyle w:val="TableParagraph"/>
              <w:numPr>
                <w:ilvl w:val="2"/>
                <w:numId w:val="67"/>
              </w:numPr>
              <w:tabs>
                <w:tab w:val="left" w:pos="1033"/>
              </w:tabs>
              <w:spacing w:before="84" w:line="266" w:lineRule="auto"/>
              <w:ind w:right="6"/>
              <w:jc w:val="both"/>
            </w:pPr>
            <w:r>
              <w:rPr>
                <w:color w:val="231F20"/>
                <w:w w:val="110"/>
              </w:rPr>
              <w:t>accept the Bid and require that the amount of the Performance Security be increased at the expense of the Bidder to a levelnot exceeding twenty percent (20%) of the initial Contract price in addition to ten percentage(10) of the Performance Security.</w:t>
            </w:r>
            <w:r>
              <w:rPr>
                <w:b/>
                <w:i/>
                <w:color w:val="231F20"/>
                <w:w w:val="110"/>
              </w:rPr>
              <w:t>;</w:t>
            </w:r>
            <w:r>
              <w:rPr>
                <w:color w:val="231F20"/>
                <w:w w:val="110"/>
              </w:rPr>
              <w:t>or</w:t>
            </w:r>
          </w:p>
          <w:p w:rsidR="00E35F5A" w:rsidRDefault="00C42849">
            <w:pPr>
              <w:pStyle w:val="TableParagraph"/>
              <w:numPr>
                <w:ilvl w:val="2"/>
                <w:numId w:val="67"/>
              </w:numPr>
              <w:tabs>
                <w:tab w:val="left" w:pos="1033"/>
              </w:tabs>
              <w:spacing w:before="53"/>
            </w:pPr>
            <w:proofErr w:type="gramStart"/>
            <w:r>
              <w:rPr>
                <w:color w:val="231F20"/>
                <w:w w:val="115"/>
              </w:rPr>
              <w:t>reject</w:t>
            </w:r>
            <w:proofErr w:type="gramEnd"/>
            <w:r>
              <w:rPr>
                <w:color w:val="231F20"/>
                <w:w w:val="115"/>
              </w:rPr>
              <w:t xml:space="preserve"> theBid.</w:t>
            </w:r>
          </w:p>
        </w:tc>
      </w:tr>
      <w:tr w:rsidR="00E35F5A">
        <w:trPr>
          <w:trHeight w:val="1610"/>
        </w:trPr>
        <w:tc>
          <w:tcPr>
            <w:tcW w:w="2250" w:type="dxa"/>
          </w:tcPr>
          <w:p w:rsidR="00E35F5A" w:rsidRDefault="00C42849">
            <w:pPr>
              <w:pStyle w:val="TableParagraph"/>
              <w:spacing w:before="131" w:line="266" w:lineRule="auto"/>
              <w:ind w:left="396" w:right="126" w:hanging="397"/>
              <w:rPr>
                <w:b/>
              </w:rPr>
            </w:pPr>
            <w:r>
              <w:rPr>
                <w:b/>
                <w:color w:val="231F20"/>
                <w:w w:val="110"/>
              </w:rPr>
              <w:t>45. Purchaser’s Right to Accept Any Bid, and to Reject Any or All Bids</w:t>
            </w:r>
          </w:p>
        </w:tc>
        <w:tc>
          <w:tcPr>
            <w:tcW w:w="7170" w:type="dxa"/>
          </w:tcPr>
          <w:p w:rsidR="00E35F5A" w:rsidRDefault="00C42849">
            <w:pPr>
              <w:pStyle w:val="TableParagraph"/>
              <w:spacing w:before="131" w:line="266" w:lineRule="auto"/>
              <w:ind w:left="635" w:right="5" w:hanging="511"/>
              <w:jc w:val="both"/>
            </w:pPr>
            <w:r>
              <w:rPr>
                <w:color w:val="231F20"/>
                <w:w w:val="110"/>
              </w:rPr>
              <w:t>45.1. The Purchaser reserves the right to accept or reject any Bid, and to annul the bidding process and reject all Bids at any time prior to Contract award, without thereby incurring any liability to Bidders.</w:t>
            </w:r>
          </w:p>
        </w:tc>
      </w:tr>
      <w:tr w:rsidR="00E35F5A">
        <w:trPr>
          <w:trHeight w:val="484"/>
        </w:trPr>
        <w:tc>
          <w:tcPr>
            <w:tcW w:w="9420" w:type="dxa"/>
            <w:gridSpan w:val="2"/>
          </w:tcPr>
          <w:p w:rsidR="00E35F5A" w:rsidRDefault="00C42849">
            <w:pPr>
              <w:pStyle w:val="TableParagraph"/>
              <w:spacing w:before="79"/>
              <w:ind w:left="2938"/>
              <w:rPr>
                <w:rFonts w:ascii="Arial"/>
                <w:b/>
                <w:sz w:val="28"/>
              </w:rPr>
            </w:pPr>
            <w:r>
              <w:rPr>
                <w:rFonts w:ascii="Arial"/>
                <w:b/>
                <w:color w:val="231F20"/>
                <w:sz w:val="28"/>
              </w:rPr>
              <w:t>G. AWARD OF CONTRACT</w:t>
            </w:r>
          </w:p>
        </w:tc>
      </w:tr>
      <w:tr w:rsidR="00E35F5A">
        <w:trPr>
          <w:trHeight w:val="1011"/>
        </w:trPr>
        <w:tc>
          <w:tcPr>
            <w:tcW w:w="2250" w:type="dxa"/>
          </w:tcPr>
          <w:p w:rsidR="00E35F5A" w:rsidRDefault="00C42849">
            <w:pPr>
              <w:pStyle w:val="TableParagraph"/>
              <w:spacing w:before="103"/>
              <w:rPr>
                <w:b/>
              </w:rPr>
            </w:pPr>
            <w:r>
              <w:rPr>
                <w:b/>
                <w:color w:val="231F20"/>
                <w:w w:val="110"/>
              </w:rPr>
              <w:t>46. Award Criteria</w:t>
            </w:r>
          </w:p>
        </w:tc>
        <w:tc>
          <w:tcPr>
            <w:tcW w:w="7170" w:type="dxa"/>
          </w:tcPr>
          <w:p w:rsidR="00E35F5A" w:rsidRDefault="00C42849">
            <w:pPr>
              <w:pStyle w:val="TableParagraph"/>
              <w:spacing w:before="103" w:line="266" w:lineRule="auto"/>
              <w:ind w:left="635" w:right="6" w:hanging="511"/>
              <w:jc w:val="both"/>
            </w:pPr>
            <w:r>
              <w:rPr>
                <w:color w:val="231F20"/>
                <w:w w:val="115"/>
              </w:rPr>
              <w:t>46.1</w:t>
            </w:r>
            <w:proofErr w:type="gramStart"/>
            <w:r>
              <w:rPr>
                <w:color w:val="231F20"/>
                <w:w w:val="115"/>
              </w:rPr>
              <w:t>.ThePurchasershallawardtheContracttotheBidderwhoseofferhas</w:t>
            </w:r>
            <w:proofErr w:type="gramEnd"/>
            <w:r>
              <w:rPr>
                <w:color w:val="231F20"/>
                <w:w w:val="115"/>
              </w:rPr>
              <w:t xml:space="preserve"> beendeterminedtobethelowestevaluatedBidandissubstantially responsivetotheBiddingDocuments.</w:t>
            </w:r>
          </w:p>
        </w:tc>
      </w:tr>
      <w:tr w:rsidR="00E35F5A">
        <w:trPr>
          <w:trHeight w:val="1851"/>
        </w:trPr>
        <w:tc>
          <w:tcPr>
            <w:tcW w:w="2250" w:type="dxa"/>
          </w:tcPr>
          <w:p w:rsidR="00E35F5A" w:rsidRDefault="00C42849">
            <w:pPr>
              <w:pStyle w:val="TableParagraph"/>
              <w:spacing w:before="103" w:line="266" w:lineRule="auto"/>
              <w:ind w:left="396" w:right="119" w:hanging="397"/>
              <w:rPr>
                <w:b/>
              </w:rPr>
            </w:pPr>
            <w:r>
              <w:rPr>
                <w:b/>
                <w:color w:val="231F20"/>
                <w:w w:val="110"/>
              </w:rPr>
              <w:t>47. Purchaser’s Right to Vary Quantities at Time of Award</w:t>
            </w:r>
          </w:p>
        </w:tc>
        <w:tc>
          <w:tcPr>
            <w:tcW w:w="7170" w:type="dxa"/>
          </w:tcPr>
          <w:p w:rsidR="00E35F5A" w:rsidRDefault="00C42849">
            <w:pPr>
              <w:pStyle w:val="TableParagraph"/>
              <w:spacing w:before="103" w:line="266" w:lineRule="auto"/>
              <w:ind w:left="635" w:right="6" w:hanging="511"/>
              <w:jc w:val="both"/>
            </w:pPr>
            <w:r>
              <w:rPr>
                <w:color w:val="231F20"/>
                <w:spacing w:val="-5"/>
                <w:w w:val="115"/>
              </w:rPr>
              <w:t>47.1</w:t>
            </w:r>
            <w:proofErr w:type="gramStart"/>
            <w:r>
              <w:rPr>
                <w:color w:val="231F20"/>
                <w:spacing w:val="-5"/>
                <w:w w:val="115"/>
              </w:rPr>
              <w:t>.</w:t>
            </w:r>
            <w:r>
              <w:rPr>
                <w:color w:val="231F20"/>
                <w:spacing w:val="-6"/>
                <w:w w:val="115"/>
              </w:rPr>
              <w:t>At</w:t>
            </w:r>
            <w:r>
              <w:rPr>
                <w:color w:val="231F20"/>
                <w:w w:val="115"/>
              </w:rPr>
              <w:t>thetimetheContractisawarded,thePurchaserreservestheright</w:t>
            </w:r>
            <w:proofErr w:type="gramEnd"/>
            <w:r>
              <w:rPr>
                <w:color w:val="231F20"/>
                <w:w w:val="115"/>
              </w:rPr>
              <w:t xml:space="preserve"> toincreaseordecreasethequantityofGoodsandRelatedServices originallyspecifiedinSectionVI,ScheduleofSupply,providedthis doesnotexceedthepercentagesindicatedintheBDS,andwithout anychangeintheunitpricesorothertermsandconditionsofthe BidandtheBiddingDocuments.</w:t>
            </w:r>
          </w:p>
        </w:tc>
      </w:tr>
      <w:tr w:rsidR="00E35F5A">
        <w:trPr>
          <w:trHeight w:val="4291"/>
        </w:trPr>
        <w:tc>
          <w:tcPr>
            <w:tcW w:w="2250" w:type="dxa"/>
          </w:tcPr>
          <w:p w:rsidR="00E35F5A" w:rsidRDefault="00C42849">
            <w:pPr>
              <w:pStyle w:val="TableParagraph"/>
              <w:spacing w:before="103" w:line="266" w:lineRule="auto"/>
              <w:ind w:left="396" w:right="119" w:hanging="397"/>
              <w:rPr>
                <w:b/>
              </w:rPr>
            </w:pPr>
            <w:r>
              <w:rPr>
                <w:b/>
                <w:color w:val="231F20"/>
                <w:w w:val="110"/>
              </w:rPr>
              <w:t xml:space="preserve">48. Letter of Intent to Award the </w:t>
            </w:r>
            <w:r>
              <w:rPr>
                <w:b/>
                <w:color w:val="231F20"/>
                <w:w w:val="105"/>
              </w:rPr>
              <w:t xml:space="preserve">Contract/Letter </w:t>
            </w:r>
            <w:r>
              <w:rPr>
                <w:b/>
                <w:color w:val="231F20"/>
                <w:w w:val="110"/>
              </w:rPr>
              <w:t>of Acceptance</w:t>
            </w:r>
          </w:p>
        </w:tc>
        <w:tc>
          <w:tcPr>
            <w:tcW w:w="7170" w:type="dxa"/>
          </w:tcPr>
          <w:p w:rsidR="00E35F5A" w:rsidRDefault="00C42849">
            <w:pPr>
              <w:pStyle w:val="TableParagraph"/>
              <w:numPr>
                <w:ilvl w:val="1"/>
                <w:numId w:val="66"/>
              </w:numPr>
              <w:tabs>
                <w:tab w:val="left" w:pos="636"/>
              </w:tabs>
              <w:spacing w:before="103" w:line="266" w:lineRule="auto"/>
              <w:ind w:hanging="510"/>
              <w:jc w:val="both"/>
            </w:pPr>
            <w:r>
              <w:rPr>
                <w:color w:val="231F20"/>
                <w:w w:val="110"/>
              </w:rPr>
              <w:t>The Employer shall notify the concerned Bidder whose bid has been selected in accordance with ITB 46 in writing (in the format in section IV-hereafter called the letter of Intent to award the contract) that the Employer has intention to accept its bid and the information regarding the name, address and amount of selected biddershallbegiventoallotherbidderswhosubmittedthebid.Such notificationshouldbecommunicatedinwriting,includingbycable, facsimile, telex or electronic mail to all the bidders on the sameday of dispatch. The Employer shall ensure that the same informationis uploaded on their website on the same day ofdispatch.</w:t>
            </w:r>
          </w:p>
          <w:p w:rsidR="00E35F5A" w:rsidRDefault="00C42849">
            <w:pPr>
              <w:pStyle w:val="TableParagraph"/>
              <w:numPr>
                <w:ilvl w:val="1"/>
                <w:numId w:val="66"/>
              </w:numPr>
              <w:tabs>
                <w:tab w:val="left" w:pos="636"/>
              </w:tabs>
              <w:spacing w:before="245" w:line="280" w:lineRule="atLeast"/>
              <w:ind w:right="6" w:hanging="510"/>
              <w:jc w:val="both"/>
            </w:pPr>
            <w:r>
              <w:rPr>
                <w:color w:val="231F20"/>
                <w:w w:val="115"/>
              </w:rPr>
              <w:t xml:space="preserve">If no bidder submits an application pursuant to ITB 52 within a </w:t>
            </w:r>
            <w:proofErr w:type="gramStart"/>
            <w:r>
              <w:rPr>
                <w:color w:val="231F20"/>
                <w:w w:val="115"/>
              </w:rPr>
              <w:t>periodoften(</w:t>
            </w:r>
            <w:proofErr w:type="gramEnd"/>
            <w:r>
              <w:rPr>
                <w:color w:val="231F20"/>
                <w:w w:val="115"/>
              </w:rPr>
              <w:t>10)daysofthenoticeprovidedunderITB48.1,prior toexpiryoftheperiodofBidvalidity,thePurchasershallnotifythe successfulBidder,inwriting,thatitsBidhasbeenaccepted.</w:t>
            </w:r>
          </w:p>
        </w:tc>
      </w:tr>
    </w:tbl>
    <w:p w:rsidR="00E35F5A" w:rsidRDefault="00E35F5A">
      <w:pPr>
        <w:spacing w:line="280" w:lineRule="atLeast"/>
        <w:jc w:val="both"/>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2090"/>
        <w:gridCol w:w="7329"/>
      </w:tblGrid>
      <w:tr w:rsidR="00E35F5A">
        <w:trPr>
          <w:trHeight w:val="4937"/>
        </w:trPr>
        <w:tc>
          <w:tcPr>
            <w:tcW w:w="2090" w:type="dxa"/>
            <w:tcBorders>
              <w:top w:val="single" w:sz="4" w:space="0" w:color="231F20"/>
            </w:tcBorders>
          </w:tcPr>
          <w:p w:rsidR="00E35F5A" w:rsidRDefault="00E35F5A">
            <w:pPr>
              <w:pStyle w:val="TableParagraph"/>
            </w:pPr>
          </w:p>
        </w:tc>
        <w:tc>
          <w:tcPr>
            <w:tcW w:w="7329" w:type="dxa"/>
            <w:tcBorders>
              <w:top w:val="single" w:sz="4" w:space="0" w:color="231F20"/>
            </w:tcBorders>
          </w:tcPr>
          <w:p w:rsidR="00E35F5A" w:rsidRDefault="00C42849">
            <w:pPr>
              <w:pStyle w:val="TableParagraph"/>
              <w:numPr>
                <w:ilvl w:val="1"/>
                <w:numId w:val="65"/>
              </w:numPr>
              <w:tabs>
                <w:tab w:val="left" w:pos="796"/>
              </w:tabs>
              <w:spacing w:before="97" w:line="266" w:lineRule="auto"/>
              <w:ind w:right="5" w:hanging="510"/>
              <w:jc w:val="both"/>
            </w:pPr>
            <w:r>
              <w:rPr>
                <w:color w:val="231F20"/>
                <w:w w:val="115"/>
              </w:rPr>
              <w:t>Until a formal Contract is prepared and executed, the letter of acceptanceshallconstituteabindingContract.</w:t>
            </w:r>
          </w:p>
          <w:p w:rsidR="00E35F5A" w:rsidRDefault="00E35F5A">
            <w:pPr>
              <w:pStyle w:val="TableParagraph"/>
              <w:spacing w:before="10"/>
              <w:rPr>
                <w:sz w:val="24"/>
              </w:rPr>
            </w:pPr>
          </w:p>
          <w:p w:rsidR="00E35F5A" w:rsidRDefault="00C42849">
            <w:pPr>
              <w:pStyle w:val="TableParagraph"/>
              <w:numPr>
                <w:ilvl w:val="1"/>
                <w:numId w:val="65"/>
              </w:numPr>
              <w:tabs>
                <w:tab w:val="left" w:pos="796"/>
              </w:tabs>
              <w:spacing w:before="1" w:line="266" w:lineRule="auto"/>
              <w:ind w:right="5" w:hanging="510"/>
              <w:jc w:val="both"/>
            </w:pPr>
            <w:r>
              <w:rPr>
                <w:color w:val="231F20"/>
                <w:w w:val="110"/>
              </w:rPr>
              <w:t>UponthesuccessfulBidderfurnishingthesignedContractFormand the Performance Security pursuant to ITB Clause 51 thePurchaser:</w:t>
            </w:r>
          </w:p>
          <w:p w:rsidR="00E35F5A" w:rsidRDefault="00C42849">
            <w:pPr>
              <w:pStyle w:val="TableParagraph"/>
              <w:numPr>
                <w:ilvl w:val="2"/>
                <w:numId w:val="65"/>
              </w:numPr>
              <w:tabs>
                <w:tab w:val="left" w:pos="1193"/>
              </w:tabs>
              <w:spacing w:before="55"/>
            </w:pPr>
            <w:r>
              <w:rPr>
                <w:color w:val="231F20"/>
                <w:w w:val="110"/>
              </w:rPr>
              <w:t>shallpromptlynotifyeachunsuccessfulBidderanddischarge</w:t>
            </w:r>
          </w:p>
          <w:p w:rsidR="00E35F5A" w:rsidRDefault="00C42849">
            <w:pPr>
              <w:pStyle w:val="TableParagraph"/>
              <w:spacing w:before="27"/>
              <w:ind w:left="1192"/>
            </w:pPr>
            <w:r>
              <w:rPr>
                <w:color w:val="231F20"/>
                <w:w w:val="110"/>
              </w:rPr>
              <w:t>its Bid Security, pursuant to ITB Sub-Clause 26.4; and</w:t>
            </w:r>
          </w:p>
          <w:p w:rsidR="00E35F5A" w:rsidRDefault="00C42849">
            <w:pPr>
              <w:pStyle w:val="TableParagraph"/>
              <w:numPr>
                <w:ilvl w:val="2"/>
                <w:numId w:val="65"/>
              </w:numPr>
              <w:tabs>
                <w:tab w:val="left" w:pos="1193"/>
              </w:tabs>
              <w:spacing w:before="83"/>
            </w:pPr>
            <w:r>
              <w:rPr>
                <w:color w:val="231F20"/>
                <w:w w:val="115"/>
              </w:rPr>
              <w:t>publishanotificationofawardonthePurchaser’swebsite.</w:t>
            </w:r>
          </w:p>
          <w:p w:rsidR="00E35F5A" w:rsidRDefault="00E35F5A">
            <w:pPr>
              <w:pStyle w:val="TableParagraph"/>
              <w:spacing w:before="8"/>
              <w:rPr>
                <w:sz w:val="26"/>
              </w:rPr>
            </w:pPr>
          </w:p>
          <w:p w:rsidR="00E35F5A" w:rsidRDefault="00C42849">
            <w:pPr>
              <w:pStyle w:val="TableParagraph"/>
              <w:numPr>
                <w:ilvl w:val="1"/>
                <w:numId w:val="65"/>
              </w:numPr>
              <w:tabs>
                <w:tab w:val="left" w:pos="796"/>
              </w:tabs>
              <w:spacing w:line="266" w:lineRule="auto"/>
              <w:ind w:right="5" w:hanging="510"/>
              <w:jc w:val="both"/>
            </w:pPr>
            <w:r>
              <w:rPr>
                <w:color w:val="231F20"/>
                <w:w w:val="115"/>
              </w:rPr>
              <w:t>The notifications to all unsuccessful Bidders and thenotification posted on the Purchaser’s website shall include the followinginformation:</w:t>
            </w:r>
          </w:p>
          <w:p w:rsidR="00E35F5A" w:rsidRDefault="00C42849">
            <w:pPr>
              <w:pStyle w:val="TableParagraph"/>
              <w:numPr>
                <w:ilvl w:val="2"/>
                <w:numId w:val="65"/>
              </w:numPr>
              <w:tabs>
                <w:tab w:val="left" w:pos="1193"/>
              </w:tabs>
              <w:spacing w:before="55"/>
            </w:pPr>
            <w:r>
              <w:rPr>
                <w:color w:val="231F20"/>
                <w:w w:val="115"/>
              </w:rPr>
              <w:t>the Bid and lotnumbers;</w:t>
            </w:r>
          </w:p>
          <w:p w:rsidR="00E35F5A" w:rsidRDefault="00C42849">
            <w:pPr>
              <w:pStyle w:val="TableParagraph"/>
              <w:numPr>
                <w:ilvl w:val="2"/>
                <w:numId w:val="65"/>
              </w:numPr>
              <w:tabs>
                <w:tab w:val="left" w:pos="1193"/>
              </w:tabs>
              <w:spacing w:before="83" w:line="266" w:lineRule="auto"/>
              <w:ind w:right="5"/>
            </w:pPr>
            <w:r>
              <w:rPr>
                <w:color w:val="231F20"/>
                <w:w w:val="115"/>
              </w:rPr>
              <w:t>nameofthewinningBidder,andthepriceitoffered,aswellas thedurationandsummaryscopeoftheContractawarded;and</w:t>
            </w:r>
          </w:p>
          <w:p w:rsidR="00E35F5A" w:rsidRDefault="00C42849">
            <w:pPr>
              <w:pStyle w:val="TableParagraph"/>
              <w:numPr>
                <w:ilvl w:val="2"/>
                <w:numId w:val="65"/>
              </w:numPr>
              <w:tabs>
                <w:tab w:val="left" w:pos="1193"/>
              </w:tabs>
              <w:spacing w:before="56"/>
            </w:pPr>
            <w:proofErr w:type="gramStart"/>
            <w:r>
              <w:rPr>
                <w:color w:val="231F20"/>
                <w:w w:val="115"/>
              </w:rPr>
              <w:t>thedateoftheawarddecision</w:t>
            </w:r>
            <w:proofErr w:type="gramEnd"/>
            <w:r>
              <w:rPr>
                <w:color w:val="231F20"/>
                <w:w w:val="115"/>
              </w:rPr>
              <w:t>.</w:t>
            </w:r>
          </w:p>
        </w:tc>
      </w:tr>
      <w:tr w:rsidR="00E35F5A">
        <w:trPr>
          <w:trHeight w:val="5332"/>
        </w:trPr>
        <w:tc>
          <w:tcPr>
            <w:tcW w:w="2090" w:type="dxa"/>
          </w:tcPr>
          <w:p w:rsidR="00E35F5A" w:rsidRDefault="00C42849">
            <w:pPr>
              <w:pStyle w:val="TableParagraph"/>
              <w:spacing w:before="103" w:line="266" w:lineRule="auto"/>
              <w:ind w:left="396" w:right="269" w:hanging="397"/>
              <w:rPr>
                <w:b/>
              </w:rPr>
            </w:pPr>
            <w:r>
              <w:rPr>
                <w:b/>
                <w:color w:val="231F20"/>
                <w:w w:val="110"/>
              </w:rPr>
              <w:t>49. Debriefing by the Employer</w:t>
            </w:r>
          </w:p>
        </w:tc>
        <w:tc>
          <w:tcPr>
            <w:tcW w:w="7329" w:type="dxa"/>
          </w:tcPr>
          <w:p w:rsidR="00E35F5A" w:rsidRDefault="00C42849">
            <w:pPr>
              <w:pStyle w:val="TableParagraph"/>
              <w:numPr>
                <w:ilvl w:val="1"/>
                <w:numId w:val="64"/>
              </w:numPr>
              <w:tabs>
                <w:tab w:val="left" w:pos="796"/>
              </w:tabs>
              <w:spacing w:before="103" w:line="266" w:lineRule="auto"/>
              <w:ind w:right="-15" w:hanging="510"/>
              <w:jc w:val="both"/>
            </w:pPr>
            <w:r>
              <w:rPr>
                <w:color w:val="231F20"/>
                <w:w w:val="110"/>
              </w:rPr>
              <w:t xml:space="preserve">On receipt of the Employer’s Notification of Intention to </w:t>
            </w:r>
            <w:r>
              <w:rPr>
                <w:color w:val="231F20"/>
                <w:spacing w:val="-3"/>
                <w:w w:val="110"/>
              </w:rPr>
              <w:t xml:space="preserve">Award </w:t>
            </w:r>
            <w:r>
              <w:rPr>
                <w:color w:val="231F20"/>
                <w:w w:val="110"/>
              </w:rPr>
              <w:t>referred to in ITB 48, an unsuccessful Bidder has three (3) working Days to make a written request to the Employer for a debriefing. TheEmployershallprovideadebriefingtoallunsuccessfulBidders whose request is received within thisdeadline.</w:t>
            </w:r>
          </w:p>
          <w:p w:rsidR="00E35F5A" w:rsidRDefault="00E35F5A">
            <w:pPr>
              <w:pStyle w:val="TableParagraph"/>
              <w:spacing w:before="8"/>
              <w:rPr>
                <w:sz w:val="24"/>
              </w:rPr>
            </w:pPr>
          </w:p>
          <w:p w:rsidR="00E35F5A" w:rsidRDefault="00C42849">
            <w:pPr>
              <w:pStyle w:val="TableParagraph"/>
              <w:numPr>
                <w:ilvl w:val="1"/>
                <w:numId w:val="64"/>
              </w:numPr>
              <w:tabs>
                <w:tab w:val="left" w:pos="796"/>
              </w:tabs>
              <w:spacing w:line="266" w:lineRule="auto"/>
              <w:ind w:right="5" w:hanging="510"/>
              <w:jc w:val="both"/>
            </w:pPr>
            <w:r>
              <w:rPr>
                <w:color w:val="231F20"/>
                <w:w w:val="110"/>
              </w:rPr>
              <w:t xml:space="preserve">Where a request for debriefing is received within the deadline, the </w:t>
            </w:r>
            <w:proofErr w:type="gramStart"/>
            <w:r>
              <w:rPr>
                <w:color w:val="231F20"/>
                <w:w w:val="110"/>
              </w:rPr>
              <w:t>Employershallprovideadebriefingwithinfive(</w:t>
            </w:r>
            <w:proofErr w:type="gramEnd"/>
            <w:r>
              <w:rPr>
                <w:color w:val="231F20"/>
                <w:w w:val="110"/>
              </w:rPr>
              <w:t>5)workingdays.</w:t>
            </w:r>
          </w:p>
          <w:p w:rsidR="00E35F5A" w:rsidRDefault="00E35F5A">
            <w:pPr>
              <w:pStyle w:val="TableParagraph"/>
              <w:spacing w:before="2"/>
              <w:rPr>
                <w:sz w:val="24"/>
              </w:rPr>
            </w:pPr>
          </w:p>
          <w:p w:rsidR="00E35F5A" w:rsidRDefault="00C42849">
            <w:pPr>
              <w:pStyle w:val="TableParagraph"/>
              <w:numPr>
                <w:ilvl w:val="1"/>
                <w:numId w:val="64"/>
              </w:numPr>
              <w:tabs>
                <w:tab w:val="left" w:pos="796"/>
              </w:tabs>
              <w:ind w:hanging="510"/>
            </w:pPr>
            <w:r>
              <w:rPr>
                <w:color w:val="231F20"/>
                <w:w w:val="110"/>
              </w:rPr>
              <w:t>The Procuring Agency shall discuss only such Bid and not thebids</w:t>
            </w:r>
          </w:p>
          <w:p w:rsidR="00E35F5A" w:rsidRDefault="00C42849">
            <w:pPr>
              <w:pStyle w:val="TableParagraph"/>
              <w:spacing w:before="27"/>
              <w:ind w:left="795"/>
            </w:pPr>
            <w:proofErr w:type="gramStart"/>
            <w:r>
              <w:rPr>
                <w:color w:val="231F20"/>
                <w:w w:val="115"/>
              </w:rPr>
              <w:t>of</w:t>
            </w:r>
            <w:proofErr w:type="gramEnd"/>
            <w:r>
              <w:rPr>
                <w:color w:val="231F20"/>
                <w:w w:val="115"/>
              </w:rPr>
              <w:t xml:space="preserve"> other competitors. The debriefing shall not include:</w:t>
            </w:r>
          </w:p>
          <w:p w:rsidR="00E35F5A" w:rsidRDefault="00C42849">
            <w:pPr>
              <w:pStyle w:val="TableParagraph"/>
              <w:numPr>
                <w:ilvl w:val="2"/>
                <w:numId w:val="64"/>
              </w:numPr>
              <w:tabs>
                <w:tab w:val="left" w:pos="1193"/>
              </w:tabs>
              <w:spacing w:before="84"/>
            </w:pPr>
            <w:r>
              <w:rPr>
                <w:color w:val="231F20"/>
                <w:w w:val="115"/>
              </w:rPr>
              <w:t>point-by-point comparisons with another Bid;and</w:t>
            </w:r>
          </w:p>
          <w:p w:rsidR="00E35F5A" w:rsidRDefault="00C42849">
            <w:pPr>
              <w:pStyle w:val="TableParagraph"/>
              <w:numPr>
                <w:ilvl w:val="2"/>
                <w:numId w:val="64"/>
              </w:numPr>
              <w:tabs>
                <w:tab w:val="left" w:pos="1193"/>
              </w:tabs>
              <w:spacing w:before="84" w:line="266" w:lineRule="auto"/>
              <w:ind w:right="5"/>
            </w:pPr>
            <w:proofErr w:type="gramStart"/>
            <w:r>
              <w:rPr>
                <w:color w:val="231F20"/>
                <w:w w:val="115"/>
              </w:rPr>
              <w:t>information</w:t>
            </w:r>
            <w:proofErr w:type="gramEnd"/>
            <w:r>
              <w:rPr>
                <w:color w:val="231F20"/>
                <w:w w:val="115"/>
              </w:rPr>
              <w:t xml:space="preserve"> that is confidential or commercially sensitive to otherBidders.</w:t>
            </w:r>
          </w:p>
          <w:p w:rsidR="00E35F5A" w:rsidRDefault="00E35F5A">
            <w:pPr>
              <w:pStyle w:val="TableParagraph"/>
              <w:spacing w:before="2"/>
              <w:rPr>
                <w:sz w:val="24"/>
              </w:rPr>
            </w:pPr>
          </w:p>
          <w:p w:rsidR="00E35F5A" w:rsidRDefault="00C42849">
            <w:pPr>
              <w:pStyle w:val="TableParagraph"/>
              <w:numPr>
                <w:ilvl w:val="1"/>
                <w:numId w:val="64"/>
              </w:numPr>
              <w:tabs>
                <w:tab w:val="left" w:pos="796"/>
              </w:tabs>
              <w:spacing w:line="266" w:lineRule="auto"/>
              <w:ind w:right="5" w:hanging="510"/>
              <w:jc w:val="both"/>
            </w:pPr>
            <w:r>
              <w:rPr>
                <w:color w:val="231F20"/>
                <w:w w:val="115"/>
              </w:rPr>
              <w:t>Thepurposeofdebriefingistoinformtheaggrievedbidderofthe reasonsforlackofsuccess,pointingoutthespecificshortcomings initsbidwithoutdisclosingcontentsofotherbids</w:t>
            </w:r>
          </w:p>
        </w:tc>
      </w:tr>
      <w:tr w:rsidR="00E35F5A">
        <w:trPr>
          <w:trHeight w:val="2051"/>
        </w:trPr>
        <w:tc>
          <w:tcPr>
            <w:tcW w:w="2090" w:type="dxa"/>
          </w:tcPr>
          <w:p w:rsidR="00E35F5A" w:rsidRDefault="00C42849">
            <w:pPr>
              <w:pStyle w:val="TableParagraph"/>
              <w:spacing w:before="103" w:line="266" w:lineRule="auto"/>
              <w:ind w:left="396" w:right="601" w:hanging="397"/>
              <w:rPr>
                <w:b/>
              </w:rPr>
            </w:pPr>
            <w:r>
              <w:rPr>
                <w:b/>
                <w:color w:val="231F20"/>
                <w:w w:val="115"/>
              </w:rPr>
              <w:t>50. Signing of Contract</w:t>
            </w:r>
          </w:p>
        </w:tc>
        <w:tc>
          <w:tcPr>
            <w:tcW w:w="7329" w:type="dxa"/>
          </w:tcPr>
          <w:p w:rsidR="00E35F5A" w:rsidRDefault="00C42849">
            <w:pPr>
              <w:pStyle w:val="TableParagraph"/>
              <w:numPr>
                <w:ilvl w:val="1"/>
                <w:numId w:val="63"/>
              </w:numPr>
              <w:tabs>
                <w:tab w:val="left" w:pos="796"/>
              </w:tabs>
              <w:spacing w:before="103" w:line="266" w:lineRule="auto"/>
              <w:ind w:right="5" w:hanging="510"/>
              <w:jc w:val="both"/>
            </w:pPr>
            <w:r>
              <w:rPr>
                <w:color w:val="231F20"/>
                <w:spacing w:val="-6"/>
                <w:w w:val="115"/>
              </w:rPr>
              <w:t>At</w:t>
            </w:r>
            <w:r>
              <w:rPr>
                <w:color w:val="231F20"/>
                <w:w w:val="115"/>
              </w:rPr>
              <w:t>thesametimeasnotifyingthesuccessfulBidderinwritingthat its Bid has been accepted the Purchaser shall send thesuccessful Bidder the Contract Agreement and the Special Conditions of Contract.</w:t>
            </w:r>
          </w:p>
          <w:p w:rsidR="00E35F5A" w:rsidRDefault="00C42849">
            <w:pPr>
              <w:pStyle w:val="TableParagraph"/>
              <w:numPr>
                <w:ilvl w:val="1"/>
                <w:numId w:val="63"/>
              </w:numPr>
              <w:tabs>
                <w:tab w:val="left" w:pos="796"/>
              </w:tabs>
              <w:spacing w:before="249" w:line="280" w:lineRule="atLeast"/>
              <w:ind w:right="5" w:hanging="510"/>
              <w:jc w:val="both"/>
            </w:pPr>
            <w:r>
              <w:rPr>
                <w:color w:val="231F20"/>
                <w:w w:val="110"/>
              </w:rPr>
              <w:t>Within fifteen (15) days of receipt of the Contract Agreement the successful Bidder shall sign, date and return it to thePurchaser.</w:t>
            </w:r>
          </w:p>
        </w:tc>
      </w:tr>
    </w:tbl>
    <w:p w:rsidR="00E35F5A" w:rsidRDefault="00E35F5A">
      <w:pPr>
        <w:spacing w:line="280" w:lineRule="atLeast"/>
        <w:jc w:val="both"/>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2056"/>
        <w:gridCol w:w="7355"/>
      </w:tblGrid>
      <w:tr w:rsidR="00E35F5A">
        <w:trPr>
          <w:trHeight w:val="3805"/>
        </w:trPr>
        <w:tc>
          <w:tcPr>
            <w:tcW w:w="2056" w:type="dxa"/>
            <w:tcBorders>
              <w:top w:val="single" w:sz="4" w:space="0" w:color="231F20"/>
            </w:tcBorders>
          </w:tcPr>
          <w:p w:rsidR="00E35F5A" w:rsidRDefault="00E35F5A">
            <w:pPr>
              <w:pStyle w:val="TableParagraph"/>
            </w:pPr>
          </w:p>
        </w:tc>
        <w:tc>
          <w:tcPr>
            <w:tcW w:w="7355" w:type="dxa"/>
            <w:tcBorders>
              <w:top w:val="single" w:sz="4" w:space="0" w:color="231F20"/>
            </w:tcBorders>
          </w:tcPr>
          <w:p w:rsidR="00E35F5A" w:rsidRDefault="00C42849">
            <w:pPr>
              <w:pStyle w:val="TableParagraph"/>
              <w:spacing w:before="97" w:line="266" w:lineRule="auto"/>
              <w:ind w:left="829" w:right="-15" w:hanging="511"/>
              <w:jc w:val="both"/>
            </w:pPr>
            <w:r>
              <w:rPr>
                <w:color w:val="231F20"/>
                <w:w w:val="115"/>
              </w:rPr>
              <w:t xml:space="preserve">50.3. Notwithstanding ITB Sub-Clause 50 above, in case signing of the Contract Agreement is prevented by any export restrictionsattributable to the Purchaser, to Bhutan, or to the use of the products/Goods, systems or services to be supplied, where such export restrictions arise from trade regulations from a country supplying those products/Goods, systems or services, the Bidder shall not be bound by its Bid, always provided, </w:t>
            </w:r>
            <w:r>
              <w:rPr>
                <w:color w:val="231F20"/>
                <w:spacing w:val="-3"/>
                <w:w w:val="115"/>
              </w:rPr>
              <w:t xml:space="preserve">however, </w:t>
            </w:r>
            <w:r>
              <w:rPr>
                <w:color w:val="231F20"/>
                <w:w w:val="115"/>
              </w:rPr>
              <w:t>thatthe Bidder can demonstrate to the satisfaction of the Purchaser that signing of the Contact Agreement has not been prevented by any lack of diligence on the part of the Bidder in completingany formalities,includingapplyingforpermits,authorizationsand/or licensesnecessaryfortheexportoftheproducts/Goods,systemsor servicesunderthetermsoftheContract.</w:t>
            </w:r>
          </w:p>
        </w:tc>
      </w:tr>
      <w:tr w:rsidR="00E35F5A">
        <w:trPr>
          <w:trHeight w:val="3981"/>
        </w:trPr>
        <w:tc>
          <w:tcPr>
            <w:tcW w:w="2056" w:type="dxa"/>
          </w:tcPr>
          <w:p w:rsidR="00E35F5A" w:rsidRDefault="00C42849">
            <w:pPr>
              <w:pStyle w:val="TableParagraph"/>
              <w:spacing w:before="103" w:line="266" w:lineRule="auto"/>
              <w:ind w:left="396" w:hanging="397"/>
              <w:rPr>
                <w:b/>
              </w:rPr>
            </w:pPr>
            <w:r>
              <w:rPr>
                <w:b/>
                <w:color w:val="231F20"/>
                <w:w w:val="110"/>
              </w:rPr>
              <w:t>51. Performance Security</w:t>
            </w:r>
          </w:p>
        </w:tc>
        <w:tc>
          <w:tcPr>
            <w:tcW w:w="7355" w:type="dxa"/>
          </w:tcPr>
          <w:p w:rsidR="00E35F5A" w:rsidRDefault="00C42849">
            <w:pPr>
              <w:pStyle w:val="TableParagraph"/>
              <w:numPr>
                <w:ilvl w:val="1"/>
                <w:numId w:val="62"/>
              </w:numPr>
              <w:tabs>
                <w:tab w:val="left" w:pos="830"/>
              </w:tabs>
              <w:spacing w:before="103" w:line="266" w:lineRule="auto"/>
              <w:ind w:right="-15" w:hanging="510"/>
              <w:jc w:val="both"/>
            </w:pPr>
            <w:r>
              <w:rPr>
                <w:color w:val="231F20"/>
                <w:w w:val="110"/>
              </w:rPr>
              <w:t>Withinfifteen(15)workingdaysofthereceiptofletterofacceptance from the Purchaser, the Bidder shall submit the Performance Security in accordance with the GCC, using for that purpose any of the following securityforms:</w:t>
            </w:r>
          </w:p>
          <w:p w:rsidR="00E35F5A" w:rsidRDefault="00C42849">
            <w:pPr>
              <w:pStyle w:val="TableParagraph"/>
              <w:numPr>
                <w:ilvl w:val="2"/>
                <w:numId w:val="62"/>
              </w:numPr>
              <w:tabs>
                <w:tab w:val="left" w:pos="1227"/>
              </w:tabs>
              <w:spacing w:before="53" w:line="266" w:lineRule="auto"/>
              <w:ind w:right="-15"/>
              <w:jc w:val="both"/>
            </w:pPr>
            <w:r>
              <w:rPr>
                <w:color w:val="231F20"/>
                <w:w w:val="115"/>
              </w:rPr>
              <w:t>unconditional bank guarantee in the form provided for inSectionIX,ContractForms,oranotherformacceptabletothe Purchaser,or</w:t>
            </w:r>
          </w:p>
          <w:p w:rsidR="00E35F5A" w:rsidRDefault="00C42849">
            <w:pPr>
              <w:pStyle w:val="TableParagraph"/>
              <w:numPr>
                <w:ilvl w:val="2"/>
                <w:numId w:val="62"/>
              </w:numPr>
              <w:tabs>
                <w:tab w:val="left" w:pos="1227"/>
              </w:tabs>
              <w:spacing w:before="54"/>
            </w:pPr>
            <w:r>
              <w:rPr>
                <w:color w:val="231F20"/>
                <w:w w:val="110"/>
              </w:rPr>
              <w:t>banker’s certified cheque/cash warrant,or</w:t>
            </w:r>
          </w:p>
          <w:p w:rsidR="00E35F5A" w:rsidRDefault="00C42849">
            <w:pPr>
              <w:pStyle w:val="TableParagraph"/>
              <w:numPr>
                <w:ilvl w:val="2"/>
                <w:numId w:val="62"/>
              </w:numPr>
              <w:tabs>
                <w:tab w:val="left" w:pos="1227"/>
              </w:tabs>
              <w:spacing w:before="84"/>
            </w:pPr>
            <w:proofErr w:type="gramStart"/>
            <w:r>
              <w:rPr>
                <w:color w:val="231F20"/>
                <w:w w:val="115"/>
              </w:rPr>
              <w:t>demanddraft</w:t>
            </w:r>
            <w:proofErr w:type="gramEnd"/>
            <w:r>
              <w:rPr>
                <w:color w:val="231F20"/>
                <w:w w:val="115"/>
              </w:rPr>
              <w:t>.</w:t>
            </w:r>
          </w:p>
          <w:p w:rsidR="00E35F5A" w:rsidRDefault="00E35F5A">
            <w:pPr>
              <w:pStyle w:val="TableParagraph"/>
              <w:spacing w:before="8"/>
              <w:rPr>
                <w:sz w:val="26"/>
              </w:rPr>
            </w:pPr>
          </w:p>
          <w:p w:rsidR="00E35F5A" w:rsidRDefault="00C42849">
            <w:pPr>
              <w:pStyle w:val="TableParagraph"/>
              <w:numPr>
                <w:ilvl w:val="1"/>
                <w:numId w:val="62"/>
              </w:numPr>
              <w:tabs>
                <w:tab w:val="left" w:pos="830"/>
              </w:tabs>
              <w:spacing w:line="266" w:lineRule="auto"/>
              <w:ind w:right="-15" w:hanging="510"/>
              <w:jc w:val="both"/>
            </w:pPr>
            <w:r>
              <w:rPr>
                <w:color w:val="231F20"/>
                <w:w w:val="110"/>
              </w:rPr>
              <w:t xml:space="preserve">If the Performance Security is provided by the successful </w:t>
            </w:r>
            <w:proofErr w:type="gramStart"/>
            <w:r>
              <w:rPr>
                <w:color w:val="231F20"/>
                <w:w w:val="110"/>
              </w:rPr>
              <w:t>Bidder  in</w:t>
            </w:r>
            <w:proofErr w:type="gramEnd"/>
            <w:r>
              <w:rPr>
                <w:color w:val="231F20"/>
                <w:w w:val="110"/>
              </w:rPr>
              <w:t xml:space="preserve"> the form of a demand bank guarantee it shall be issued, at the Bidder’s option, by a financial institution located inBhutan.</w:t>
            </w:r>
          </w:p>
        </w:tc>
      </w:tr>
      <w:tr w:rsidR="00E35F5A">
        <w:trPr>
          <w:trHeight w:val="2331"/>
        </w:trPr>
        <w:tc>
          <w:tcPr>
            <w:tcW w:w="2056" w:type="dxa"/>
          </w:tcPr>
          <w:p w:rsidR="00E35F5A" w:rsidRDefault="00E35F5A">
            <w:pPr>
              <w:pStyle w:val="TableParagraph"/>
            </w:pPr>
          </w:p>
        </w:tc>
        <w:tc>
          <w:tcPr>
            <w:tcW w:w="7355" w:type="dxa"/>
          </w:tcPr>
          <w:p w:rsidR="00E35F5A" w:rsidRDefault="00C42849">
            <w:pPr>
              <w:pStyle w:val="TableParagraph"/>
              <w:spacing w:before="76" w:line="280" w:lineRule="atLeast"/>
              <w:ind w:left="829" w:right="-15" w:hanging="511"/>
              <w:jc w:val="both"/>
            </w:pPr>
            <w:r>
              <w:rPr>
                <w:color w:val="231F20"/>
                <w:w w:val="115"/>
              </w:rPr>
              <w:t>51.3. Failure by the successful Bidder to submit the above-mentioned Performance Security or to sign the Contract shall constitute sufficient grounds for the annulment of the award and forfeiture of the Bid Security. In that event the Purchaser may award the Contract to the next lowest evaluated Bidder whose offer is substantiallyresponsiveandisdeterminedbythePurchasertobe qualifiedtoperformtheContractsatisfactorily.Suchafailureshall beconsideredas“withdrawal”andallrelevantclausesshallapply.</w:t>
            </w:r>
          </w:p>
        </w:tc>
      </w:tr>
    </w:tbl>
    <w:p w:rsidR="00E35F5A" w:rsidRDefault="00E35F5A">
      <w:pPr>
        <w:spacing w:line="280" w:lineRule="atLeast"/>
        <w:jc w:val="both"/>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2166"/>
        <w:gridCol w:w="7245"/>
      </w:tblGrid>
      <w:tr w:rsidR="00E35F5A">
        <w:trPr>
          <w:trHeight w:val="5405"/>
        </w:trPr>
        <w:tc>
          <w:tcPr>
            <w:tcW w:w="2166" w:type="dxa"/>
            <w:tcBorders>
              <w:top w:val="single" w:sz="4" w:space="0" w:color="231F20"/>
            </w:tcBorders>
          </w:tcPr>
          <w:p w:rsidR="00E35F5A" w:rsidRDefault="00C42849">
            <w:pPr>
              <w:pStyle w:val="TableParagraph"/>
              <w:spacing w:before="97" w:line="266" w:lineRule="auto"/>
              <w:ind w:left="396" w:hanging="397"/>
              <w:rPr>
                <w:b/>
              </w:rPr>
            </w:pPr>
            <w:r>
              <w:rPr>
                <w:b/>
                <w:color w:val="231F20"/>
                <w:w w:val="110"/>
              </w:rPr>
              <w:t>52. Complaint and Review</w:t>
            </w:r>
          </w:p>
        </w:tc>
        <w:tc>
          <w:tcPr>
            <w:tcW w:w="7245" w:type="dxa"/>
            <w:tcBorders>
              <w:top w:val="single" w:sz="4" w:space="0" w:color="231F20"/>
            </w:tcBorders>
          </w:tcPr>
          <w:p w:rsidR="00E35F5A" w:rsidRDefault="00C42849">
            <w:pPr>
              <w:pStyle w:val="TableParagraph"/>
              <w:numPr>
                <w:ilvl w:val="1"/>
                <w:numId w:val="61"/>
              </w:numPr>
              <w:tabs>
                <w:tab w:val="left" w:pos="720"/>
              </w:tabs>
              <w:spacing w:before="97" w:line="266" w:lineRule="auto"/>
              <w:ind w:right="-15" w:hanging="510"/>
              <w:jc w:val="both"/>
            </w:pPr>
            <w:r>
              <w:rPr>
                <w:color w:val="231F20"/>
                <w:w w:val="115"/>
              </w:rPr>
              <w:t>IftheBidderhasorislikelytosuffer</w:t>
            </w:r>
            <w:proofErr w:type="gramStart"/>
            <w:r>
              <w:rPr>
                <w:color w:val="231F20"/>
                <w:w w:val="115"/>
              </w:rPr>
              <w:t>,lossorinjuryduetobreachof</w:t>
            </w:r>
            <w:proofErr w:type="gramEnd"/>
            <w:r>
              <w:rPr>
                <w:color w:val="231F20"/>
                <w:w w:val="115"/>
              </w:rPr>
              <w:t xml:space="preserve"> adutyimposedontheEmployerbytheprovisionsofthisbidding document,theBiddershallsubmitthecomplaintinwritingtothe Employer within ten (10) days from the date of letter of intent to awardthecontract.Inthefirstinstance,theBiddershallsubmitthe complaint to theEmployer.</w:t>
            </w:r>
          </w:p>
          <w:p w:rsidR="00E35F5A" w:rsidRDefault="00E35F5A">
            <w:pPr>
              <w:pStyle w:val="TableParagraph"/>
              <w:spacing w:before="11"/>
              <w:rPr>
                <w:sz w:val="23"/>
              </w:rPr>
            </w:pPr>
          </w:p>
          <w:p w:rsidR="00E35F5A" w:rsidRDefault="00C42849">
            <w:pPr>
              <w:pStyle w:val="TableParagraph"/>
              <w:numPr>
                <w:ilvl w:val="1"/>
                <w:numId w:val="61"/>
              </w:numPr>
              <w:tabs>
                <w:tab w:val="left" w:pos="720"/>
              </w:tabs>
              <w:spacing w:line="266" w:lineRule="auto"/>
              <w:ind w:right="-15" w:hanging="510"/>
              <w:jc w:val="both"/>
            </w:pPr>
            <w:r>
              <w:rPr>
                <w:color w:val="231F20"/>
                <w:w w:val="110"/>
              </w:rPr>
              <w:t>The head of agency shall, within 7 days after the submission of the complaint, issue a writtendecision.</w:t>
            </w:r>
          </w:p>
          <w:p w:rsidR="00E35F5A" w:rsidRDefault="00E35F5A">
            <w:pPr>
              <w:pStyle w:val="TableParagraph"/>
              <w:spacing w:before="2"/>
              <w:rPr>
                <w:sz w:val="24"/>
              </w:rPr>
            </w:pPr>
          </w:p>
          <w:p w:rsidR="00E35F5A" w:rsidRDefault="00C42849">
            <w:pPr>
              <w:pStyle w:val="TableParagraph"/>
              <w:numPr>
                <w:ilvl w:val="1"/>
                <w:numId w:val="61"/>
              </w:numPr>
              <w:tabs>
                <w:tab w:val="left" w:pos="720"/>
              </w:tabs>
              <w:spacing w:line="266" w:lineRule="auto"/>
              <w:ind w:right="-15" w:hanging="510"/>
              <w:jc w:val="both"/>
            </w:pPr>
            <w:r>
              <w:rPr>
                <w:color w:val="231F20"/>
                <w:w w:val="115"/>
              </w:rPr>
              <w:t>TheBiddermayappealtotheIndependentReviewBodywithin5 daysofthedecisionoftheHeadoftheProcuringAgency</w:t>
            </w:r>
            <w:r>
              <w:rPr>
                <w:color w:val="231F20"/>
                <w:spacing w:val="-3"/>
                <w:w w:val="115"/>
              </w:rPr>
              <w:t>or</w:t>
            </w:r>
            <w:proofErr w:type="gramStart"/>
            <w:r>
              <w:rPr>
                <w:color w:val="231F20"/>
                <w:spacing w:val="-3"/>
                <w:w w:val="115"/>
              </w:rPr>
              <w:t>,</w:t>
            </w:r>
            <w:r>
              <w:rPr>
                <w:color w:val="231F20"/>
                <w:w w:val="115"/>
              </w:rPr>
              <w:t>where</w:t>
            </w:r>
            <w:proofErr w:type="gramEnd"/>
            <w:r>
              <w:rPr>
                <w:color w:val="231F20"/>
                <w:w w:val="115"/>
              </w:rPr>
              <w:t xml:space="preserve"> no such decision has been taken, within 15 days of the originalcomplaint and the copy of the appeal shall be given to procuring agency on the same</w:t>
            </w:r>
            <w:r>
              <w:rPr>
                <w:color w:val="231F20"/>
                <w:spacing w:val="-3"/>
                <w:w w:val="115"/>
              </w:rPr>
              <w:t>day.</w:t>
            </w:r>
          </w:p>
          <w:p w:rsidR="00E35F5A" w:rsidRDefault="00C42849">
            <w:pPr>
              <w:pStyle w:val="TableParagraph"/>
              <w:numPr>
                <w:ilvl w:val="1"/>
                <w:numId w:val="61"/>
              </w:numPr>
              <w:tabs>
                <w:tab w:val="left" w:pos="720"/>
              </w:tabs>
              <w:spacing w:before="249" w:line="280" w:lineRule="atLeast"/>
              <w:ind w:right="-15" w:hanging="510"/>
              <w:jc w:val="both"/>
            </w:pPr>
            <w:r>
              <w:rPr>
                <w:color w:val="231F20"/>
                <w:w w:val="115"/>
              </w:rPr>
              <w:t>Oncetheappealcopyisreceivedbytheprocuringagency</w:t>
            </w:r>
            <w:proofErr w:type="gramStart"/>
            <w:r>
              <w:rPr>
                <w:color w:val="231F20"/>
                <w:w w:val="115"/>
              </w:rPr>
              <w:t>,itshall</w:t>
            </w:r>
            <w:proofErr w:type="gramEnd"/>
            <w:r>
              <w:rPr>
                <w:color w:val="231F20"/>
                <w:w w:val="115"/>
              </w:rPr>
              <w:t xml:space="preserve"> not proceed further with the procurement process until receiptof notificationfromtheIndependentReviewBodySecretariat.</w:t>
            </w:r>
          </w:p>
        </w:tc>
      </w:tr>
    </w:tbl>
    <w:p w:rsidR="00E35F5A" w:rsidRDefault="00E35F5A">
      <w:pPr>
        <w:spacing w:line="280" w:lineRule="atLeast"/>
        <w:jc w:val="both"/>
        <w:sectPr w:rsidR="00E35F5A">
          <w:pgSz w:w="11910" w:h="16840"/>
          <w:pgMar w:top="1480" w:right="920" w:bottom="280" w:left="940" w:header="1200" w:footer="0" w:gutter="0"/>
          <w:cols w:space="720"/>
        </w:sectPr>
      </w:pPr>
    </w:p>
    <w:p w:rsidR="00E35F5A" w:rsidRDefault="00E35F5A">
      <w:pPr>
        <w:pStyle w:val="BodyText"/>
        <w:rPr>
          <w:sz w:val="6"/>
        </w:rPr>
      </w:pPr>
    </w:p>
    <w:p w:rsidR="00E35F5A" w:rsidRDefault="00A170AA">
      <w:pPr>
        <w:pStyle w:val="BodyText"/>
        <w:spacing w:line="20" w:lineRule="exact"/>
        <w:ind w:left="302"/>
        <w:rPr>
          <w:sz w:val="2"/>
        </w:rPr>
      </w:pPr>
      <w:r w:rsidRPr="00A170AA">
        <w:rPr>
          <w:sz w:val="2"/>
        </w:rPr>
      </w:r>
      <w:r>
        <w:rPr>
          <w:sz w:val="2"/>
        </w:rPr>
        <w:pict>
          <v:group id="_x0000_s1129" style="width:470.6pt;height:.5pt;mso-position-horizontal-relative:char;mso-position-vertical-relative:line" coordsize="9412,10">
            <v:line id="_x0000_s1130" style="position:absolute" from="9411,5" to="0,5" strokecolor="#231f20" strokeweight=".5pt"/>
            <w10:wrap type="none"/>
            <w10:anchorlock/>
          </v:group>
        </w:pict>
      </w:r>
    </w:p>
    <w:p w:rsidR="00E35F5A" w:rsidRDefault="00C42849">
      <w:pPr>
        <w:spacing w:before="68"/>
        <w:ind w:left="241" w:right="255"/>
        <w:jc w:val="center"/>
        <w:rPr>
          <w:rFonts w:ascii="Arial"/>
          <w:b/>
          <w:sz w:val="32"/>
        </w:rPr>
      </w:pPr>
      <w:proofErr w:type="gramStart"/>
      <w:r>
        <w:rPr>
          <w:rFonts w:ascii="Arial"/>
          <w:b/>
          <w:color w:val="231F20"/>
          <w:sz w:val="32"/>
        </w:rPr>
        <w:t>SECTION II.</w:t>
      </w:r>
      <w:proofErr w:type="gramEnd"/>
      <w:r>
        <w:rPr>
          <w:rFonts w:ascii="Arial"/>
          <w:b/>
          <w:color w:val="231F20"/>
          <w:sz w:val="32"/>
        </w:rPr>
        <w:t xml:space="preserve"> BID DATA SHEET</w:t>
      </w:r>
    </w:p>
    <w:p w:rsidR="00E35F5A" w:rsidRDefault="00C42849">
      <w:pPr>
        <w:pStyle w:val="Heading3"/>
        <w:numPr>
          <w:ilvl w:val="0"/>
          <w:numId w:val="60"/>
        </w:numPr>
        <w:tabs>
          <w:tab w:val="left" w:pos="705"/>
          <w:tab w:val="right" w:leader="dot" w:pos="9718"/>
        </w:tabs>
        <w:spacing w:before="465"/>
      </w:pPr>
      <w:r>
        <w:rPr>
          <w:color w:val="231F20"/>
          <w:w w:val="115"/>
        </w:rPr>
        <w:t>Introduction</w:t>
      </w:r>
      <w:r>
        <w:rPr>
          <w:color w:val="231F20"/>
          <w:w w:val="115"/>
        </w:rPr>
        <w:tab/>
        <w:t>31</w:t>
      </w:r>
    </w:p>
    <w:p w:rsidR="00E35F5A" w:rsidRDefault="00C42849">
      <w:pPr>
        <w:pStyle w:val="Heading3"/>
        <w:numPr>
          <w:ilvl w:val="0"/>
          <w:numId w:val="60"/>
        </w:numPr>
        <w:tabs>
          <w:tab w:val="left" w:pos="705"/>
          <w:tab w:val="right" w:leader="dot" w:pos="9718"/>
        </w:tabs>
        <w:spacing w:before="84"/>
      </w:pPr>
      <w:r>
        <w:rPr>
          <w:color w:val="231F20"/>
          <w:w w:val="110"/>
        </w:rPr>
        <w:t>BiddingDocuments</w:t>
      </w:r>
      <w:r>
        <w:rPr>
          <w:color w:val="231F20"/>
          <w:w w:val="110"/>
        </w:rPr>
        <w:tab/>
        <w:t>31</w:t>
      </w:r>
    </w:p>
    <w:p w:rsidR="00E35F5A" w:rsidRDefault="00C42849">
      <w:pPr>
        <w:pStyle w:val="Heading3"/>
        <w:numPr>
          <w:ilvl w:val="0"/>
          <w:numId w:val="60"/>
        </w:numPr>
        <w:tabs>
          <w:tab w:val="left" w:pos="705"/>
          <w:tab w:val="right" w:leader="dot" w:pos="9718"/>
        </w:tabs>
        <w:spacing w:before="84"/>
      </w:pPr>
      <w:r>
        <w:rPr>
          <w:color w:val="231F20"/>
          <w:w w:val="110"/>
        </w:rPr>
        <w:t>QualificationCriteria</w:t>
      </w:r>
      <w:r>
        <w:rPr>
          <w:color w:val="231F20"/>
          <w:w w:val="110"/>
        </w:rPr>
        <w:tab/>
        <w:t>31</w:t>
      </w:r>
    </w:p>
    <w:p w:rsidR="00E35F5A" w:rsidRDefault="00C42849">
      <w:pPr>
        <w:pStyle w:val="Heading3"/>
        <w:numPr>
          <w:ilvl w:val="0"/>
          <w:numId w:val="60"/>
        </w:numPr>
        <w:tabs>
          <w:tab w:val="left" w:pos="705"/>
          <w:tab w:val="right" w:leader="dot" w:pos="9718"/>
        </w:tabs>
        <w:spacing w:before="83"/>
      </w:pPr>
      <w:r>
        <w:rPr>
          <w:color w:val="231F20"/>
          <w:w w:val="110"/>
        </w:rPr>
        <w:t>PreparationofBids</w:t>
      </w:r>
      <w:r>
        <w:rPr>
          <w:color w:val="231F20"/>
          <w:w w:val="110"/>
        </w:rPr>
        <w:tab/>
        <w:t>31</w:t>
      </w:r>
    </w:p>
    <w:p w:rsidR="00E35F5A" w:rsidRDefault="00C42849">
      <w:pPr>
        <w:pStyle w:val="Heading3"/>
        <w:numPr>
          <w:ilvl w:val="0"/>
          <w:numId w:val="60"/>
        </w:numPr>
        <w:tabs>
          <w:tab w:val="left" w:pos="705"/>
          <w:tab w:val="right" w:leader="dot" w:pos="9718"/>
        </w:tabs>
        <w:spacing w:before="84"/>
      </w:pPr>
      <w:r>
        <w:rPr>
          <w:color w:val="231F20"/>
          <w:w w:val="110"/>
        </w:rPr>
        <w:t>Submission and OpeningofBids</w:t>
      </w:r>
      <w:r>
        <w:rPr>
          <w:color w:val="231F20"/>
          <w:w w:val="110"/>
        </w:rPr>
        <w:tab/>
        <w:t>32</w:t>
      </w:r>
    </w:p>
    <w:p w:rsidR="00E35F5A" w:rsidRDefault="00C42849">
      <w:pPr>
        <w:pStyle w:val="Heading3"/>
        <w:numPr>
          <w:ilvl w:val="0"/>
          <w:numId w:val="60"/>
        </w:numPr>
        <w:tabs>
          <w:tab w:val="left" w:pos="704"/>
          <w:tab w:val="left" w:pos="705"/>
          <w:tab w:val="right" w:leader="dot" w:pos="9718"/>
        </w:tabs>
        <w:spacing w:before="84"/>
      </w:pPr>
      <w:r>
        <w:rPr>
          <w:color w:val="231F20"/>
          <w:w w:val="110"/>
        </w:rPr>
        <w:t>Evaluation and ComparisonofBids</w:t>
      </w:r>
      <w:r>
        <w:rPr>
          <w:color w:val="231F20"/>
          <w:w w:val="110"/>
        </w:rPr>
        <w:tab/>
        <w:t>33</w:t>
      </w:r>
    </w:p>
    <w:p w:rsidR="00E35F5A" w:rsidRDefault="00C42849">
      <w:pPr>
        <w:pStyle w:val="Heading3"/>
        <w:numPr>
          <w:ilvl w:val="0"/>
          <w:numId w:val="60"/>
        </w:numPr>
        <w:tabs>
          <w:tab w:val="left" w:pos="705"/>
          <w:tab w:val="right" w:leader="dot" w:pos="9718"/>
        </w:tabs>
        <w:spacing w:before="83"/>
      </w:pPr>
      <w:r>
        <w:rPr>
          <w:color w:val="231F20"/>
          <w:spacing w:val="-3"/>
          <w:w w:val="110"/>
        </w:rPr>
        <w:t>Award</w:t>
      </w:r>
      <w:r>
        <w:rPr>
          <w:color w:val="231F20"/>
          <w:w w:val="110"/>
        </w:rPr>
        <w:t>ofContract</w:t>
      </w:r>
      <w:r>
        <w:rPr>
          <w:color w:val="231F20"/>
          <w:w w:val="110"/>
        </w:rPr>
        <w:tab/>
        <w:t>34</w:t>
      </w:r>
    </w:p>
    <w:p w:rsidR="00E35F5A" w:rsidRDefault="00E35F5A">
      <w:pPr>
        <w:sectPr w:rsidR="00E35F5A">
          <w:headerReference w:type="even" r:id="rId22"/>
          <w:headerReference w:type="default" r:id="rId23"/>
          <w:pgSz w:w="11910" w:h="16840"/>
          <w:pgMar w:top="1480" w:right="920" w:bottom="280" w:left="940" w:header="1200" w:footer="0" w:gutter="0"/>
          <w:pgNumType w:start="30"/>
          <w:cols w:space="720"/>
        </w:sectPr>
      </w:pPr>
    </w:p>
    <w:p w:rsidR="00E35F5A" w:rsidRDefault="00A170AA">
      <w:pPr>
        <w:spacing w:before="157"/>
        <w:ind w:left="2875"/>
        <w:rPr>
          <w:rFonts w:ascii="Arial"/>
          <w:b/>
          <w:sz w:val="32"/>
        </w:rPr>
      </w:pPr>
      <w:r w:rsidRPr="00A170AA">
        <w:lastRenderedPageBreak/>
        <w:pict>
          <v:line id="_x0000_s1128" style="position:absolute;left:0;text-align:left;z-index:251637248;mso-position-horizontal-relative:page" from="532.9pt,3.7pt" to="62.35pt,3.7pt" strokecolor="#231f20" strokeweight=".5pt">
            <w10:wrap anchorx="page"/>
          </v:line>
        </w:pict>
      </w:r>
      <w:r w:rsidRPr="00A170AA">
        <w:pict>
          <v:line id="_x0000_s1127" style="position:absolute;left:0;text-align:left;z-index:-251660800;mso-position-horizontal-relative:page;mso-position-vertical-relative:page" from="176.5pt,208.9pt" to="179.15pt,208.9pt" strokecolor="#231f20" strokeweight=".55pt">
            <w10:wrap anchorx="page" anchory="page"/>
          </v:line>
        </w:pict>
      </w:r>
      <w:r w:rsidRPr="00A170AA">
        <w:pict>
          <v:line id="_x0000_s1126" style="position:absolute;left:0;text-align:left;z-index:-251659776;mso-position-horizontal-relative:page;mso-position-vertical-relative:page" from="400.55pt,208.9pt" to="403.9pt,208.9pt" strokecolor="#231f20" strokeweight=".55pt">
            <w10:wrap anchorx="page" anchory="page"/>
          </v:line>
        </w:pict>
      </w:r>
      <w:proofErr w:type="gramStart"/>
      <w:r w:rsidR="00C42849">
        <w:rPr>
          <w:rFonts w:ascii="Arial"/>
          <w:b/>
          <w:color w:val="231F20"/>
          <w:sz w:val="32"/>
        </w:rPr>
        <w:t>SECTION II.</w:t>
      </w:r>
      <w:proofErr w:type="gramEnd"/>
      <w:r w:rsidR="00C42849">
        <w:rPr>
          <w:rFonts w:ascii="Arial"/>
          <w:b/>
          <w:color w:val="231F20"/>
          <w:sz w:val="32"/>
        </w:rPr>
        <w:t xml:space="preserve"> BID DATA SHEET</w:t>
      </w:r>
    </w:p>
    <w:p w:rsidR="00E35F5A" w:rsidRDefault="00E35F5A">
      <w:pPr>
        <w:pStyle w:val="BodyText"/>
        <w:spacing w:before="8"/>
        <w:rPr>
          <w:rFonts w:ascii="Arial"/>
          <w:b/>
          <w:sz w:val="25"/>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1620"/>
        <w:gridCol w:w="7781"/>
      </w:tblGrid>
      <w:tr w:rsidR="00E35F5A">
        <w:trPr>
          <w:trHeight w:val="457"/>
        </w:trPr>
        <w:tc>
          <w:tcPr>
            <w:tcW w:w="9401" w:type="dxa"/>
            <w:gridSpan w:val="2"/>
          </w:tcPr>
          <w:p w:rsidR="00E35F5A" w:rsidRDefault="00C42849">
            <w:pPr>
              <w:pStyle w:val="TableParagraph"/>
              <w:spacing w:before="74"/>
              <w:ind w:left="3436"/>
              <w:rPr>
                <w:rFonts w:ascii="Arial"/>
                <w:b/>
                <w:sz w:val="28"/>
              </w:rPr>
            </w:pPr>
            <w:r>
              <w:rPr>
                <w:rFonts w:ascii="Arial"/>
                <w:b/>
                <w:color w:val="231F20"/>
                <w:sz w:val="28"/>
              </w:rPr>
              <w:t>A.INTRODUCTION</w:t>
            </w:r>
          </w:p>
        </w:tc>
      </w:tr>
      <w:tr w:rsidR="00E35F5A">
        <w:trPr>
          <w:trHeight w:val="398"/>
        </w:trPr>
        <w:tc>
          <w:tcPr>
            <w:tcW w:w="1620" w:type="dxa"/>
          </w:tcPr>
          <w:p w:rsidR="00E35F5A" w:rsidRDefault="00C42849">
            <w:pPr>
              <w:pStyle w:val="TableParagraph"/>
              <w:spacing w:before="79"/>
              <w:ind w:left="56"/>
              <w:rPr>
                <w:b/>
              </w:rPr>
            </w:pPr>
            <w:r>
              <w:rPr>
                <w:b/>
                <w:color w:val="231F20"/>
                <w:w w:val="105"/>
              </w:rPr>
              <w:t>ITB 1.1</w:t>
            </w:r>
          </w:p>
        </w:tc>
        <w:tc>
          <w:tcPr>
            <w:tcW w:w="7781" w:type="dxa"/>
          </w:tcPr>
          <w:p w:rsidR="00E35F5A" w:rsidRPr="00714E71" w:rsidRDefault="00714E71" w:rsidP="00714E71">
            <w:pPr>
              <w:pStyle w:val="TableParagraph"/>
              <w:spacing w:before="79"/>
              <w:ind w:left="56"/>
              <w:rPr>
                <w:b/>
                <w:bCs/>
              </w:rPr>
            </w:pPr>
            <w:r>
              <w:rPr>
                <w:color w:val="231F20"/>
                <w:w w:val="105"/>
              </w:rPr>
              <w:t>The Purchaser is:</w:t>
            </w:r>
            <w:r>
              <w:rPr>
                <w:b/>
                <w:bCs/>
                <w:color w:val="231F20"/>
                <w:w w:val="105"/>
              </w:rPr>
              <w:t xml:space="preserve"> Ministry of Education, Kawang Jangsa, Thimphu</w:t>
            </w:r>
          </w:p>
        </w:tc>
      </w:tr>
      <w:tr w:rsidR="00E35F5A">
        <w:trPr>
          <w:trHeight w:val="1078"/>
        </w:trPr>
        <w:tc>
          <w:tcPr>
            <w:tcW w:w="1620" w:type="dxa"/>
          </w:tcPr>
          <w:p w:rsidR="00E35F5A" w:rsidRDefault="00E35F5A">
            <w:pPr>
              <w:pStyle w:val="TableParagraph"/>
              <w:spacing w:before="5"/>
              <w:rPr>
                <w:rFonts w:ascii="Arial"/>
                <w:b/>
                <w:sz w:val="36"/>
              </w:rPr>
            </w:pPr>
          </w:p>
          <w:p w:rsidR="00E35F5A" w:rsidRDefault="00C42849">
            <w:pPr>
              <w:pStyle w:val="TableParagraph"/>
              <w:ind w:left="56"/>
              <w:rPr>
                <w:b/>
              </w:rPr>
            </w:pPr>
            <w:r>
              <w:rPr>
                <w:b/>
                <w:color w:val="231F20"/>
                <w:w w:val="105"/>
              </w:rPr>
              <w:t>ITB 1.1</w:t>
            </w:r>
          </w:p>
        </w:tc>
        <w:tc>
          <w:tcPr>
            <w:tcW w:w="7781" w:type="dxa"/>
          </w:tcPr>
          <w:p w:rsidR="00714E71" w:rsidRDefault="00C42849" w:rsidP="00F0183A">
            <w:pPr>
              <w:pStyle w:val="TableParagraph"/>
              <w:tabs>
                <w:tab w:val="left" w:pos="7328"/>
              </w:tabs>
              <w:spacing w:before="79" w:line="266" w:lineRule="auto"/>
              <w:ind w:left="56" w:right="44"/>
              <w:jc w:val="both"/>
              <w:rPr>
                <w:rFonts w:eastAsia="Arial Unicode MS"/>
                <w:b/>
                <w:bCs/>
                <w:sz w:val="28"/>
                <w:szCs w:val="28"/>
              </w:rPr>
            </w:pPr>
            <w:r>
              <w:rPr>
                <w:color w:val="231F20"/>
                <w:w w:val="115"/>
              </w:rPr>
              <w:t>Thename,identificationnumberandnumberoflotswithinthisprocurement are:</w:t>
            </w:r>
            <w:r w:rsidR="00F0183A" w:rsidRPr="00F0183A">
              <w:rPr>
                <w:rFonts w:eastAsia="Arial Unicode MS"/>
                <w:b/>
                <w:bCs/>
                <w:sz w:val="28"/>
                <w:szCs w:val="28"/>
              </w:rPr>
              <w:t>Purchase and Supply of School Textbooks &amp; Teaching Learning Materials (Outside</w:t>
            </w:r>
            <w:r w:rsidR="00ED1FE6">
              <w:rPr>
                <w:rFonts w:eastAsia="Arial Unicode MS"/>
                <w:b/>
                <w:bCs/>
                <w:sz w:val="28"/>
                <w:szCs w:val="28"/>
              </w:rPr>
              <w:t xml:space="preserve"> Publications) for 2022</w:t>
            </w:r>
            <w:r w:rsidR="00F0183A" w:rsidRPr="00F0183A">
              <w:rPr>
                <w:rFonts w:eastAsia="Arial Unicode MS"/>
                <w:b/>
                <w:bCs/>
                <w:sz w:val="28"/>
                <w:szCs w:val="28"/>
              </w:rPr>
              <w:t xml:space="preserve"> Academic Year</w:t>
            </w:r>
          </w:p>
          <w:p w:rsidR="00714E71" w:rsidRDefault="00714E71" w:rsidP="00714E71">
            <w:pPr>
              <w:pStyle w:val="TableParagraph"/>
              <w:tabs>
                <w:tab w:val="left" w:pos="7328"/>
              </w:tabs>
              <w:spacing w:before="79" w:line="266" w:lineRule="auto"/>
              <w:ind w:left="56" w:right="44"/>
              <w:rPr>
                <w:rFonts w:eastAsia="Arial Unicode MS"/>
                <w:b/>
                <w:bCs/>
                <w:sz w:val="28"/>
                <w:szCs w:val="28"/>
              </w:rPr>
            </w:pPr>
            <w:r>
              <w:rPr>
                <w:color w:val="231F20"/>
                <w:w w:val="115"/>
              </w:rPr>
              <w:t>Reference No:</w:t>
            </w:r>
            <w:r w:rsidR="00866BDF" w:rsidRPr="00503058">
              <w:rPr>
                <w:rFonts w:eastAsia="Arial Unicode MS"/>
                <w:b/>
                <w:bCs/>
                <w:sz w:val="24"/>
                <w:szCs w:val="24"/>
              </w:rPr>
              <w:t>MoE/PRO-5/</w:t>
            </w:r>
            <w:r w:rsidR="00C13C1E" w:rsidRPr="00503058">
              <w:rPr>
                <w:rFonts w:eastAsia="Arial Unicode MS"/>
                <w:b/>
                <w:bCs/>
                <w:sz w:val="24"/>
                <w:szCs w:val="24"/>
              </w:rPr>
              <w:t>2021</w:t>
            </w:r>
            <w:r w:rsidR="00866BDF" w:rsidRPr="00503058">
              <w:rPr>
                <w:rFonts w:eastAsia="Arial Unicode MS"/>
                <w:b/>
                <w:bCs/>
                <w:sz w:val="24"/>
                <w:szCs w:val="24"/>
              </w:rPr>
              <w:t>-2022 (FY)/</w:t>
            </w:r>
            <w:r w:rsidR="00C13C1E" w:rsidRPr="00503058">
              <w:rPr>
                <w:rFonts w:eastAsia="Arial Unicode MS"/>
                <w:b/>
                <w:bCs/>
                <w:sz w:val="24"/>
                <w:szCs w:val="24"/>
              </w:rPr>
              <w:t xml:space="preserve">  dated 1</w:t>
            </w:r>
            <w:r w:rsidR="00866BDF" w:rsidRPr="00503058">
              <w:rPr>
                <w:rFonts w:eastAsia="Arial Unicode MS"/>
                <w:b/>
                <w:bCs/>
                <w:sz w:val="24"/>
                <w:szCs w:val="24"/>
              </w:rPr>
              <w:t>1</w:t>
            </w:r>
            <w:r w:rsidR="00C13C1E" w:rsidRPr="00503058">
              <w:rPr>
                <w:rFonts w:eastAsia="Arial Unicode MS"/>
                <w:b/>
                <w:bCs/>
                <w:sz w:val="24"/>
                <w:szCs w:val="24"/>
                <w:vertAlign w:val="superscript"/>
              </w:rPr>
              <w:t>th</w:t>
            </w:r>
            <w:r w:rsidR="00866BDF" w:rsidRPr="00503058">
              <w:rPr>
                <w:rFonts w:eastAsia="Arial Unicode MS"/>
                <w:b/>
                <w:bCs/>
                <w:sz w:val="24"/>
                <w:szCs w:val="24"/>
              </w:rPr>
              <w:t xml:space="preserve"> May</w:t>
            </w:r>
            <w:r w:rsidR="00C13C1E" w:rsidRPr="00503058">
              <w:rPr>
                <w:rFonts w:eastAsia="Arial Unicode MS"/>
                <w:b/>
                <w:bCs/>
                <w:sz w:val="24"/>
                <w:szCs w:val="24"/>
              </w:rPr>
              <w:t xml:space="preserve"> 202</w:t>
            </w:r>
            <w:r w:rsidR="00866BDF" w:rsidRPr="00503058">
              <w:rPr>
                <w:rFonts w:eastAsia="Arial Unicode MS"/>
                <w:b/>
                <w:bCs/>
                <w:sz w:val="24"/>
                <w:szCs w:val="24"/>
              </w:rPr>
              <w:t>1</w:t>
            </w:r>
          </w:p>
          <w:p w:rsidR="00E35F5A" w:rsidRPr="00714E71" w:rsidRDefault="00714E71" w:rsidP="00714E71">
            <w:pPr>
              <w:pStyle w:val="TableParagraph"/>
              <w:tabs>
                <w:tab w:val="left" w:pos="7328"/>
              </w:tabs>
              <w:spacing w:before="79" w:line="266" w:lineRule="auto"/>
              <w:ind w:left="56" w:right="44"/>
              <w:rPr>
                <w:rFonts w:eastAsia="Arial Unicode MS"/>
                <w:sz w:val="28"/>
                <w:szCs w:val="28"/>
              </w:rPr>
            </w:pPr>
            <w:r w:rsidRPr="00714E71">
              <w:rPr>
                <w:color w:val="231F20"/>
                <w:w w:val="115"/>
              </w:rPr>
              <w:t>No.</w:t>
            </w:r>
            <w:r>
              <w:rPr>
                <w:rFonts w:eastAsia="Arial Unicode MS"/>
                <w:sz w:val="28"/>
                <w:szCs w:val="28"/>
              </w:rPr>
              <w:t xml:space="preserve"> o</w:t>
            </w:r>
            <w:r w:rsidRPr="00714E71">
              <w:rPr>
                <w:rFonts w:eastAsia="Arial Unicode MS"/>
                <w:sz w:val="28"/>
                <w:szCs w:val="28"/>
              </w:rPr>
              <w:t xml:space="preserve">f Lot: </w:t>
            </w:r>
            <w:r w:rsidRPr="00ED1FE6">
              <w:rPr>
                <w:rFonts w:eastAsia="Arial Unicode MS"/>
                <w:b/>
                <w:bCs/>
                <w:sz w:val="28"/>
                <w:szCs w:val="28"/>
              </w:rPr>
              <w:t>1 Lot</w:t>
            </w:r>
            <w:r w:rsidR="00ED1FE6" w:rsidRPr="00ED1FE6">
              <w:rPr>
                <w:rFonts w:eastAsia="Arial Unicode MS"/>
                <w:b/>
                <w:bCs/>
                <w:sz w:val="28"/>
                <w:szCs w:val="28"/>
              </w:rPr>
              <w:t xml:space="preserve"> (Different items under the Lot)</w:t>
            </w:r>
          </w:p>
        </w:tc>
      </w:tr>
      <w:tr w:rsidR="00E35F5A">
        <w:trPr>
          <w:trHeight w:val="715"/>
        </w:trPr>
        <w:tc>
          <w:tcPr>
            <w:tcW w:w="1620" w:type="dxa"/>
          </w:tcPr>
          <w:p w:rsidR="00E35F5A" w:rsidRDefault="00C42849">
            <w:pPr>
              <w:pStyle w:val="TableParagraph"/>
              <w:spacing w:before="238"/>
              <w:ind w:left="56"/>
              <w:rPr>
                <w:b/>
              </w:rPr>
            </w:pPr>
            <w:r>
              <w:rPr>
                <w:b/>
                <w:color w:val="231F20"/>
                <w:w w:val="105"/>
              </w:rPr>
              <w:t>ITB 3.1</w:t>
            </w:r>
          </w:p>
        </w:tc>
        <w:tc>
          <w:tcPr>
            <w:tcW w:w="7781" w:type="dxa"/>
          </w:tcPr>
          <w:p w:rsidR="00E35F5A" w:rsidRPr="00714E71" w:rsidRDefault="00C42849" w:rsidP="00F0183A">
            <w:pPr>
              <w:pStyle w:val="TableParagraph"/>
              <w:spacing w:before="98" w:line="266" w:lineRule="auto"/>
              <w:ind w:left="56"/>
              <w:jc w:val="both"/>
              <w:rPr>
                <w:color w:val="231F20"/>
                <w:w w:val="105"/>
              </w:rPr>
            </w:pPr>
            <w:r>
              <w:rPr>
                <w:color w:val="231F20"/>
                <w:w w:val="105"/>
              </w:rPr>
              <w:t xml:space="preserve">Category of trade License eligible for this bidding process is: </w:t>
            </w:r>
            <w:r w:rsidR="00714E71">
              <w:rPr>
                <w:color w:val="231F20"/>
                <w:w w:val="105"/>
              </w:rPr>
              <w:t xml:space="preserve">Printers/Bidders having a </w:t>
            </w:r>
            <w:r w:rsidR="00F0183A">
              <w:rPr>
                <w:rFonts w:eastAsia="Arial Unicode MS"/>
                <w:b/>
                <w:bCs/>
                <w:szCs w:val="24"/>
              </w:rPr>
              <w:t xml:space="preserve">valid Trade </w:t>
            </w:r>
            <w:r w:rsidR="00714E71" w:rsidRPr="00714E71">
              <w:rPr>
                <w:rFonts w:eastAsia="Arial Unicode MS"/>
                <w:b/>
                <w:bCs/>
                <w:szCs w:val="24"/>
              </w:rPr>
              <w:t xml:space="preserve">License </w:t>
            </w:r>
            <w:r w:rsidR="00F0183A">
              <w:rPr>
                <w:rFonts w:eastAsia="Arial Unicode MS"/>
                <w:b/>
                <w:bCs/>
                <w:szCs w:val="24"/>
              </w:rPr>
              <w:t>issued by MoEA</w:t>
            </w:r>
            <w:r w:rsidR="00714E71" w:rsidRPr="00714E71">
              <w:rPr>
                <w:rFonts w:eastAsia="Arial Unicode MS"/>
                <w:b/>
                <w:bCs/>
                <w:szCs w:val="24"/>
              </w:rPr>
              <w:t>.</w:t>
            </w:r>
          </w:p>
        </w:tc>
      </w:tr>
      <w:tr w:rsidR="00E35F5A" w:rsidTr="00C13C1E">
        <w:trPr>
          <w:trHeight w:val="796"/>
        </w:trPr>
        <w:tc>
          <w:tcPr>
            <w:tcW w:w="1620" w:type="dxa"/>
          </w:tcPr>
          <w:p w:rsidR="00E35F5A" w:rsidRDefault="00E35F5A">
            <w:pPr>
              <w:pStyle w:val="TableParagraph"/>
              <w:rPr>
                <w:rFonts w:ascii="Arial"/>
                <w:b/>
                <w:sz w:val="28"/>
              </w:rPr>
            </w:pPr>
          </w:p>
          <w:p w:rsidR="00E35F5A" w:rsidRDefault="00C42849">
            <w:pPr>
              <w:pStyle w:val="TableParagraph"/>
              <w:spacing w:before="182"/>
              <w:ind w:left="56"/>
              <w:rPr>
                <w:b/>
              </w:rPr>
            </w:pPr>
            <w:r>
              <w:rPr>
                <w:b/>
                <w:color w:val="231F20"/>
                <w:w w:val="105"/>
              </w:rPr>
              <w:t>ITB 5.1</w:t>
            </w:r>
          </w:p>
        </w:tc>
        <w:tc>
          <w:tcPr>
            <w:tcW w:w="7781" w:type="dxa"/>
          </w:tcPr>
          <w:p w:rsidR="00E35F5A" w:rsidRPr="00C13C1E" w:rsidRDefault="00C42849" w:rsidP="00C13C1E">
            <w:pPr>
              <w:pStyle w:val="TableParagraph"/>
              <w:spacing w:before="84" w:line="266" w:lineRule="auto"/>
              <w:ind w:left="56" w:right="44"/>
              <w:jc w:val="both"/>
              <w:rPr>
                <w:b/>
              </w:rPr>
            </w:pPr>
            <w:r w:rsidRPr="00C13C1E">
              <w:rPr>
                <w:w w:val="110"/>
              </w:rPr>
              <w:t>All g</w:t>
            </w:r>
            <w:r w:rsidR="00C13C1E" w:rsidRPr="00C13C1E">
              <w:rPr>
                <w:w w:val="110"/>
              </w:rPr>
              <w:t xml:space="preserve">oods and related services to be </w:t>
            </w:r>
            <w:r w:rsidRPr="00C13C1E">
              <w:rPr>
                <w:w w:val="110"/>
              </w:rPr>
              <w:t xml:space="preserve">supplied under the contract shall comply </w:t>
            </w:r>
            <w:r w:rsidRPr="00C13C1E">
              <w:rPr>
                <w:spacing w:val="3"/>
              </w:rPr>
              <w:t>with</w:t>
            </w:r>
            <w:r w:rsidR="00C13C1E" w:rsidRPr="00C13C1E">
              <w:rPr>
                <w:spacing w:val="3"/>
              </w:rPr>
              <w:t xml:space="preserve"> the requirements stated in the SBD</w:t>
            </w:r>
          </w:p>
        </w:tc>
      </w:tr>
      <w:tr w:rsidR="00E35F5A">
        <w:trPr>
          <w:trHeight w:val="471"/>
        </w:trPr>
        <w:tc>
          <w:tcPr>
            <w:tcW w:w="9401" w:type="dxa"/>
            <w:gridSpan w:val="2"/>
          </w:tcPr>
          <w:p w:rsidR="00E35F5A" w:rsidRDefault="00C42849">
            <w:pPr>
              <w:pStyle w:val="TableParagraph"/>
              <w:spacing w:before="81"/>
              <w:ind w:left="2998"/>
              <w:rPr>
                <w:rFonts w:ascii="Arial"/>
                <w:b/>
                <w:sz w:val="28"/>
              </w:rPr>
            </w:pPr>
            <w:r>
              <w:rPr>
                <w:rFonts w:ascii="Arial"/>
                <w:b/>
                <w:color w:val="231F20"/>
                <w:sz w:val="28"/>
              </w:rPr>
              <w:t>B. BIDDING DOCUMENTS</w:t>
            </w:r>
          </w:p>
        </w:tc>
      </w:tr>
      <w:tr w:rsidR="00E35F5A">
        <w:trPr>
          <w:trHeight w:val="2002"/>
        </w:trPr>
        <w:tc>
          <w:tcPr>
            <w:tcW w:w="1620" w:type="dxa"/>
          </w:tcPr>
          <w:p w:rsidR="00E35F5A" w:rsidRDefault="00E35F5A">
            <w:pPr>
              <w:pStyle w:val="TableParagraph"/>
              <w:rPr>
                <w:rFonts w:ascii="Arial"/>
                <w:b/>
                <w:sz w:val="28"/>
              </w:rPr>
            </w:pPr>
          </w:p>
          <w:p w:rsidR="00E35F5A" w:rsidRDefault="00E35F5A">
            <w:pPr>
              <w:pStyle w:val="TableParagraph"/>
              <w:rPr>
                <w:rFonts w:ascii="Arial"/>
                <w:b/>
                <w:sz w:val="28"/>
              </w:rPr>
            </w:pPr>
          </w:p>
          <w:p w:rsidR="00E35F5A" w:rsidRDefault="00C42849">
            <w:pPr>
              <w:pStyle w:val="TableParagraph"/>
              <w:spacing w:before="237"/>
              <w:ind w:left="56"/>
              <w:rPr>
                <w:b/>
              </w:rPr>
            </w:pPr>
            <w:r>
              <w:rPr>
                <w:b/>
                <w:color w:val="231F20"/>
                <w:w w:val="105"/>
              </w:rPr>
              <w:t>ITB 8.2</w:t>
            </w:r>
          </w:p>
        </w:tc>
        <w:tc>
          <w:tcPr>
            <w:tcW w:w="7781" w:type="dxa"/>
          </w:tcPr>
          <w:p w:rsidR="00E35F5A" w:rsidRDefault="00C42849">
            <w:pPr>
              <w:pStyle w:val="TableParagraph"/>
              <w:spacing w:before="68" w:line="319" w:lineRule="auto"/>
              <w:ind w:left="56" w:right="1201"/>
              <w:rPr>
                <w:i/>
              </w:rPr>
            </w:pPr>
            <w:r>
              <w:rPr>
                <w:color w:val="231F20"/>
                <w:w w:val="110"/>
              </w:rPr>
              <w:t xml:space="preserve">For </w:t>
            </w:r>
            <w:r>
              <w:rPr>
                <w:b/>
                <w:color w:val="231F20"/>
                <w:w w:val="110"/>
                <w:u w:val="single" w:color="231F20"/>
              </w:rPr>
              <w:t>clarification of Bid purposes</w:t>
            </w:r>
            <w:r>
              <w:rPr>
                <w:color w:val="231F20"/>
                <w:w w:val="110"/>
              </w:rPr>
              <w:t xml:space="preserve">only, the Purchaser’s address is: Attention: </w:t>
            </w:r>
            <w:r w:rsidR="00C24030">
              <w:rPr>
                <w:b/>
                <w:bCs/>
                <w:iCs/>
                <w:color w:val="231F20"/>
                <w:w w:val="110"/>
              </w:rPr>
              <w:t xml:space="preserve">     </w:t>
            </w:r>
            <w:r w:rsidR="00714E71" w:rsidRPr="00714E71">
              <w:rPr>
                <w:b/>
                <w:bCs/>
                <w:iCs/>
                <w:color w:val="231F20"/>
                <w:w w:val="110"/>
              </w:rPr>
              <w:t>Procurement Officer</w:t>
            </w:r>
          </w:p>
          <w:p w:rsidR="00E35F5A" w:rsidRDefault="00C42849">
            <w:pPr>
              <w:pStyle w:val="TableParagraph"/>
              <w:spacing w:line="266" w:lineRule="auto"/>
              <w:ind w:left="56" w:right="31"/>
            </w:pPr>
            <w:r>
              <w:rPr>
                <w:color w:val="231F20"/>
                <w:w w:val="105"/>
              </w:rPr>
              <w:t>Address:</w:t>
            </w:r>
            <w:r w:rsidR="00880A25">
              <w:rPr>
                <w:b/>
                <w:bCs/>
                <w:color w:val="231F20"/>
                <w:spacing w:val="-16"/>
                <w:w w:val="105"/>
              </w:rPr>
              <w:t xml:space="preserve">Procurement Section, Directorate of Services, Ministry of Education, Kawang Jangsa, Thimphu </w:t>
            </w:r>
          </w:p>
          <w:p w:rsidR="00E35F5A" w:rsidRDefault="00880A25">
            <w:pPr>
              <w:pStyle w:val="TableParagraph"/>
              <w:spacing w:before="55"/>
              <w:ind w:left="56"/>
              <w:rPr>
                <w:i/>
              </w:rPr>
            </w:pPr>
            <w:r>
              <w:rPr>
                <w:color w:val="231F20"/>
                <w:w w:val="105"/>
              </w:rPr>
              <w:t>Telephone Number: 02-325420/331825</w:t>
            </w:r>
          </w:p>
          <w:p w:rsidR="00E35F5A" w:rsidRPr="00880A25" w:rsidRDefault="00C42849" w:rsidP="00880A25">
            <w:pPr>
              <w:pStyle w:val="TableParagraph"/>
              <w:spacing w:before="84"/>
              <w:ind w:left="56"/>
              <w:rPr>
                <w:i/>
              </w:rPr>
            </w:pPr>
            <w:r w:rsidRPr="00880A25">
              <w:rPr>
                <w:color w:val="231F20"/>
                <w:w w:val="105"/>
              </w:rPr>
              <w:t xml:space="preserve">Electronic mail address: </w:t>
            </w:r>
            <w:r w:rsidR="00880A25" w:rsidRPr="00880A25">
              <w:rPr>
                <w:i/>
                <w:color w:val="231F20"/>
                <w:w w:val="105"/>
              </w:rPr>
              <w:t>pdondup@moe.gov.bt</w:t>
            </w:r>
            <w:r w:rsidR="00B32415">
              <w:rPr>
                <w:i/>
                <w:color w:val="231F20"/>
                <w:w w:val="105"/>
              </w:rPr>
              <w:t>/pemawangdi@moe,gov,bt</w:t>
            </w:r>
          </w:p>
        </w:tc>
      </w:tr>
      <w:tr w:rsidR="00E35F5A">
        <w:trPr>
          <w:trHeight w:val="462"/>
        </w:trPr>
        <w:tc>
          <w:tcPr>
            <w:tcW w:w="9401" w:type="dxa"/>
            <w:gridSpan w:val="2"/>
          </w:tcPr>
          <w:p w:rsidR="00E35F5A" w:rsidRDefault="00C42849">
            <w:pPr>
              <w:pStyle w:val="TableParagraph"/>
              <w:spacing w:before="76"/>
              <w:ind w:left="2786"/>
              <w:rPr>
                <w:rFonts w:ascii="Arial"/>
                <w:b/>
                <w:sz w:val="28"/>
              </w:rPr>
            </w:pPr>
            <w:r>
              <w:rPr>
                <w:rFonts w:ascii="Arial"/>
                <w:b/>
                <w:color w:val="231F20"/>
                <w:sz w:val="28"/>
              </w:rPr>
              <w:t>C. QUALIFICATIONCRITERIA</w:t>
            </w:r>
          </w:p>
        </w:tc>
      </w:tr>
      <w:tr w:rsidR="00E35F5A" w:rsidTr="00F0183A">
        <w:trPr>
          <w:trHeight w:val="490"/>
        </w:trPr>
        <w:tc>
          <w:tcPr>
            <w:tcW w:w="1620" w:type="dxa"/>
          </w:tcPr>
          <w:p w:rsidR="00E35F5A" w:rsidRDefault="00C42849">
            <w:pPr>
              <w:pStyle w:val="TableParagraph"/>
              <w:spacing w:before="17"/>
              <w:ind w:left="56"/>
              <w:rPr>
                <w:b/>
              </w:rPr>
            </w:pPr>
            <w:r>
              <w:rPr>
                <w:b/>
                <w:color w:val="231F20"/>
                <w:w w:val="115"/>
              </w:rPr>
              <w:t>10.1</w:t>
            </w:r>
          </w:p>
        </w:tc>
        <w:tc>
          <w:tcPr>
            <w:tcW w:w="7781" w:type="dxa"/>
          </w:tcPr>
          <w:p w:rsidR="00E35F5A" w:rsidRPr="00880A25" w:rsidRDefault="00C42849" w:rsidP="00F0183A">
            <w:pPr>
              <w:widowControl/>
              <w:autoSpaceDE/>
              <w:autoSpaceDN/>
              <w:jc w:val="both"/>
              <w:rPr>
                <w:rFonts w:eastAsia="Arial Unicode MS"/>
                <w:szCs w:val="24"/>
              </w:rPr>
            </w:pPr>
            <w:r>
              <w:rPr>
                <w:color w:val="231F20"/>
                <w:w w:val="110"/>
              </w:rPr>
              <w:t>The minimum am</w:t>
            </w:r>
            <w:r w:rsidR="00880A25">
              <w:rPr>
                <w:color w:val="231F20"/>
                <w:w w:val="110"/>
              </w:rPr>
              <w:t xml:space="preserve">ount of financial resource is </w:t>
            </w:r>
            <w:r w:rsidR="00880A25" w:rsidRPr="00880A25">
              <w:rPr>
                <w:b/>
                <w:bCs/>
                <w:color w:val="231F20"/>
                <w:w w:val="110"/>
              </w:rPr>
              <w:t>NA.</w:t>
            </w:r>
          </w:p>
        </w:tc>
      </w:tr>
      <w:tr w:rsidR="00E35F5A">
        <w:trPr>
          <w:trHeight w:val="982"/>
        </w:trPr>
        <w:tc>
          <w:tcPr>
            <w:tcW w:w="1620" w:type="dxa"/>
          </w:tcPr>
          <w:p w:rsidR="00E35F5A" w:rsidRDefault="00C42849">
            <w:pPr>
              <w:pStyle w:val="TableParagraph"/>
              <w:spacing w:before="17"/>
              <w:ind w:left="56"/>
              <w:rPr>
                <w:b/>
              </w:rPr>
            </w:pPr>
            <w:r>
              <w:rPr>
                <w:b/>
                <w:color w:val="231F20"/>
                <w:w w:val="115"/>
              </w:rPr>
              <w:t>11.1 (a)</w:t>
            </w:r>
          </w:p>
        </w:tc>
        <w:tc>
          <w:tcPr>
            <w:tcW w:w="7781" w:type="dxa"/>
          </w:tcPr>
          <w:p w:rsidR="00E35F5A" w:rsidRDefault="00C42849" w:rsidP="00880A25">
            <w:pPr>
              <w:pStyle w:val="TableParagraph"/>
              <w:spacing w:before="91" w:line="266" w:lineRule="auto"/>
              <w:ind w:left="56" w:right="44"/>
              <w:jc w:val="both"/>
              <w:rPr>
                <w:i/>
              </w:rPr>
            </w:pPr>
            <w:r>
              <w:rPr>
                <w:color w:val="231F20"/>
                <w:w w:val="110"/>
              </w:rPr>
              <w:t>Theminimumnumberofyearsofexperienceinthesupplyofgoodsandrelated servicesis</w:t>
            </w:r>
            <w:r w:rsidRPr="00880A25">
              <w:rPr>
                <w:b/>
                <w:bCs/>
                <w:color w:val="231F20"/>
                <w:w w:val="110"/>
              </w:rPr>
              <w:t>:</w:t>
            </w:r>
            <w:r w:rsidR="00880A25" w:rsidRPr="00880A25">
              <w:rPr>
                <w:b/>
                <w:bCs/>
                <w:color w:val="231F20"/>
                <w:w w:val="110"/>
              </w:rPr>
              <w:t xml:space="preserve"> </w:t>
            </w:r>
            <w:proofErr w:type="gramStart"/>
            <w:r w:rsidR="00880A25" w:rsidRPr="00880A25">
              <w:rPr>
                <w:b/>
                <w:bCs/>
                <w:color w:val="231F20"/>
                <w:w w:val="110"/>
              </w:rPr>
              <w:t>NA.</w:t>
            </w:r>
            <w:r w:rsidR="00880A25" w:rsidRPr="00880A25">
              <w:rPr>
                <w:b/>
                <w:bCs/>
                <w:i/>
                <w:iCs/>
                <w:color w:val="231F20"/>
                <w:w w:val="110"/>
              </w:rPr>
              <w:t>However,</w:t>
            </w:r>
            <w:proofErr w:type="gramEnd"/>
            <w:r w:rsidR="00880A25" w:rsidRPr="00880A25">
              <w:rPr>
                <w:b/>
                <w:bCs/>
                <w:i/>
                <w:iCs/>
                <w:color w:val="231F20"/>
                <w:w w:val="110"/>
              </w:rPr>
              <w:t xml:space="preserve"> should have similar past experiences and should be supported by documentary evidences to authenticate</w:t>
            </w:r>
            <w:r w:rsidR="00880A25" w:rsidRPr="00880A25">
              <w:rPr>
                <w:b/>
                <w:bCs/>
                <w:i/>
                <w:color w:val="231F20"/>
                <w:w w:val="110"/>
              </w:rPr>
              <w:t>.</w:t>
            </w:r>
          </w:p>
        </w:tc>
      </w:tr>
      <w:tr w:rsidR="00E35F5A">
        <w:trPr>
          <w:trHeight w:val="967"/>
        </w:trPr>
        <w:tc>
          <w:tcPr>
            <w:tcW w:w="1620" w:type="dxa"/>
          </w:tcPr>
          <w:p w:rsidR="00E35F5A" w:rsidRDefault="00C42849">
            <w:pPr>
              <w:pStyle w:val="TableParagraph"/>
              <w:spacing w:before="17"/>
              <w:ind w:left="56"/>
              <w:rPr>
                <w:b/>
              </w:rPr>
            </w:pPr>
            <w:r>
              <w:rPr>
                <w:b/>
                <w:color w:val="231F20"/>
                <w:w w:val="110"/>
              </w:rPr>
              <w:t>11.1 (b)</w:t>
            </w:r>
          </w:p>
        </w:tc>
        <w:tc>
          <w:tcPr>
            <w:tcW w:w="7781" w:type="dxa"/>
          </w:tcPr>
          <w:p w:rsidR="00E35F5A" w:rsidRDefault="00C42849">
            <w:pPr>
              <w:pStyle w:val="TableParagraph"/>
              <w:spacing w:before="84" w:line="266" w:lineRule="auto"/>
              <w:ind w:left="56" w:right="44"/>
              <w:jc w:val="both"/>
              <w:rPr>
                <w:i/>
              </w:rPr>
            </w:pPr>
            <w:r>
              <w:rPr>
                <w:color w:val="231F20"/>
                <w:w w:val="105"/>
              </w:rPr>
              <w:t xml:space="preserve">The specific experience in the supply of similar goods and related services is: </w:t>
            </w:r>
            <w:proofErr w:type="gramStart"/>
            <w:r w:rsidR="00C13C1E" w:rsidRPr="00880A25">
              <w:rPr>
                <w:b/>
                <w:bCs/>
                <w:color w:val="231F20"/>
                <w:w w:val="110"/>
              </w:rPr>
              <w:t>NA.</w:t>
            </w:r>
            <w:r w:rsidR="00C13C1E" w:rsidRPr="00880A25">
              <w:rPr>
                <w:b/>
                <w:bCs/>
                <w:i/>
                <w:iCs/>
                <w:color w:val="231F20"/>
                <w:w w:val="110"/>
              </w:rPr>
              <w:t>However,</w:t>
            </w:r>
            <w:proofErr w:type="gramEnd"/>
            <w:r w:rsidR="00C13C1E" w:rsidRPr="00880A25">
              <w:rPr>
                <w:b/>
                <w:bCs/>
                <w:i/>
                <w:iCs/>
                <w:color w:val="231F20"/>
                <w:w w:val="110"/>
              </w:rPr>
              <w:t xml:space="preserve"> should have similar past experiences and should be supported by documentary evidences to authenticate</w:t>
            </w:r>
            <w:r w:rsidR="00C13C1E" w:rsidRPr="00880A25">
              <w:rPr>
                <w:b/>
                <w:bCs/>
                <w:i/>
                <w:color w:val="231F20"/>
                <w:w w:val="110"/>
              </w:rPr>
              <w:t>.</w:t>
            </w:r>
          </w:p>
        </w:tc>
      </w:tr>
      <w:tr w:rsidR="00E35F5A">
        <w:trPr>
          <w:trHeight w:val="967"/>
        </w:trPr>
        <w:tc>
          <w:tcPr>
            <w:tcW w:w="1620" w:type="dxa"/>
          </w:tcPr>
          <w:p w:rsidR="00E35F5A" w:rsidRDefault="00C42849">
            <w:pPr>
              <w:pStyle w:val="TableParagraph"/>
              <w:spacing w:before="17"/>
              <w:ind w:left="56"/>
              <w:rPr>
                <w:b/>
              </w:rPr>
            </w:pPr>
            <w:r>
              <w:rPr>
                <w:b/>
                <w:color w:val="231F20"/>
                <w:w w:val="110"/>
              </w:rPr>
              <w:t>11.1 (c)</w:t>
            </w:r>
          </w:p>
        </w:tc>
        <w:tc>
          <w:tcPr>
            <w:tcW w:w="7781" w:type="dxa"/>
          </w:tcPr>
          <w:p w:rsidR="00E35F5A" w:rsidRPr="00725087" w:rsidRDefault="00C42849" w:rsidP="00725087">
            <w:pPr>
              <w:pStyle w:val="TableParagraph"/>
              <w:spacing w:before="84" w:line="266" w:lineRule="auto"/>
              <w:ind w:left="56" w:right="44"/>
              <w:jc w:val="both"/>
              <w:rPr>
                <w:b/>
                <w:bCs/>
                <w:color w:val="231F20"/>
                <w:w w:val="105"/>
              </w:rPr>
            </w:pPr>
            <w:r>
              <w:rPr>
                <w:color w:val="231F20"/>
                <w:w w:val="105"/>
              </w:rPr>
              <w:t xml:space="preserve">The minimum </w:t>
            </w:r>
            <w:r w:rsidR="00725087">
              <w:rPr>
                <w:color w:val="231F20"/>
                <w:w w:val="105"/>
              </w:rPr>
              <w:t>production capacity or availability of equipment is</w:t>
            </w:r>
            <w:r>
              <w:rPr>
                <w:color w:val="231F20"/>
                <w:w w:val="105"/>
              </w:rPr>
              <w:t xml:space="preserve">:  </w:t>
            </w:r>
            <w:r w:rsidR="00725087" w:rsidRPr="00725087">
              <w:rPr>
                <w:b/>
                <w:bCs/>
                <w:color w:val="231F20"/>
                <w:w w:val="105"/>
              </w:rPr>
              <w:t>Not Applicable in case of Outside Publication</w:t>
            </w:r>
            <w:r w:rsidR="00725087">
              <w:rPr>
                <w:b/>
                <w:bCs/>
                <w:color w:val="231F20"/>
                <w:w w:val="105"/>
              </w:rPr>
              <w:t xml:space="preserve"> as these books are directly to be imported from outside country. However, participating bidders should have adequate similar past experiences. </w:t>
            </w:r>
          </w:p>
        </w:tc>
      </w:tr>
      <w:tr w:rsidR="00E35F5A">
        <w:trPr>
          <w:trHeight w:val="432"/>
        </w:trPr>
        <w:tc>
          <w:tcPr>
            <w:tcW w:w="9401" w:type="dxa"/>
            <w:gridSpan w:val="2"/>
          </w:tcPr>
          <w:p w:rsidR="00E35F5A" w:rsidRDefault="00C42849">
            <w:pPr>
              <w:pStyle w:val="TableParagraph"/>
              <w:spacing w:before="61"/>
              <w:ind w:left="2990"/>
              <w:rPr>
                <w:rFonts w:ascii="Arial"/>
                <w:b/>
                <w:sz w:val="28"/>
              </w:rPr>
            </w:pPr>
            <w:r>
              <w:rPr>
                <w:rFonts w:ascii="Arial"/>
                <w:b/>
                <w:color w:val="231F20"/>
                <w:sz w:val="28"/>
              </w:rPr>
              <w:t>D. PREPARATION OF BIDS</w:t>
            </w:r>
          </w:p>
        </w:tc>
      </w:tr>
      <w:tr w:rsidR="00E35F5A">
        <w:trPr>
          <w:trHeight w:val="454"/>
        </w:trPr>
        <w:tc>
          <w:tcPr>
            <w:tcW w:w="1620" w:type="dxa"/>
          </w:tcPr>
          <w:p w:rsidR="00E35F5A" w:rsidRDefault="00C42849">
            <w:pPr>
              <w:pStyle w:val="TableParagraph"/>
              <w:spacing w:before="107"/>
              <w:ind w:left="56"/>
              <w:rPr>
                <w:b/>
              </w:rPr>
            </w:pPr>
            <w:r>
              <w:rPr>
                <w:b/>
                <w:color w:val="231F20"/>
                <w:w w:val="110"/>
              </w:rPr>
              <w:t>ITB 13.1</w:t>
            </w:r>
          </w:p>
        </w:tc>
        <w:tc>
          <w:tcPr>
            <w:tcW w:w="7781" w:type="dxa"/>
          </w:tcPr>
          <w:p w:rsidR="00E35F5A" w:rsidRDefault="00C42849" w:rsidP="000B0BBF">
            <w:pPr>
              <w:pStyle w:val="TableParagraph"/>
              <w:spacing w:before="107"/>
              <w:ind w:left="56"/>
              <w:rPr>
                <w:i/>
              </w:rPr>
            </w:pPr>
            <w:r>
              <w:rPr>
                <w:color w:val="231F20"/>
                <w:w w:val="110"/>
              </w:rPr>
              <w:t xml:space="preserve">The language of the Bid is: </w:t>
            </w:r>
            <w:r w:rsidR="000B0BBF" w:rsidRPr="000B0BBF">
              <w:rPr>
                <w:b/>
                <w:bCs/>
                <w:iCs/>
                <w:color w:val="231F20"/>
                <w:w w:val="110"/>
                <w:u w:color="231F20"/>
              </w:rPr>
              <w:t>ENGLISH</w:t>
            </w:r>
          </w:p>
        </w:tc>
      </w:tr>
      <w:tr w:rsidR="00E35F5A">
        <w:trPr>
          <w:trHeight w:val="443"/>
        </w:trPr>
        <w:tc>
          <w:tcPr>
            <w:tcW w:w="1620" w:type="dxa"/>
          </w:tcPr>
          <w:p w:rsidR="00E35F5A" w:rsidRDefault="00C42849">
            <w:pPr>
              <w:pStyle w:val="TableParagraph"/>
              <w:spacing w:before="102"/>
              <w:ind w:left="56"/>
              <w:rPr>
                <w:b/>
              </w:rPr>
            </w:pPr>
            <w:r>
              <w:rPr>
                <w:b/>
                <w:color w:val="231F20"/>
                <w:w w:val="105"/>
              </w:rPr>
              <w:t>ITB 14.1 (j)</w:t>
            </w:r>
          </w:p>
        </w:tc>
        <w:tc>
          <w:tcPr>
            <w:tcW w:w="7781" w:type="dxa"/>
          </w:tcPr>
          <w:p w:rsidR="00E35F5A" w:rsidRPr="000B0BBF" w:rsidRDefault="00C42849" w:rsidP="000B0BBF">
            <w:pPr>
              <w:pStyle w:val="TableParagraph"/>
              <w:spacing w:before="102"/>
              <w:ind w:left="56"/>
              <w:rPr>
                <w:b/>
                <w:bCs/>
                <w:i/>
              </w:rPr>
            </w:pPr>
            <w:r>
              <w:rPr>
                <w:color w:val="231F20"/>
                <w:w w:val="110"/>
              </w:rPr>
              <w:t xml:space="preserve">The bidders shall submit a signed Integrity Pact: </w:t>
            </w:r>
            <w:r w:rsidR="000B0BBF" w:rsidRPr="000B0BBF">
              <w:rPr>
                <w:b/>
                <w:bCs/>
                <w:iCs/>
                <w:color w:val="231F20"/>
                <w:w w:val="110"/>
              </w:rPr>
              <w:t>YES</w:t>
            </w:r>
          </w:p>
        </w:tc>
      </w:tr>
      <w:tr w:rsidR="00E35F5A">
        <w:trPr>
          <w:trHeight w:val="707"/>
        </w:trPr>
        <w:tc>
          <w:tcPr>
            <w:tcW w:w="1620" w:type="dxa"/>
          </w:tcPr>
          <w:p w:rsidR="00E35F5A" w:rsidRDefault="00C42849">
            <w:pPr>
              <w:pStyle w:val="TableParagraph"/>
              <w:spacing w:before="17"/>
              <w:ind w:left="56"/>
              <w:rPr>
                <w:b/>
              </w:rPr>
            </w:pPr>
            <w:r>
              <w:rPr>
                <w:b/>
                <w:color w:val="231F20"/>
                <w:w w:val="110"/>
              </w:rPr>
              <w:t>ITB 14.1 (k)</w:t>
            </w:r>
          </w:p>
        </w:tc>
        <w:tc>
          <w:tcPr>
            <w:tcW w:w="7781" w:type="dxa"/>
          </w:tcPr>
          <w:p w:rsidR="00E35F5A" w:rsidRDefault="00C42849">
            <w:pPr>
              <w:pStyle w:val="TableParagraph"/>
              <w:spacing w:before="94"/>
              <w:ind w:left="56"/>
            </w:pPr>
            <w:r>
              <w:rPr>
                <w:color w:val="231F20"/>
                <w:w w:val="115"/>
              </w:rPr>
              <w:t>The Bidder shall submit with its Bid the following additional documents:</w:t>
            </w:r>
          </w:p>
          <w:p w:rsidR="00C61A1C" w:rsidRDefault="00725087" w:rsidP="00ED1FE6">
            <w:pPr>
              <w:pStyle w:val="ListParagraph"/>
              <w:numPr>
                <w:ilvl w:val="0"/>
                <w:numId w:val="127"/>
              </w:numPr>
              <w:tabs>
                <w:tab w:val="right" w:pos="7254"/>
              </w:tabs>
              <w:spacing w:before="120"/>
              <w:rPr>
                <w:rFonts w:eastAsia="Arial Unicode MS"/>
                <w:b/>
                <w:szCs w:val="24"/>
              </w:rPr>
            </w:pPr>
            <w:r w:rsidRPr="00725087">
              <w:rPr>
                <w:rFonts w:eastAsia="Arial Unicode MS"/>
                <w:b/>
                <w:szCs w:val="24"/>
              </w:rPr>
              <w:t>Eligibility/Qualification Requirements shall consists of:</w:t>
            </w:r>
          </w:p>
          <w:p w:rsidR="00ED1FE6" w:rsidRPr="00ED1FE6" w:rsidRDefault="00ED1FE6" w:rsidP="00ED1FE6">
            <w:pPr>
              <w:pStyle w:val="ListParagraph"/>
              <w:tabs>
                <w:tab w:val="right" w:pos="7254"/>
              </w:tabs>
              <w:spacing w:before="120"/>
              <w:ind w:left="720" w:firstLine="0"/>
              <w:rPr>
                <w:rFonts w:eastAsia="Arial Unicode MS"/>
                <w:b/>
                <w:szCs w:val="24"/>
              </w:rPr>
            </w:pPr>
          </w:p>
          <w:p w:rsidR="00725087" w:rsidRPr="00B424AA" w:rsidRDefault="00725087" w:rsidP="00725087">
            <w:pPr>
              <w:widowControl/>
              <w:numPr>
                <w:ilvl w:val="0"/>
                <w:numId w:val="117"/>
              </w:numPr>
              <w:autoSpaceDE/>
              <w:autoSpaceDN/>
              <w:rPr>
                <w:rFonts w:eastAsia="Arial Unicode MS"/>
                <w:b/>
                <w:bCs/>
                <w:sz w:val="24"/>
                <w:szCs w:val="28"/>
              </w:rPr>
            </w:pPr>
            <w:r w:rsidRPr="00B424AA">
              <w:rPr>
                <w:rFonts w:eastAsia="Arial Unicode MS"/>
                <w:b/>
                <w:bCs/>
                <w:sz w:val="24"/>
                <w:szCs w:val="28"/>
              </w:rPr>
              <w:t xml:space="preserve">Should not have any past adverse record with the Ministry during </w:t>
            </w:r>
            <w:r w:rsidRPr="00B424AA">
              <w:rPr>
                <w:rFonts w:eastAsia="Arial Unicode MS"/>
                <w:b/>
                <w:bCs/>
                <w:sz w:val="24"/>
                <w:szCs w:val="28"/>
              </w:rPr>
              <w:lastRenderedPageBreak/>
              <w:t>the supply of similar items.</w:t>
            </w:r>
          </w:p>
          <w:p w:rsidR="00725087" w:rsidRPr="00DC335D" w:rsidRDefault="00725087" w:rsidP="00725087">
            <w:pPr>
              <w:widowControl/>
              <w:numPr>
                <w:ilvl w:val="0"/>
                <w:numId w:val="117"/>
              </w:numPr>
              <w:autoSpaceDE/>
              <w:autoSpaceDN/>
              <w:rPr>
                <w:rFonts w:eastAsia="Arial Unicode MS"/>
                <w:b/>
                <w:bCs/>
                <w:sz w:val="24"/>
                <w:szCs w:val="28"/>
              </w:rPr>
            </w:pPr>
            <w:r w:rsidRPr="00DC335D">
              <w:rPr>
                <w:rFonts w:eastAsia="Arial Unicode MS"/>
                <w:b/>
                <w:bCs/>
                <w:sz w:val="24"/>
                <w:szCs w:val="28"/>
              </w:rPr>
              <w:t xml:space="preserve">The above must be supported by the submission of the following required documentations. Failure to do so SHALL lead to </w:t>
            </w:r>
            <w:r w:rsidRPr="00DC335D">
              <w:rPr>
                <w:rFonts w:eastAsia="Arial Unicode MS"/>
                <w:b/>
                <w:bCs/>
                <w:sz w:val="24"/>
                <w:szCs w:val="28"/>
                <w:u w:val="single"/>
              </w:rPr>
              <w:t>disqualification of the bid.</w:t>
            </w:r>
          </w:p>
          <w:p w:rsidR="00725087" w:rsidRPr="00DC335D" w:rsidRDefault="00725087" w:rsidP="00725087">
            <w:pPr>
              <w:ind w:left="654"/>
              <w:rPr>
                <w:rFonts w:eastAsia="Arial Unicode MS"/>
                <w:b/>
                <w:bCs/>
                <w:sz w:val="24"/>
                <w:szCs w:val="28"/>
              </w:rPr>
            </w:pPr>
          </w:p>
          <w:p w:rsidR="00725087" w:rsidRPr="00DC335D" w:rsidRDefault="00725087" w:rsidP="00725087">
            <w:pPr>
              <w:widowControl/>
              <w:numPr>
                <w:ilvl w:val="0"/>
                <w:numId w:val="117"/>
              </w:numPr>
              <w:autoSpaceDE/>
              <w:autoSpaceDN/>
              <w:rPr>
                <w:rFonts w:eastAsia="Arial Unicode MS"/>
                <w:b/>
                <w:bCs/>
                <w:sz w:val="24"/>
                <w:szCs w:val="28"/>
              </w:rPr>
            </w:pPr>
            <w:r w:rsidRPr="00DC335D">
              <w:rPr>
                <w:rFonts w:eastAsia="Arial Unicode MS"/>
                <w:b/>
                <w:bCs/>
                <w:sz w:val="24"/>
                <w:szCs w:val="28"/>
              </w:rPr>
              <w:t xml:space="preserve">A valid </w:t>
            </w:r>
            <w:r w:rsidR="00C61A1C" w:rsidRPr="00DC335D">
              <w:rPr>
                <w:rFonts w:eastAsia="Arial Unicode MS"/>
                <w:b/>
                <w:bCs/>
                <w:sz w:val="24"/>
                <w:szCs w:val="28"/>
              </w:rPr>
              <w:t>r</w:t>
            </w:r>
            <w:r w:rsidRPr="00DC335D">
              <w:rPr>
                <w:rFonts w:eastAsia="Arial Unicode MS"/>
                <w:b/>
                <w:bCs/>
                <w:sz w:val="24"/>
                <w:szCs w:val="28"/>
              </w:rPr>
              <w:t>elevant Trade License</w:t>
            </w:r>
          </w:p>
          <w:p w:rsidR="00725087" w:rsidRPr="00DC335D" w:rsidRDefault="00725087" w:rsidP="00725087">
            <w:pPr>
              <w:widowControl/>
              <w:numPr>
                <w:ilvl w:val="0"/>
                <w:numId w:val="117"/>
              </w:numPr>
              <w:autoSpaceDE/>
              <w:autoSpaceDN/>
              <w:rPr>
                <w:rFonts w:eastAsia="Arial Unicode MS"/>
                <w:b/>
                <w:bCs/>
                <w:sz w:val="24"/>
                <w:szCs w:val="28"/>
              </w:rPr>
            </w:pPr>
            <w:r w:rsidRPr="00DC335D">
              <w:rPr>
                <w:rFonts w:eastAsia="Arial Unicode MS"/>
                <w:b/>
                <w:bCs/>
                <w:sz w:val="24"/>
                <w:szCs w:val="28"/>
              </w:rPr>
              <w:t>A valid Tax Clearance Certificate from RRCO.</w:t>
            </w:r>
          </w:p>
          <w:p w:rsidR="00725087" w:rsidRPr="00DC335D" w:rsidRDefault="00725087" w:rsidP="00725087">
            <w:pPr>
              <w:widowControl/>
              <w:numPr>
                <w:ilvl w:val="0"/>
                <w:numId w:val="117"/>
              </w:numPr>
              <w:autoSpaceDE/>
              <w:autoSpaceDN/>
              <w:rPr>
                <w:rFonts w:eastAsia="Arial Unicode MS"/>
                <w:b/>
                <w:bCs/>
                <w:sz w:val="24"/>
                <w:szCs w:val="28"/>
              </w:rPr>
            </w:pPr>
            <w:r w:rsidRPr="00DC335D">
              <w:rPr>
                <w:rFonts w:eastAsia="Arial Unicode MS"/>
                <w:b/>
                <w:bCs/>
                <w:sz w:val="24"/>
                <w:szCs w:val="28"/>
              </w:rPr>
              <w:t>Required Bid Security in the prescribed format as ind</w:t>
            </w:r>
            <w:r w:rsidR="00C61A1C" w:rsidRPr="00DC335D">
              <w:rPr>
                <w:rFonts w:eastAsia="Arial Unicode MS"/>
                <w:b/>
                <w:bCs/>
                <w:sz w:val="24"/>
                <w:szCs w:val="28"/>
              </w:rPr>
              <w:t>icated in ITB Clause 26.1 (Bid Data Sheet</w:t>
            </w:r>
            <w:r w:rsidRPr="00DC335D">
              <w:rPr>
                <w:rFonts w:eastAsia="Arial Unicode MS"/>
                <w:b/>
                <w:bCs/>
                <w:sz w:val="24"/>
                <w:szCs w:val="28"/>
              </w:rPr>
              <w:t xml:space="preserve">). </w:t>
            </w:r>
          </w:p>
          <w:p w:rsidR="00725087" w:rsidRPr="00DC335D" w:rsidRDefault="00725087" w:rsidP="00725087">
            <w:pPr>
              <w:widowControl/>
              <w:numPr>
                <w:ilvl w:val="0"/>
                <w:numId w:val="117"/>
              </w:numPr>
              <w:autoSpaceDE/>
              <w:autoSpaceDN/>
              <w:rPr>
                <w:rFonts w:eastAsia="Arial Unicode MS"/>
                <w:b/>
                <w:bCs/>
                <w:sz w:val="24"/>
                <w:szCs w:val="28"/>
              </w:rPr>
            </w:pPr>
            <w:r w:rsidRPr="00DC335D">
              <w:rPr>
                <w:rFonts w:eastAsia="Arial Unicode MS"/>
                <w:b/>
                <w:bCs/>
                <w:sz w:val="24"/>
                <w:szCs w:val="28"/>
              </w:rPr>
              <w:t>Duly executed Integrity Pact Statement.</w:t>
            </w:r>
          </w:p>
          <w:p w:rsidR="00725087" w:rsidRPr="003520E5" w:rsidRDefault="00725087" w:rsidP="00725087">
            <w:pPr>
              <w:widowControl/>
              <w:numPr>
                <w:ilvl w:val="0"/>
                <w:numId w:val="117"/>
              </w:numPr>
              <w:autoSpaceDE/>
              <w:autoSpaceDN/>
              <w:rPr>
                <w:rFonts w:eastAsia="Arial Unicode MS"/>
                <w:bCs/>
                <w:iCs/>
                <w:color w:val="000000"/>
                <w:szCs w:val="24"/>
              </w:rPr>
            </w:pPr>
            <w:r w:rsidRPr="003520E5">
              <w:rPr>
                <w:b/>
                <w:bCs/>
                <w:sz w:val="24"/>
                <w:szCs w:val="28"/>
              </w:rPr>
              <w:t xml:space="preserve">In case of Outside Publications, authorization letter from the </w:t>
            </w:r>
            <w:r w:rsidR="00C61A1C" w:rsidRPr="003520E5">
              <w:rPr>
                <w:b/>
                <w:bCs/>
                <w:sz w:val="24"/>
                <w:szCs w:val="28"/>
              </w:rPr>
              <w:t xml:space="preserve">Authorized Publishers need to </w:t>
            </w:r>
            <w:r w:rsidRPr="003520E5">
              <w:rPr>
                <w:b/>
                <w:bCs/>
                <w:sz w:val="24"/>
                <w:szCs w:val="28"/>
              </w:rPr>
              <w:t xml:space="preserve">be submitted for every title </w:t>
            </w:r>
            <w:r w:rsidR="00C61A1C" w:rsidRPr="003520E5">
              <w:rPr>
                <w:b/>
                <w:bCs/>
                <w:sz w:val="24"/>
                <w:szCs w:val="28"/>
              </w:rPr>
              <w:t xml:space="preserve">of the books </w:t>
            </w:r>
            <w:r w:rsidRPr="003520E5">
              <w:rPr>
                <w:b/>
                <w:bCs/>
                <w:sz w:val="24"/>
                <w:szCs w:val="28"/>
              </w:rPr>
              <w:t xml:space="preserve">to validate the </w:t>
            </w:r>
            <w:r w:rsidR="00D06846" w:rsidRPr="003520E5">
              <w:rPr>
                <w:b/>
                <w:bCs/>
                <w:sz w:val="24"/>
                <w:szCs w:val="28"/>
              </w:rPr>
              <w:t xml:space="preserve">legality of the Bidding process </w:t>
            </w:r>
          </w:p>
          <w:p w:rsidR="00725087" w:rsidRPr="00E521A6" w:rsidRDefault="00725087" w:rsidP="00725087">
            <w:pPr>
              <w:jc w:val="center"/>
              <w:rPr>
                <w:rFonts w:eastAsia="Arial Unicode MS"/>
                <w:b/>
                <w:szCs w:val="24"/>
              </w:rPr>
            </w:pPr>
            <w:r w:rsidRPr="00E521A6">
              <w:rPr>
                <w:rFonts w:eastAsia="Arial Unicode MS"/>
                <w:b/>
                <w:szCs w:val="24"/>
              </w:rPr>
              <w:t xml:space="preserve">All the participating bidders should be of </w:t>
            </w:r>
            <w:r>
              <w:rPr>
                <w:rFonts w:eastAsia="Arial Unicode MS"/>
                <w:b/>
                <w:szCs w:val="24"/>
              </w:rPr>
              <w:t xml:space="preserve">eligible </w:t>
            </w:r>
            <w:r w:rsidRPr="00E521A6">
              <w:rPr>
                <w:rFonts w:eastAsia="Arial Unicode MS"/>
                <w:b/>
                <w:szCs w:val="24"/>
              </w:rPr>
              <w:t>National Bidders</w:t>
            </w:r>
          </w:p>
          <w:p w:rsidR="00725087" w:rsidRDefault="00725087" w:rsidP="00725087">
            <w:pPr>
              <w:rPr>
                <w:rFonts w:eastAsia="Arial Unicode MS"/>
                <w:b/>
                <w:szCs w:val="24"/>
              </w:rPr>
            </w:pPr>
          </w:p>
          <w:p w:rsidR="00725087" w:rsidRPr="008E09B4" w:rsidRDefault="00725087" w:rsidP="00725087">
            <w:pPr>
              <w:rPr>
                <w:rFonts w:eastAsia="Arial Unicode MS"/>
                <w:b/>
                <w:szCs w:val="24"/>
              </w:rPr>
            </w:pPr>
            <w:r w:rsidRPr="008E09B4">
              <w:rPr>
                <w:rFonts w:eastAsia="Arial Unicode MS"/>
                <w:b/>
                <w:szCs w:val="24"/>
              </w:rPr>
              <w:t xml:space="preserve">Other </w:t>
            </w:r>
            <w:r>
              <w:rPr>
                <w:rFonts w:eastAsia="Arial Unicode MS"/>
                <w:b/>
                <w:szCs w:val="24"/>
              </w:rPr>
              <w:t xml:space="preserve">mandatory </w:t>
            </w:r>
            <w:r w:rsidRPr="008E09B4">
              <w:rPr>
                <w:rFonts w:eastAsia="Arial Unicode MS"/>
                <w:b/>
                <w:szCs w:val="24"/>
              </w:rPr>
              <w:t>documents</w:t>
            </w:r>
            <w:r>
              <w:rPr>
                <w:rFonts w:eastAsia="Arial Unicode MS"/>
                <w:b/>
                <w:szCs w:val="24"/>
              </w:rPr>
              <w:t xml:space="preserve"> to be filled up and furnished by bidders</w:t>
            </w:r>
            <w:r w:rsidRPr="008E09B4">
              <w:rPr>
                <w:rFonts w:eastAsia="Arial Unicode MS"/>
                <w:b/>
                <w:szCs w:val="24"/>
              </w:rPr>
              <w:t xml:space="preserve"> shall include:</w:t>
            </w:r>
          </w:p>
          <w:p w:rsidR="00725087" w:rsidRDefault="00725087" w:rsidP="00725087">
            <w:pPr>
              <w:widowControl/>
              <w:numPr>
                <w:ilvl w:val="0"/>
                <w:numId w:val="117"/>
              </w:numPr>
              <w:autoSpaceDE/>
              <w:autoSpaceDN/>
              <w:rPr>
                <w:rFonts w:eastAsia="Arial Unicode MS"/>
                <w:szCs w:val="24"/>
              </w:rPr>
            </w:pPr>
            <w:r>
              <w:rPr>
                <w:rFonts w:eastAsia="Arial Unicode MS"/>
                <w:color w:val="000000"/>
                <w:szCs w:val="24"/>
              </w:rPr>
              <w:t xml:space="preserve">Duly filled, </w:t>
            </w:r>
            <w:r w:rsidRPr="008E09B4">
              <w:rPr>
                <w:rFonts w:eastAsia="Arial Unicode MS"/>
                <w:color w:val="000000"/>
                <w:szCs w:val="24"/>
              </w:rPr>
              <w:t>signed</w:t>
            </w:r>
            <w:r>
              <w:rPr>
                <w:rFonts w:eastAsia="Arial Unicode MS"/>
                <w:color w:val="000000"/>
                <w:szCs w:val="24"/>
              </w:rPr>
              <w:t xml:space="preserve"> and complete </w:t>
            </w:r>
            <w:r w:rsidRPr="008E09B4">
              <w:rPr>
                <w:rFonts w:eastAsia="Arial Unicode MS"/>
                <w:color w:val="000000"/>
                <w:szCs w:val="24"/>
              </w:rPr>
              <w:t xml:space="preserve">Bid Forms provided in Section IV-Bidding Forms </w:t>
            </w:r>
            <w:r w:rsidRPr="006C50E8">
              <w:rPr>
                <w:rFonts w:eastAsia="Arial Unicode MS"/>
                <w:b/>
                <w:color w:val="000000"/>
                <w:szCs w:val="24"/>
              </w:rPr>
              <w:t>(Bidder Information Form &amp; Bid Submission Sheet).</w:t>
            </w:r>
          </w:p>
          <w:p w:rsidR="00725087" w:rsidRPr="00465FE1" w:rsidRDefault="00725087" w:rsidP="00725087">
            <w:pPr>
              <w:widowControl/>
              <w:numPr>
                <w:ilvl w:val="0"/>
                <w:numId w:val="117"/>
              </w:numPr>
              <w:autoSpaceDE/>
              <w:autoSpaceDN/>
              <w:rPr>
                <w:rFonts w:eastAsia="Arial Unicode MS"/>
                <w:szCs w:val="24"/>
              </w:rPr>
            </w:pPr>
            <w:r w:rsidRPr="006C50E8">
              <w:rPr>
                <w:rFonts w:eastAsia="Arial Unicode MS"/>
                <w:color w:val="000000"/>
                <w:szCs w:val="24"/>
              </w:rPr>
              <w:t>Dully filled and signed Price Schedules</w:t>
            </w:r>
            <w:r>
              <w:rPr>
                <w:rFonts w:eastAsia="Arial Unicode MS"/>
                <w:color w:val="000000"/>
                <w:szCs w:val="24"/>
              </w:rPr>
              <w:t>/Bills of Quantities</w:t>
            </w:r>
            <w:r w:rsidRPr="006C50E8">
              <w:rPr>
                <w:rFonts w:eastAsia="Arial Unicode MS"/>
                <w:color w:val="000000"/>
                <w:szCs w:val="24"/>
              </w:rPr>
              <w:t>.</w:t>
            </w:r>
          </w:p>
          <w:p w:rsidR="00725087" w:rsidRPr="00FC288F" w:rsidRDefault="00725087" w:rsidP="00725087">
            <w:pPr>
              <w:widowControl/>
              <w:numPr>
                <w:ilvl w:val="0"/>
                <w:numId w:val="117"/>
              </w:numPr>
              <w:autoSpaceDE/>
              <w:autoSpaceDN/>
              <w:rPr>
                <w:rFonts w:eastAsia="Arial Unicode MS"/>
                <w:szCs w:val="24"/>
              </w:rPr>
            </w:pPr>
            <w:r w:rsidRPr="006C50E8">
              <w:rPr>
                <w:rFonts w:eastAsia="Arial Unicode MS"/>
                <w:color w:val="000000"/>
                <w:szCs w:val="24"/>
              </w:rPr>
              <w:t>Power of Attorney letter if the bid is signed other than the proprietor himself/herself to ensure legality of the bidding process.</w:t>
            </w:r>
          </w:p>
          <w:p w:rsidR="00725087" w:rsidRDefault="00725087" w:rsidP="00725087">
            <w:pPr>
              <w:widowControl/>
              <w:numPr>
                <w:ilvl w:val="0"/>
                <w:numId w:val="117"/>
              </w:numPr>
              <w:autoSpaceDE/>
              <w:autoSpaceDN/>
              <w:rPr>
                <w:rFonts w:eastAsia="Arial Unicode MS"/>
                <w:szCs w:val="24"/>
              </w:rPr>
            </w:pPr>
            <w:r w:rsidRPr="006C50E8">
              <w:rPr>
                <w:rFonts w:eastAsia="Arial Unicode MS"/>
                <w:color w:val="000000"/>
                <w:szCs w:val="24"/>
              </w:rPr>
              <w:t>Evidence of similar past work experience if any.</w:t>
            </w:r>
          </w:p>
          <w:p w:rsidR="00725087" w:rsidRPr="00C61A1C" w:rsidRDefault="00725087" w:rsidP="00725087">
            <w:pPr>
              <w:widowControl/>
              <w:numPr>
                <w:ilvl w:val="0"/>
                <w:numId w:val="117"/>
              </w:numPr>
              <w:autoSpaceDE/>
              <w:autoSpaceDN/>
              <w:rPr>
                <w:rFonts w:eastAsia="Arial Unicode MS"/>
                <w:szCs w:val="24"/>
              </w:rPr>
            </w:pPr>
            <w:r w:rsidRPr="008A39BA">
              <w:rPr>
                <w:rFonts w:eastAsia="Arial Unicode MS"/>
                <w:color w:val="000000"/>
                <w:szCs w:val="24"/>
              </w:rPr>
              <w:t>Any other requirement in SBD/Bid Data Sheet</w:t>
            </w:r>
            <w:r>
              <w:rPr>
                <w:rFonts w:eastAsia="Arial Unicode MS"/>
                <w:color w:val="000000"/>
                <w:szCs w:val="24"/>
              </w:rPr>
              <w:t>.</w:t>
            </w:r>
          </w:p>
          <w:p w:rsidR="00C61A1C" w:rsidRPr="008A39BA" w:rsidRDefault="00C61A1C" w:rsidP="00C61A1C">
            <w:pPr>
              <w:widowControl/>
              <w:autoSpaceDE/>
              <w:autoSpaceDN/>
              <w:ind w:left="720"/>
              <w:rPr>
                <w:rFonts w:eastAsia="Arial Unicode MS"/>
                <w:szCs w:val="24"/>
              </w:rPr>
            </w:pPr>
          </w:p>
          <w:p w:rsidR="00E35F5A" w:rsidRDefault="00725087" w:rsidP="00725087">
            <w:pPr>
              <w:pStyle w:val="TableParagraph"/>
              <w:spacing w:before="27"/>
              <w:ind w:left="56"/>
              <w:jc w:val="both"/>
              <w:rPr>
                <w:i/>
              </w:rPr>
            </w:pPr>
            <w:r w:rsidRPr="00D67164">
              <w:rPr>
                <w:rFonts w:eastAsia="Arial Unicode MS"/>
                <w:b/>
                <w:i/>
                <w:color w:val="000000"/>
                <w:szCs w:val="24"/>
              </w:rPr>
              <w:t>NB :( failing to submit the above requirements shall be considered as non</w:t>
            </w:r>
            <w:r>
              <w:rPr>
                <w:rFonts w:eastAsia="Arial Unicode MS"/>
                <w:b/>
                <w:i/>
                <w:color w:val="000000"/>
                <w:szCs w:val="24"/>
              </w:rPr>
              <w:t>-complia</w:t>
            </w:r>
            <w:r w:rsidRPr="00D67164">
              <w:rPr>
                <w:rFonts w:eastAsia="Arial Unicode MS"/>
                <w:b/>
                <w:i/>
                <w:color w:val="000000"/>
                <w:szCs w:val="24"/>
              </w:rPr>
              <w:t>nce to the instruction of bidding documents</w:t>
            </w:r>
            <w:r>
              <w:rPr>
                <w:rFonts w:eastAsia="Arial Unicode MS"/>
                <w:b/>
                <w:i/>
                <w:color w:val="000000"/>
                <w:szCs w:val="24"/>
              </w:rPr>
              <w:t xml:space="preserve"> and the bid will be rejected without seeking further explanation</w:t>
            </w:r>
          </w:p>
        </w:tc>
      </w:tr>
    </w:tbl>
    <w:p w:rsidR="00E35F5A" w:rsidRDefault="00E35F5A">
      <w:pPr>
        <w:sectPr w:rsidR="00E35F5A">
          <w:pgSz w:w="11910" w:h="16840"/>
          <w:pgMar w:top="1480" w:right="920" w:bottom="280" w:left="940" w:header="1200" w:footer="0" w:gutter="0"/>
          <w:cols w:space="720"/>
        </w:sectPr>
      </w:pPr>
    </w:p>
    <w:p w:rsidR="00E35F5A" w:rsidRDefault="00E35F5A">
      <w:pPr>
        <w:pStyle w:val="BodyText"/>
        <w:rPr>
          <w:sz w:val="6"/>
        </w:rPr>
      </w:pPr>
    </w:p>
    <w:p w:rsidR="00E35F5A" w:rsidRDefault="00A170AA">
      <w:pPr>
        <w:pStyle w:val="BodyText"/>
        <w:spacing w:line="20" w:lineRule="exact"/>
        <w:ind w:left="302"/>
        <w:rPr>
          <w:sz w:val="2"/>
        </w:rPr>
      </w:pPr>
      <w:r w:rsidRPr="00A170AA">
        <w:rPr>
          <w:sz w:val="2"/>
        </w:rPr>
      </w:r>
      <w:r>
        <w:rPr>
          <w:sz w:val="2"/>
        </w:rPr>
        <w:pict>
          <v:group id="_x0000_s1124" style="width:470.6pt;height:.5pt;mso-position-horizontal-relative:char;mso-position-vertical-relative:line" coordsize="9412,10">
            <v:line id="_x0000_s1125" style="position:absolute" from="9411,5" to="0,5" strokecolor="#231f20" strokeweight=".5pt"/>
            <w10:wrap type="none"/>
            <w10:anchorlock/>
          </v:group>
        </w:pict>
      </w:r>
    </w:p>
    <w:p w:rsidR="00E35F5A" w:rsidRDefault="00E35F5A">
      <w:pPr>
        <w:pStyle w:val="BodyText"/>
        <w:spacing w:before="7"/>
        <w:rPr>
          <w:sz w:val="10"/>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1620"/>
        <w:gridCol w:w="7781"/>
      </w:tblGrid>
      <w:tr w:rsidR="00E35F5A" w:rsidTr="002E540D">
        <w:trPr>
          <w:trHeight w:val="499"/>
        </w:trPr>
        <w:tc>
          <w:tcPr>
            <w:tcW w:w="1620" w:type="dxa"/>
          </w:tcPr>
          <w:p w:rsidR="00E35F5A" w:rsidRDefault="00C42849">
            <w:pPr>
              <w:pStyle w:val="TableParagraph"/>
              <w:spacing w:before="17"/>
              <w:ind w:left="56"/>
              <w:rPr>
                <w:b/>
              </w:rPr>
            </w:pPr>
            <w:r>
              <w:rPr>
                <w:b/>
                <w:color w:val="231F20"/>
                <w:w w:val="110"/>
              </w:rPr>
              <w:t>ITB 17.1</w:t>
            </w:r>
          </w:p>
        </w:tc>
        <w:tc>
          <w:tcPr>
            <w:tcW w:w="7781" w:type="dxa"/>
          </w:tcPr>
          <w:p w:rsidR="00E35F5A" w:rsidRPr="00C61A1C" w:rsidRDefault="00C42849" w:rsidP="00C61A1C">
            <w:pPr>
              <w:pStyle w:val="TableParagraph"/>
              <w:spacing w:before="104"/>
              <w:ind w:left="56"/>
              <w:rPr>
                <w:color w:val="231F20"/>
                <w:w w:val="105"/>
              </w:rPr>
            </w:pPr>
            <w:r>
              <w:rPr>
                <w:color w:val="231F20"/>
                <w:w w:val="105"/>
              </w:rPr>
              <w:t xml:space="preserve">Alternative Bids </w:t>
            </w:r>
            <w:r w:rsidR="002E540D">
              <w:rPr>
                <w:i/>
                <w:color w:val="231F20"/>
                <w:w w:val="105"/>
              </w:rPr>
              <w:t>[“</w:t>
            </w:r>
            <w:r>
              <w:rPr>
                <w:i/>
                <w:color w:val="231F20"/>
                <w:w w:val="105"/>
              </w:rPr>
              <w:t xml:space="preserve">shall not be”] </w:t>
            </w:r>
            <w:r>
              <w:rPr>
                <w:color w:val="231F20"/>
                <w:w w:val="105"/>
              </w:rPr>
              <w:t>permitted.</w:t>
            </w:r>
          </w:p>
        </w:tc>
      </w:tr>
      <w:tr w:rsidR="00E35F5A">
        <w:trPr>
          <w:trHeight w:val="421"/>
        </w:trPr>
        <w:tc>
          <w:tcPr>
            <w:tcW w:w="1620" w:type="dxa"/>
          </w:tcPr>
          <w:p w:rsidR="00E35F5A" w:rsidRDefault="00C42849">
            <w:pPr>
              <w:pStyle w:val="TableParagraph"/>
              <w:spacing w:before="91"/>
              <w:ind w:left="56"/>
              <w:rPr>
                <w:b/>
              </w:rPr>
            </w:pPr>
            <w:r>
              <w:rPr>
                <w:b/>
                <w:color w:val="231F20"/>
                <w:w w:val="110"/>
              </w:rPr>
              <w:t>ITB 18.5</w:t>
            </w:r>
          </w:p>
        </w:tc>
        <w:tc>
          <w:tcPr>
            <w:tcW w:w="7781" w:type="dxa"/>
          </w:tcPr>
          <w:p w:rsidR="002E540D" w:rsidRPr="002E540D" w:rsidRDefault="002E540D" w:rsidP="00ED1FE6">
            <w:pPr>
              <w:pStyle w:val="TableParagraph"/>
              <w:spacing w:before="91"/>
              <w:ind w:left="56"/>
              <w:jc w:val="both"/>
              <w:rPr>
                <w:i/>
                <w:color w:val="231F20"/>
                <w:w w:val="110"/>
              </w:rPr>
            </w:pPr>
            <w:r>
              <w:rPr>
                <w:color w:val="231F20"/>
                <w:w w:val="110"/>
              </w:rPr>
              <w:t xml:space="preserve">The Incoterms edition is: </w:t>
            </w:r>
            <w:r w:rsidRPr="002E540D">
              <w:rPr>
                <w:b/>
                <w:bCs/>
                <w:color w:val="231F20"/>
                <w:w w:val="110"/>
              </w:rPr>
              <w:t>Delivery Duty Paid (DDP)</w:t>
            </w:r>
            <w:r w:rsidR="00ED1FE6">
              <w:rPr>
                <w:b/>
                <w:bCs/>
                <w:color w:val="231F20"/>
                <w:w w:val="110"/>
              </w:rPr>
              <w:t xml:space="preserve"> to destination as</w:t>
            </w:r>
            <w:r w:rsidRPr="002E540D">
              <w:rPr>
                <w:b/>
                <w:bCs/>
                <w:color w:val="231F20"/>
                <w:w w:val="110"/>
              </w:rPr>
              <w:t xml:space="preserve"> prescribed by ICC 2010 and which should include landed cost</w:t>
            </w:r>
            <w:r w:rsidR="00ED1FE6">
              <w:rPr>
                <w:b/>
                <w:bCs/>
                <w:color w:val="231F20"/>
                <w:w w:val="110"/>
              </w:rPr>
              <w:t>s</w:t>
            </w:r>
          </w:p>
        </w:tc>
      </w:tr>
      <w:tr w:rsidR="00E35F5A">
        <w:trPr>
          <w:trHeight w:val="1033"/>
        </w:trPr>
        <w:tc>
          <w:tcPr>
            <w:tcW w:w="1620" w:type="dxa"/>
          </w:tcPr>
          <w:p w:rsidR="00E35F5A" w:rsidRDefault="00C42849">
            <w:pPr>
              <w:pStyle w:val="TableParagraph"/>
              <w:spacing w:before="117"/>
              <w:ind w:left="56"/>
              <w:rPr>
                <w:b/>
              </w:rPr>
            </w:pPr>
            <w:r>
              <w:rPr>
                <w:b/>
                <w:color w:val="231F20"/>
                <w:w w:val="110"/>
              </w:rPr>
              <w:t>ITB 18.6 (a)</w:t>
            </w:r>
          </w:p>
          <w:p w:rsidR="00E35F5A" w:rsidRDefault="00C42849">
            <w:pPr>
              <w:pStyle w:val="TableParagraph"/>
              <w:spacing w:before="27" w:line="266" w:lineRule="auto"/>
              <w:ind w:left="56"/>
              <w:rPr>
                <w:b/>
              </w:rPr>
            </w:pPr>
            <w:r>
              <w:rPr>
                <w:b/>
                <w:color w:val="231F20"/>
                <w:w w:val="115"/>
              </w:rPr>
              <w:t>(iii), (b) (ii) and (c) (v)</w:t>
            </w:r>
          </w:p>
        </w:tc>
        <w:tc>
          <w:tcPr>
            <w:tcW w:w="7781" w:type="dxa"/>
          </w:tcPr>
          <w:p w:rsidR="00E35F5A" w:rsidRDefault="00E35F5A">
            <w:pPr>
              <w:pStyle w:val="TableParagraph"/>
              <w:spacing w:before="4"/>
            </w:pPr>
          </w:p>
          <w:p w:rsidR="00E35F5A" w:rsidRPr="002E540D" w:rsidRDefault="00C42849" w:rsidP="002E540D">
            <w:pPr>
              <w:pStyle w:val="TableParagraph"/>
              <w:spacing w:line="266" w:lineRule="auto"/>
              <w:ind w:left="56" w:right="54"/>
              <w:rPr>
                <w:iCs/>
              </w:rPr>
            </w:pPr>
            <w:r>
              <w:rPr>
                <w:color w:val="231F20"/>
                <w:w w:val="105"/>
              </w:rPr>
              <w:t xml:space="preserve">The final destination (Project Site) is: </w:t>
            </w:r>
            <w:r w:rsidR="002E540D">
              <w:rPr>
                <w:b/>
                <w:bCs/>
                <w:iCs/>
                <w:color w:val="231F20"/>
                <w:w w:val="105"/>
              </w:rPr>
              <w:t>to all the schools across the Country</w:t>
            </w:r>
          </w:p>
        </w:tc>
      </w:tr>
      <w:tr w:rsidR="00E35F5A">
        <w:trPr>
          <w:trHeight w:val="554"/>
        </w:trPr>
        <w:tc>
          <w:tcPr>
            <w:tcW w:w="1620" w:type="dxa"/>
          </w:tcPr>
          <w:p w:rsidR="00E35F5A" w:rsidRDefault="00C42849">
            <w:pPr>
              <w:pStyle w:val="TableParagraph"/>
              <w:spacing w:before="17"/>
              <w:ind w:left="56"/>
              <w:rPr>
                <w:b/>
              </w:rPr>
            </w:pPr>
            <w:r>
              <w:rPr>
                <w:b/>
                <w:color w:val="231F20"/>
                <w:w w:val="110"/>
              </w:rPr>
              <w:t>ITB 18.6(b) (i)</w:t>
            </w:r>
          </w:p>
          <w:p w:rsidR="00E35F5A" w:rsidRDefault="00C42849">
            <w:pPr>
              <w:pStyle w:val="TableParagraph"/>
              <w:spacing w:before="27" w:line="237" w:lineRule="exact"/>
              <w:ind w:left="56"/>
              <w:rPr>
                <w:b/>
              </w:rPr>
            </w:pPr>
            <w:r>
              <w:rPr>
                <w:b/>
                <w:color w:val="231F20"/>
                <w:w w:val="110"/>
              </w:rPr>
              <w:t>and (c)(v)</w:t>
            </w:r>
          </w:p>
        </w:tc>
        <w:tc>
          <w:tcPr>
            <w:tcW w:w="7781" w:type="dxa"/>
          </w:tcPr>
          <w:p w:rsidR="00E35F5A" w:rsidRDefault="00C42849" w:rsidP="00ED1FE6">
            <w:pPr>
              <w:pStyle w:val="TableParagraph"/>
              <w:spacing w:before="148"/>
              <w:ind w:left="56"/>
              <w:rPr>
                <w:b/>
                <w:i/>
              </w:rPr>
            </w:pPr>
            <w:r>
              <w:rPr>
                <w:color w:val="231F20"/>
              </w:rPr>
              <w:t xml:space="preserve">Place of destination: </w:t>
            </w:r>
            <w:r w:rsidR="0083594F">
              <w:rPr>
                <w:b/>
                <w:bCs/>
                <w:iCs/>
                <w:color w:val="231F20"/>
                <w:w w:val="105"/>
              </w:rPr>
              <w:t>Go</w:t>
            </w:r>
            <w:r w:rsidR="0083594F" w:rsidRPr="007057A9">
              <w:rPr>
                <w:rFonts w:eastAsia="Arial Unicode MS"/>
                <w:b/>
                <w:bCs/>
                <w:i/>
                <w:color w:val="000000"/>
                <w:szCs w:val="24"/>
              </w:rPr>
              <w:t xml:space="preserve">ods to be delivered to </w:t>
            </w:r>
            <w:r w:rsidR="0083594F">
              <w:rPr>
                <w:rFonts w:eastAsia="Arial Unicode MS"/>
                <w:b/>
                <w:bCs/>
                <w:i/>
                <w:color w:val="000000"/>
                <w:szCs w:val="24"/>
              </w:rPr>
              <w:t xml:space="preserve">all </w:t>
            </w:r>
            <w:r w:rsidR="0083594F" w:rsidRPr="007057A9">
              <w:rPr>
                <w:rFonts w:eastAsia="Arial Unicode MS"/>
                <w:b/>
                <w:bCs/>
                <w:i/>
                <w:color w:val="000000"/>
                <w:szCs w:val="24"/>
              </w:rPr>
              <w:t xml:space="preserve">the respective beneficiary schools </w:t>
            </w:r>
            <w:r w:rsidR="0083594F">
              <w:rPr>
                <w:rFonts w:eastAsia="Arial Unicode MS"/>
                <w:b/>
                <w:bCs/>
                <w:i/>
                <w:color w:val="000000"/>
                <w:szCs w:val="24"/>
              </w:rPr>
              <w:t>in Bhutan as per the supply orders to be received on</w:t>
            </w:r>
            <w:r w:rsidR="00ED1FE6">
              <w:rPr>
                <w:rFonts w:eastAsia="Arial Unicode MS"/>
                <w:b/>
                <w:bCs/>
                <w:i/>
                <w:color w:val="000000"/>
                <w:szCs w:val="24"/>
              </w:rPr>
              <w:t xml:space="preserve"> the </w:t>
            </w:r>
            <w:r w:rsidR="0083594F">
              <w:rPr>
                <w:rFonts w:eastAsia="Arial Unicode MS"/>
                <w:b/>
                <w:bCs/>
                <w:i/>
                <w:color w:val="000000"/>
                <w:szCs w:val="24"/>
              </w:rPr>
              <w:t xml:space="preserve">later dates. </w:t>
            </w:r>
          </w:p>
        </w:tc>
      </w:tr>
      <w:tr w:rsidR="00E35F5A" w:rsidTr="002E540D">
        <w:trPr>
          <w:trHeight w:val="409"/>
        </w:trPr>
        <w:tc>
          <w:tcPr>
            <w:tcW w:w="1620" w:type="dxa"/>
          </w:tcPr>
          <w:p w:rsidR="00E35F5A" w:rsidRDefault="00C42849" w:rsidP="002E540D">
            <w:pPr>
              <w:pStyle w:val="TableParagraph"/>
              <w:rPr>
                <w:b/>
              </w:rPr>
            </w:pPr>
            <w:r>
              <w:rPr>
                <w:b/>
                <w:color w:val="231F20"/>
                <w:w w:val="110"/>
              </w:rPr>
              <w:t>ITB 19.1</w:t>
            </w:r>
          </w:p>
        </w:tc>
        <w:tc>
          <w:tcPr>
            <w:tcW w:w="7781" w:type="dxa"/>
          </w:tcPr>
          <w:p w:rsidR="00E35F5A" w:rsidRDefault="00C42849" w:rsidP="002E540D">
            <w:pPr>
              <w:pStyle w:val="TableParagraph"/>
              <w:spacing w:before="92" w:line="266" w:lineRule="auto"/>
              <w:ind w:left="56" w:right="44"/>
              <w:jc w:val="both"/>
            </w:pPr>
            <w:proofErr w:type="gramStart"/>
            <w:r>
              <w:rPr>
                <w:color w:val="231F20"/>
                <w:w w:val="110"/>
              </w:rPr>
              <w:t>ThepricesquotedbytheBidder</w:t>
            </w:r>
            <w:r w:rsidRPr="002E540D">
              <w:rPr>
                <w:b/>
                <w:bCs/>
                <w:i/>
                <w:color w:val="231F20"/>
                <w:w w:val="110"/>
              </w:rPr>
              <w:t>[</w:t>
            </w:r>
            <w:proofErr w:type="gramEnd"/>
            <w:r w:rsidRPr="002E540D">
              <w:rPr>
                <w:b/>
                <w:bCs/>
                <w:i/>
                <w:color w:val="231F20"/>
                <w:w w:val="110"/>
              </w:rPr>
              <w:t>“shallnot”]</w:t>
            </w:r>
            <w:r>
              <w:rPr>
                <w:color w:val="231F20"/>
                <w:w w:val="110"/>
              </w:rPr>
              <w:t>beadjustable.</w:t>
            </w:r>
            <w:r w:rsidR="0083594F" w:rsidRPr="0083594F">
              <w:rPr>
                <w:b/>
                <w:bCs/>
                <w:color w:val="231F20"/>
                <w:spacing w:val="-13"/>
                <w:w w:val="110"/>
              </w:rPr>
              <w:t xml:space="preserve">However, the price quoted </w:t>
            </w:r>
            <w:r w:rsidR="0083594F" w:rsidRPr="0083594F">
              <w:rPr>
                <w:b/>
                <w:bCs/>
                <w:szCs w:val="24"/>
                <w:lang w:eastAsia="en-US" w:bidi="bo-CN"/>
              </w:rPr>
              <w:t>should be inclusive of all taxes &amp; transportation charge till final place of destination and the price shall not be adjustable.</w:t>
            </w:r>
          </w:p>
        </w:tc>
      </w:tr>
      <w:tr w:rsidR="00E35F5A" w:rsidTr="002E540D">
        <w:trPr>
          <w:trHeight w:val="706"/>
        </w:trPr>
        <w:tc>
          <w:tcPr>
            <w:tcW w:w="1620" w:type="dxa"/>
          </w:tcPr>
          <w:p w:rsidR="00E35F5A" w:rsidRDefault="00E35F5A">
            <w:pPr>
              <w:pStyle w:val="TableParagraph"/>
              <w:spacing w:before="7"/>
              <w:rPr>
                <w:sz w:val="31"/>
              </w:rPr>
            </w:pPr>
          </w:p>
          <w:p w:rsidR="00E35F5A" w:rsidRDefault="00C42849">
            <w:pPr>
              <w:pStyle w:val="TableParagraph"/>
              <w:ind w:left="56"/>
              <w:rPr>
                <w:b/>
              </w:rPr>
            </w:pPr>
            <w:r>
              <w:rPr>
                <w:b/>
                <w:color w:val="231F20"/>
                <w:w w:val="110"/>
              </w:rPr>
              <w:t>ITB 20.1</w:t>
            </w:r>
          </w:p>
        </w:tc>
        <w:tc>
          <w:tcPr>
            <w:tcW w:w="7781" w:type="dxa"/>
          </w:tcPr>
          <w:p w:rsidR="00E35F5A" w:rsidRDefault="00C42849" w:rsidP="002E540D">
            <w:pPr>
              <w:pStyle w:val="TableParagraph"/>
              <w:spacing w:before="84" w:line="266" w:lineRule="auto"/>
              <w:ind w:left="56" w:right="44"/>
              <w:jc w:val="both"/>
            </w:pPr>
            <w:r>
              <w:rPr>
                <w:color w:val="231F20"/>
                <w:w w:val="110"/>
              </w:rPr>
              <w:t xml:space="preserve">The Bidder </w:t>
            </w:r>
            <w:r w:rsidR="002E540D">
              <w:rPr>
                <w:i/>
                <w:color w:val="231F20"/>
                <w:w w:val="110"/>
              </w:rPr>
              <w:t>[</w:t>
            </w:r>
            <w:r w:rsidR="0083594F">
              <w:rPr>
                <w:i/>
                <w:color w:val="231F20"/>
                <w:w w:val="110"/>
              </w:rPr>
              <w:t>“is”</w:t>
            </w:r>
            <w:proofErr w:type="gramStart"/>
            <w:r w:rsidR="0083594F">
              <w:rPr>
                <w:i/>
                <w:color w:val="231F20"/>
                <w:w w:val="110"/>
              </w:rPr>
              <w:t>]</w:t>
            </w:r>
            <w:r>
              <w:rPr>
                <w:color w:val="231F20"/>
                <w:w w:val="110"/>
              </w:rPr>
              <w:t>required</w:t>
            </w:r>
            <w:proofErr w:type="gramEnd"/>
            <w:r>
              <w:rPr>
                <w:color w:val="231F20"/>
                <w:w w:val="110"/>
              </w:rPr>
              <w:t xml:space="preserve"> to quote in Ngultrum (BTN) the portion of the Bid Price that corresponds to expenditures incurred in Ngultrum (BTN) in Bhutan.</w:t>
            </w:r>
          </w:p>
        </w:tc>
      </w:tr>
      <w:tr w:rsidR="00E35F5A">
        <w:trPr>
          <w:trHeight w:val="698"/>
        </w:trPr>
        <w:tc>
          <w:tcPr>
            <w:tcW w:w="1620" w:type="dxa"/>
          </w:tcPr>
          <w:p w:rsidR="00E35F5A" w:rsidRDefault="00C42849">
            <w:pPr>
              <w:pStyle w:val="TableParagraph"/>
              <w:spacing w:before="229"/>
              <w:ind w:left="56"/>
              <w:rPr>
                <w:b/>
              </w:rPr>
            </w:pPr>
            <w:r>
              <w:rPr>
                <w:b/>
                <w:color w:val="231F20"/>
                <w:w w:val="110"/>
              </w:rPr>
              <w:t>ITB 23.3</w:t>
            </w:r>
          </w:p>
        </w:tc>
        <w:tc>
          <w:tcPr>
            <w:tcW w:w="7781" w:type="dxa"/>
          </w:tcPr>
          <w:p w:rsidR="00E35F5A" w:rsidRPr="002E540D" w:rsidRDefault="00C42849" w:rsidP="002E540D">
            <w:pPr>
              <w:pStyle w:val="TableParagraph"/>
              <w:spacing w:before="89" w:line="266" w:lineRule="auto"/>
              <w:ind w:left="56" w:right="28"/>
              <w:rPr>
                <w:b/>
                <w:bCs/>
                <w:i/>
              </w:rPr>
            </w:pPr>
            <w:r>
              <w:rPr>
                <w:color w:val="231F20"/>
                <w:w w:val="115"/>
              </w:rPr>
              <w:t>TheperiodoftimeforwhichtheGoodsareexpectedtobefunctioning(forthe purposeofspareparts,specialtools,etc)is</w:t>
            </w:r>
            <w:r w:rsidR="002E540D">
              <w:rPr>
                <w:b/>
                <w:bCs/>
                <w:i/>
                <w:color w:val="231F20"/>
                <w:w w:val="115"/>
              </w:rPr>
              <w:t>NA</w:t>
            </w:r>
          </w:p>
        </w:tc>
      </w:tr>
      <w:tr w:rsidR="00E35F5A">
        <w:trPr>
          <w:trHeight w:val="415"/>
        </w:trPr>
        <w:tc>
          <w:tcPr>
            <w:tcW w:w="1620" w:type="dxa"/>
          </w:tcPr>
          <w:p w:rsidR="00E35F5A" w:rsidRDefault="00C42849">
            <w:pPr>
              <w:pStyle w:val="TableParagraph"/>
              <w:spacing w:before="87"/>
              <w:ind w:left="56"/>
              <w:rPr>
                <w:b/>
              </w:rPr>
            </w:pPr>
            <w:r>
              <w:rPr>
                <w:b/>
                <w:color w:val="231F20"/>
                <w:w w:val="110"/>
              </w:rPr>
              <w:t>ITB 24.1 (a)</w:t>
            </w:r>
          </w:p>
        </w:tc>
        <w:tc>
          <w:tcPr>
            <w:tcW w:w="7781" w:type="dxa"/>
          </w:tcPr>
          <w:p w:rsidR="00E35F5A" w:rsidRDefault="00C42849" w:rsidP="00C13C1E">
            <w:pPr>
              <w:pStyle w:val="TableParagraph"/>
              <w:spacing w:before="87"/>
              <w:ind w:left="56"/>
              <w:jc w:val="both"/>
            </w:pPr>
            <w:r>
              <w:rPr>
                <w:color w:val="231F20"/>
                <w:w w:val="105"/>
              </w:rPr>
              <w:t xml:space="preserve">Manufacturer’s authorization </w:t>
            </w:r>
            <w:r w:rsidR="00C61A1C">
              <w:rPr>
                <w:b/>
                <w:bCs/>
                <w:i/>
                <w:color w:val="231F20"/>
                <w:w w:val="105"/>
              </w:rPr>
              <w:t>[“is</w:t>
            </w:r>
            <w:r w:rsidRPr="002E540D">
              <w:rPr>
                <w:b/>
                <w:bCs/>
                <w:i/>
                <w:color w:val="231F20"/>
                <w:w w:val="105"/>
              </w:rPr>
              <w:t>”</w:t>
            </w:r>
            <w:proofErr w:type="gramStart"/>
            <w:r w:rsidRPr="002E540D">
              <w:rPr>
                <w:b/>
                <w:bCs/>
                <w:i/>
                <w:color w:val="231F20"/>
                <w:w w:val="105"/>
              </w:rPr>
              <w:t>]</w:t>
            </w:r>
            <w:r>
              <w:rPr>
                <w:color w:val="231F20"/>
                <w:w w:val="105"/>
              </w:rPr>
              <w:t>required</w:t>
            </w:r>
            <w:proofErr w:type="gramEnd"/>
            <w:r>
              <w:rPr>
                <w:color w:val="231F20"/>
                <w:w w:val="105"/>
              </w:rPr>
              <w:t>.</w:t>
            </w:r>
            <w:r w:rsidR="00C61A1C">
              <w:rPr>
                <w:color w:val="231F20"/>
                <w:w w:val="105"/>
              </w:rPr>
              <w:t xml:space="preserve"> In case of </w:t>
            </w:r>
            <w:r w:rsidR="00C61A1C" w:rsidRPr="00107E06">
              <w:rPr>
                <w:b/>
                <w:szCs w:val="24"/>
              </w:rPr>
              <w:t>Outside Publications</w:t>
            </w:r>
            <w:r w:rsidR="00C61A1C" w:rsidRPr="00107E06">
              <w:rPr>
                <w:szCs w:val="24"/>
              </w:rPr>
              <w:t xml:space="preserve">, authorization letter </w:t>
            </w:r>
            <w:r w:rsidR="00C61A1C">
              <w:rPr>
                <w:szCs w:val="24"/>
              </w:rPr>
              <w:t>from the Authorized Publishers need to be submitted for every title of the books to validate the legality of the Bidding process.</w:t>
            </w:r>
          </w:p>
        </w:tc>
      </w:tr>
      <w:tr w:rsidR="00E35F5A">
        <w:trPr>
          <w:trHeight w:val="1166"/>
        </w:trPr>
        <w:tc>
          <w:tcPr>
            <w:tcW w:w="1620" w:type="dxa"/>
          </w:tcPr>
          <w:p w:rsidR="00E35F5A" w:rsidRDefault="00E35F5A">
            <w:pPr>
              <w:pStyle w:val="TableParagraph"/>
              <w:spacing w:before="3"/>
              <w:rPr>
                <w:sz w:val="40"/>
              </w:rPr>
            </w:pPr>
          </w:p>
          <w:p w:rsidR="00E35F5A" w:rsidRDefault="00C42849">
            <w:pPr>
              <w:pStyle w:val="TableParagraph"/>
              <w:ind w:left="56"/>
              <w:rPr>
                <w:b/>
              </w:rPr>
            </w:pPr>
            <w:r>
              <w:rPr>
                <w:b/>
                <w:color w:val="231F20"/>
                <w:w w:val="110"/>
              </w:rPr>
              <w:t>ITB 24.1 (b)</w:t>
            </w:r>
          </w:p>
        </w:tc>
        <w:tc>
          <w:tcPr>
            <w:tcW w:w="7781" w:type="dxa"/>
          </w:tcPr>
          <w:p w:rsidR="00E35F5A" w:rsidRDefault="00C42849" w:rsidP="0083594F">
            <w:pPr>
              <w:pStyle w:val="TableParagraph"/>
              <w:spacing w:before="183" w:line="266" w:lineRule="auto"/>
              <w:ind w:left="56" w:right="44"/>
              <w:jc w:val="both"/>
            </w:pPr>
            <w:r>
              <w:rPr>
                <w:color w:val="231F20"/>
                <w:w w:val="110"/>
              </w:rPr>
              <w:t>Aftersalesmaintenance</w:t>
            </w:r>
            <w:proofErr w:type="gramStart"/>
            <w:r>
              <w:rPr>
                <w:color w:val="231F20"/>
                <w:w w:val="110"/>
              </w:rPr>
              <w:t>,repair,sparepartsstockingandrelatedservices</w:t>
            </w:r>
            <w:proofErr w:type="gramEnd"/>
            <w:r>
              <w:rPr>
                <w:i/>
                <w:color w:val="231F20"/>
                <w:w w:val="110"/>
              </w:rPr>
              <w:t>[“arenot”]</w:t>
            </w:r>
            <w:r>
              <w:rPr>
                <w:color w:val="231F20"/>
                <w:w w:val="110"/>
              </w:rPr>
              <w:t>required,andtheBiddertherefore</w:t>
            </w:r>
            <w:r w:rsidR="0083594F">
              <w:rPr>
                <w:i/>
                <w:color w:val="231F20"/>
                <w:w w:val="110"/>
              </w:rPr>
              <w:t>[</w:t>
            </w:r>
            <w:r>
              <w:rPr>
                <w:i/>
                <w:color w:val="231F20"/>
                <w:w w:val="110"/>
              </w:rPr>
              <w:t xml:space="preserve">“isnot”] </w:t>
            </w:r>
            <w:r>
              <w:rPr>
                <w:color w:val="231F20"/>
                <w:w w:val="110"/>
              </w:rPr>
              <w:t>required to be represented by a suitably equipped and able agent inBhutan.</w:t>
            </w:r>
          </w:p>
        </w:tc>
      </w:tr>
      <w:tr w:rsidR="00E35F5A">
        <w:trPr>
          <w:trHeight w:val="386"/>
        </w:trPr>
        <w:tc>
          <w:tcPr>
            <w:tcW w:w="1620" w:type="dxa"/>
          </w:tcPr>
          <w:p w:rsidR="00E35F5A" w:rsidRDefault="00C42849">
            <w:pPr>
              <w:pStyle w:val="TableParagraph"/>
              <w:spacing w:before="73"/>
              <w:ind w:left="56"/>
              <w:rPr>
                <w:b/>
              </w:rPr>
            </w:pPr>
            <w:r>
              <w:rPr>
                <w:b/>
                <w:color w:val="231F20"/>
                <w:w w:val="110"/>
              </w:rPr>
              <w:t>ITB 25.1</w:t>
            </w:r>
          </w:p>
        </w:tc>
        <w:tc>
          <w:tcPr>
            <w:tcW w:w="7781" w:type="dxa"/>
          </w:tcPr>
          <w:p w:rsidR="00E35F5A" w:rsidRDefault="00C42849" w:rsidP="0083594F">
            <w:pPr>
              <w:pStyle w:val="TableParagraph"/>
              <w:spacing w:before="73"/>
              <w:ind w:left="56"/>
              <w:jc w:val="both"/>
            </w:pPr>
            <w:r>
              <w:rPr>
                <w:color w:val="231F20"/>
                <w:w w:val="110"/>
              </w:rPr>
              <w:t xml:space="preserve">The Bid validity period shall be </w:t>
            </w:r>
            <w:r w:rsidR="00ED1FE6">
              <w:rPr>
                <w:b/>
                <w:bCs/>
                <w:i/>
                <w:color w:val="231F20"/>
                <w:w w:val="110"/>
              </w:rPr>
              <w:t>[6</w:t>
            </w:r>
            <w:r w:rsidR="0083594F" w:rsidRPr="0083594F">
              <w:rPr>
                <w:b/>
                <w:bCs/>
                <w:i/>
                <w:color w:val="231F20"/>
                <w:w w:val="110"/>
              </w:rPr>
              <w:t>0</w:t>
            </w:r>
            <w:r w:rsidRPr="0083594F">
              <w:rPr>
                <w:b/>
                <w:bCs/>
                <w:i/>
                <w:color w:val="231F20"/>
                <w:w w:val="110"/>
              </w:rPr>
              <w:t xml:space="preserve">] </w:t>
            </w:r>
            <w:r w:rsidR="0083594F" w:rsidRPr="0083594F">
              <w:rPr>
                <w:b/>
                <w:bCs/>
                <w:color w:val="231F20"/>
                <w:w w:val="110"/>
              </w:rPr>
              <w:t>days from the date of bid opening. However, the quoted rates should be valid for the period of ONE YEAR</w:t>
            </w:r>
            <w:r w:rsidR="000647D7">
              <w:rPr>
                <w:b/>
                <w:bCs/>
                <w:color w:val="231F20"/>
                <w:w w:val="110"/>
              </w:rPr>
              <w:t xml:space="preserve"> </w:t>
            </w:r>
            <w:r w:rsidR="0083594F" w:rsidRPr="0083594F">
              <w:rPr>
                <w:b/>
                <w:bCs/>
                <w:color w:val="231F20"/>
                <w:w w:val="110"/>
              </w:rPr>
              <w:t>from the date of contract signing.</w:t>
            </w:r>
          </w:p>
        </w:tc>
      </w:tr>
      <w:tr w:rsidR="00E35F5A">
        <w:trPr>
          <w:trHeight w:val="415"/>
        </w:trPr>
        <w:tc>
          <w:tcPr>
            <w:tcW w:w="1620" w:type="dxa"/>
          </w:tcPr>
          <w:p w:rsidR="00E35F5A" w:rsidRDefault="00C42849">
            <w:pPr>
              <w:pStyle w:val="TableParagraph"/>
              <w:spacing w:before="87"/>
              <w:ind w:left="56"/>
              <w:rPr>
                <w:b/>
              </w:rPr>
            </w:pPr>
            <w:r>
              <w:rPr>
                <w:b/>
                <w:color w:val="231F20"/>
                <w:w w:val="110"/>
              </w:rPr>
              <w:t>ITB 26.1</w:t>
            </w:r>
          </w:p>
        </w:tc>
        <w:tc>
          <w:tcPr>
            <w:tcW w:w="7781" w:type="dxa"/>
          </w:tcPr>
          <w:p w:rsidR="0083594F" w:rsidRDefault="00C42849" w:rsidP="0083594F">
            <w:pPr>
              <w:tabs>
                <w:tab w:val="right" w:pos="7254"/>
              </w:tabs>
              <w:spacing w:before="120"/>
              <w:jc w:val="both"/>
              <w:rPr>
                <w:rFonts w:eastAsia="Arial Unicode MS"/>
                <w:szCs w:val="24"/>
              </w:rPr>
            </w:pPr>
            <w:r>
              <w:rPr>
                <w:color w:val="231F20"/>
                <w:w w:val="110"/>
              </w:rPr>
              <w:t xml:space="preserve">The amount and </w:t>
            </w:r>
            <w:r w:rsidR="0083594F">
              <w:rPr>
                <w:color w:val="231F20"/>
                <w:w w:val="110"/>
              </w:rPr>
              <w:t xml:space="preserve">currency of the Bid Security </w:t>
            </w:r>
            <w:r w:rsidR="0083594F">
              <w:rPr>
                <w:rFonts w:eastAsia="Arial Unicode MS"/>
                <w:szCs w:val="24"/>
              </w:rPr>
              <w:t xml:space="preserve">is not less than </w:t>
            </w:r>
            <w:r w:rsidR="0083594F">
              <w:rPr>
                <w:rFonts w:eastAsia="Arial Unicode MS"/>
                <w:b/>
                <w:bCs/>
                <w:szCs w:val="24"/>
              </w:rPr>
              <w:t>2%</w:t>
            </w:r>
            <w:r w:rsidR="0083594F">
              <w:rPr>
                <w:rFonts w:eastAsia="Arial Unicode MS"/>
                <w:szCs w:val="24"/>
              </w:rPr>
              <w:t xml:space="preserve"> of the Grand Total Quoted Amount.</w:t>
            </w:r>
          </w:p>
          <w:p w:rsidR="0083594F" w:rsidRDefault="0083594F" w:rsidP="0083594F">
            <w:pPr>
              <w:tabs>
                <w:tab w:val="right" w:pos="7254"/>
              </w:tabs>
              <w:spacing w:before="120"/>
              <w:jc w:val="both"/>
              <w:rPr>
                <w:rFonts w:eastAsia="Arial Unicode MS"/>
                <w:b/>
                <w:i/>
                <w:color w:val="000000"/>
                <w:szCs w:val="24"/>
              </w:rPr>
            </w:pPr>
            <w:r w:rsidRPr="0036392D">
              <w:rPr>
                <w:rFonts w:eastAsia="Arial Unicode MS"/>
                <w:bCs/>
                <w:i/>
                <w:color w:val="000000"/>
                <w:szCs w:val="24"/>
              </w:rPr>
              <w:t>The validity of the bid security shall be one month (30 days) beyond the initial Bid validity of (90) days i.e., 120 days. Bid Security/EMD in a prescribed format should be submitted in favour of</w:t>
            </w:r>
            <w:r w:rsidR="00685ACD">
              <w:rPr>
                <w:rFonts w:eastAsia="Arial Unicode MS"/>
                <w:bCs/>
                <w:i/>
                <w:color w:val="000000"/>
                <w:szCs w:val="24"/>
              </w:rPr>
              <w:t xml:space="preserve"> </w:t>
            </w:r>
            <w:r w:rsidRPr="0036392D">
              <w:rPr>
                <w:rFonts w:eastAsia="Arial Unicode MS"/>
                <w:b/>
                <w:iCs/>
                <w:color w:val="000000"/>
                <w:szCs w:val="24"/>
                <w:u w:val="single"/>
              </w:rPr>
              <w:t>Chief Finance Officer, Finance Division, Directorate of Services, MoE</w:t>
            </w:r>
            <w:r>
              <w:rPr>
                <w:rFonts w:eastAsia="Arial Unicode MS"/>
                <w:b/>
                <w:i/>
                <w:color w:val="000000"/>
                <w:szCs w:val="24"/>
              </w:rPr>
              <w:t>.</w:t>
            </w:r>
          </w:p>
          <w:p w:rsidR="00E35F5A" w:rsidRDefault="0083594F" w:rsidP="0083594F">
            <w:pPr>
              <w:pStyle w:val="TableParagraph"/>
              <w:spacing w:before="87"/>
              <w:ind w:left="56"/>
              <w:jc w:val="both"/>
              <w:rPr>
                <w:i/>
              </w:rPr>
            </w:pPr>
            <w:r>
              <w:rPr>
                <w:rFonts w:eastAsia="Arial Unicode MS"/>
                <w:b/>
                <w:i/>
                <w:color w:val="000000"/>
                <w:szCs w:val="24"/>
              </w:rPr>
              <w:t>If the amount of Bid Security and its validity are not as per the prescribed format, your bid will be rejected without seeking further explanation.</w:t>
            </w:r>
          </w:p>
        </w:tc>
      </w:tr>
      <w:tr w:rsidR="00E35F5A">
        <w:trPr>
          <w:trHeight w:val="500"/>
        </w:trPr>
        <w:tc>
          <w:tcPr>
            <w:tcW w:w="9401" w:type="dxa"/>
            <w:gridSpan w:val="2"/>
          </w:tcPr>
          <w:p w:rsidR="00E35F5A" w:rsidRDefault="00C42849">
            <w:pPr>
              <w:pStyle w:val="TableParagraph"/>
              <w:spacing w:before="95"/>
              <w:ind w:left="2092"/>
              <w:rPr>
                <w:rFonts w:ascii="Arial"/>
                <w:b/>
                <w:sz w:val="28"/>
              </w:rPr>
            </w:pPr>
            <w:r>
              <w:rPr>
                <w:rFonts w:ascii="Arial"/>
                <w:b/>
                <w:color w:val="231F20"/>
                <w:sz w:val="28"/>
              </w:rPr>
              <w:t>E. SUBMISSION AND OPENING OF BIDS</w:t>
            </w:r>
          </w:p>
        </w:tc>
      </w:tr>
      <w:tr w:rsidR="00E35F5A">
        <w:trPr>
          <w:trHeight w:val="684"/>
        </w:trPr>
        <w:tc>
          <w:tcPr>
            <w:tcW w:w="1620" w:type="dxa"/>
          </w:tcPr>
          <w:p w:rsidR="00E35F5A" w:rsidRDefault="00C42849">
            <w:pPr>
              <w:pStyle w:val="TableParagraph"/>
              <w:spacing w:before="82"/>
              <w:ind w:left="56"/>
              <w:rPr>
                <w:b/>
              </w:rPr>
            </w:pPr>
            <w:r>
              <w:rPr>
                <w:b/>
                <w:color w:val="231F20"/>
                <w:w w:val="110"/>
              </w:rPr>
              <w:t xml:space="preserve">ITB </w:t>
            </w:r>
            <w:r>
              <w:rPr>
                <w:b/>
                <w:color w:val="231F20"/>
                <w:spacing w:val="-3"/>
                <w:w w:val="110"/>
              </w:rPr>
              <w:t>27.1</w:t>
            </w:r>
            <w:r>
              <w:rPr>
                <w:b/>
                <w:color w:val="231F20"/>
                <w:w w:val="110"/>
              </w:rPr>
              <w:t>and</w:t>
            </w:r>
          </w:p>
          <w:p w:rsidR="00E35F5A" w:rsidRDefault="00C42849">
            <w:pPr>
              <w:pStyle w:val="TableParagraph"/>
              <w:spacing w:before="27"/>
              <w:ind w:left="56"/>
              <w:rPr>
                <w:b/>
              </w:rPr>
            </w:pPr>
            <w:r>
              <w:rPr>
                <w:b/>
                <w:color w:val="231F20"/>
                <w:w w:val="115"/>
              </w:rPr>
              <w:t>28.1</w:t>
            </w:r>
          </w:p>
        </w:tc>
        <w:tc>
          <w:tcPr>
            <w:tcW w:w="7781" w:type="dxa"/>
          </w:tcPr>
          <w:p w:rsidR="00E35F5A" w:rsidRPr="0083594F" w:rsidRDefault="0083594F" w:rsidP="0083594F">
            <w:pPr>
              <w:pStyle w:val="TableParagraph"/>
              <w:spacing w:before="82" w:line="266" w:lineRule="auto"/>
              <w:ind w:left="56" w:right="-8"/>
              <w:rPr>
                <w:color w:val="231F20"/>
                <w:w w:val="110"/>
              </w:rPr>
            </w:pPr>
            <w:r>
              <w:rPr>
                <w:szCs w:val="24"/>
              </w:rPr>
              <w:t xml:space="preserve">The participating bidder(s) shall submit one original form of Bid and clearly marked </w:t>
            </w:r>
            <w:r>
              <w:rPr>
                <w:b/>
                <w:bCs/>
                <w:szCs w:val="24"/>
              </w:rPr>
              <w:t>“ORIGINAL”.</w:t>
            </w:r>
            <w:r>
              <w:rPr>
                <w:szCs w:val="24"/>
              </w:rPr>
              <w:t xml:space="preserve"> In addition, the participating bidder(s) should also submit one copy marked as “</w:t>
            </w:r>
            <w:r>
              <w:rPr>
                <w:b/>
                <w:bCs/>
                <w:szCs w:val="24"/>
              </w:rPr>
              <w:t>COPY”.</w:t>
            </w:r>
            <w:r>
              <w:rPr>
                <w:szCs w:val="24"/>
              </w:rPr>
              <w:t xml:space="preserve"> The Bid including all the relevant documents in the attached format should be sealed in an </w:t>
            </w:r>
            <w:r w:rsidR="00C61A1C">
              <w:rPr>
                <w:szCs w:val="24"/>
              </w:rPr>
              <w:t>envelope as required by PRR 2019</w:t>
            </w:r>
            <w:r>
              <w:rPr>
                <w:szCs w:val="24"/>
              </w:rPr>
              <w:t xml:space="preserve"> clause 5.1.7.2 and as indicated in the SBD.</w:t>
            </w:r>
          </w:p>
        </w:tc>
      </w:tr>
      <w:tr w:rsidR="00E35F5A">
        <w:trPr>
          <w:trHeight w:val="670"/>
        </w:trPr>
        <w:tc>
          <w:tcPr>
            <w:tcW w:w="1620" w:type="dxa"/>
          </w:tcPr>
          <w:p w:rsidR="00E35F5A" w:rsidRDefault="00C42849">
            <w:pPr>
              <w:pStyle w:val="TableParagraph"/>
              <w:spacing w:before="215"/>
              <w:ind w:left="56"/>
              <w:rPr>
                <w:b/>
              </w:rPr>
            </w:pPr>
            <w:r>
              <w:rPr>
                <w:b/>
                <w:color w:val="231F20"/>
                <w:w w:val="110"/>
              </w:rPr>
              <w:t>ITB 28.3 (c)</w:t>
            </w:r>
          </w:p>
        </w:tc>
        <w:tc>
          <w:tcPr>
            <w:tcW w:w="7781" w:type="dxa"/>
          </w:tcPr>
          <w:p w:rsidR="0083594F" w:rsidRDefault="00C42849" w:rsidP="0083594F">
            <w:pPr>
              <w:pStyle w:val="TableParagraph"/>
              <w:spacing w:before="75" w:line="266" w:lineRule="auto"/>
              <w:ind w:left="56"/>
              <w:rPr>
                <w:color w:val="231F20"/>
                <w:w w:val="110"/>
              </w:rPr>
            </w:pPr>
            <w:r>
              <w:rPr>
                <w:color w:val="231F20"/>
                <w:w w:val="110"/>
              </w:rPr>
              <w:t>The name and identific</w:t>
            </w:r>
            <w:r w:rsidR="0083594F">
              <w:rPr>
                <w:color w:val="231F20"/>
                <w:w w:val="110"/>
              </w:rPr>
              <w:t>ation number of the Contract is:</w:t>
            </w:r>
          </w:p>
          <w:p w:rsidR="0083594F" w:rsidRDefault="0083594F" w:rsidP="0083594F">
            <w:pPr>
              <w:pStyle w:val="TableParagraph"/>
              <w:spacing w:before="75" w:line="266" w:lineRule="auto"/>
              <w:ind w:left="56"/>
              <w:rPr>
                <w:rFonts w:eastAsia="Arial Unicode MS"/>
                <w:b/>
                <w:szCs w:val="24"/>
              </w:rPr>
            </w:pPr>
            <w:r>
              <w:rPr>
                <w:rFonts w:eastAsia="Arial Unicode MS"/>
                <w:szCs w:val="24"/>
              </w:rPr>
              <w:t>Name</w:t>
            </w:r>
            <w:proofErr w:type="gramStart"/>
            <w:r>
              <w:rPr>
                <w:rFonts w:eastAsia="Arial Unicode MS"/>
                <w:szCs w:val="24"/>
              </w:rPr>
              <w:t>:</w:t>
            </w:r>
            <w:r w:rsidR="00C61A1C">
              <w:rPr>
                <w:rFonts w:eastAsia="Arial Unicode MS"/>
                <w:b/>
                <w:szCs w:val="24"/>
              </w:rPr>
              <w:t>Purchase</w:t>
            </w:r>
            <w:proofErr w:type="gramEnd"/>
            <w:r w:rsidR="00C61A1C">
              <w:rPr>
                <w:rFonts w:eastAsia="Arial Unicode MS"/>
                <w:b/>
                <w:szCs w:val="24"/>
              </w:rPr>
              <w:t xml:space="preserve"> and Supply of School Textbooks and Teaching Learning Materials</w:t>
            </w:r>
            <w:r w:rsidR="00ED1FE6">
              <w:rPr>
                <w:rFonts w:eastAsia="Arial Unicode MS"/>
                <w:b/>
                <w:szCs w:val="24"/>
              </w:rPr>
              <w:t xml:space="preserve"> (Outside Publications) for 2022</w:t>
            </w:r>
            <w:r w:rsidR="00C61A1C">
              <w:rPr>
                <w:rFonts w:eastAsia="Arial Unicode MS"/>
                <w:b/>
                <w:szCs w:val="24"/>
              </w:rPr>
              <w:t xml:space="preserve"> Academic Year.</w:t>
            </w:r>
          </w:p>
          <w:p w:rsidR="0083594F" w:rsidRDefault="0083594F" w:rsidP="00C80391">
            <w:pPr>
              <w:pStyle w:val="TableParagraph"/>
              <w:spacing w:before="75" w:line="266" w:lineRule="auto"/>
              <w:ind w:left="56"/>
              <w:rPr>
                <w:i/>
              </w:rPr>
            </w:pPr>
            <w:r>
              <w:rPr>
                <w:rFonts w:eastAsia="Arial Unicode MS"/>
                <w:szCs w:val="24"/>
              </w:rPr>
              <w:t>Bid Reference No:</w:t>
            </w:r>
            <w:r w:rsidR="00C80391" w:rsidRPr="009403A5">
              <w:rPr>
                <w:rFonts w:eastAsia="Arial Unicode MS"/>
                <w:b/>
                <w:bCs/>
                <w:szCs w:val="24"/>
              </w:rPr>
              <w:t>MoE/PRO-5/2021-2022 (FY)/</w:t>
            </w:r>
            <w:r w:rsidR="00C13C1E" w:rsidRPr="009403A5">
              <w:rPr>
                <w:rFonts w:eastAsia="Arial Unicode MS"/>
                <w:b/>
                <w:bCs/>
                <w:szCs w:val="24"/>
              </w:rPr>
              <w:t xml:space="preserve"> dated 1</w:t>
            </w:r>
            <w:r w:rsidR="00936D1B" w:rsidRPr="009403A5">
              <w:rPr>
                <w:rFonts w:eastAsia="Arial Unicode MS"/>
                <w:b/>
                <w:bCs/>
                <w:szCs w:val="24"/>
              </w:rPr>
              <w:t>1</w:t>
            </w:r>
            <w:r w:rsidR="00936D1B" w:rsidRPr="009403A5">
              <w:rPr>
                <w:rFonts w:eastAsia="Arial Unicode MS"/>
                <w:b/>
                <w:bCs/>
                <w:szCs w:val="24"/>
                <w:vertAlign w:val="superscript"/>
              </w:rPr>
              <w:t>th</w:t>
            </w:r>
            <w:r w:rsidR="00936D1B" w:rsidRPr="009403A5">
              <w:rPr>
                <w:rFonts w:eastAsia="Arial Unicode MS"/>
                <w:b/>
                <w:bCs/>
                <w:szCs w:val="24"/>
              </w:rPr>
              <w:t xml:space="preserve"> May, </w:t>
            </w:r>
            <w:r w:rsidR="00C13C1E" w:rsidRPr="009403A5">
              <w:rPr>
                <w:rFonts w:eastAsia="Arial Unicode MS"/>
                <w:b/>
                <w:bCs/>
                <w:szCs w:val="24"/>
              </w:rPr>
              <w:t xml:space="preserve"> 202</w:t>
            </w:r>
            <w:r w:rsidR="00936D1B" w:rsidRPr="009403A5">
              <w:rPr>
                <w:rFonts w:eastAsia="Arial Unicode MS"/>
                <w:b/>
                <w:bCs/>
                <w:szCs w:val="24"/>
              </w:rPr>
              <w:t>1</w:t>
            </w:r>
          </w:p>
        </w:tc>
      </w:tr>
      <w:tr w:rsidR="00E35F5A">
        <w:trPr>
          <w:trHeight w:val="684"/>
        </w:trPr>
        <w:tc>
          <w:tcPr>
            <w:tcW w:w="1620" w:type="dxa"/>
          </w:tcPr>
          <w:p w:rsidR="00E35F5A" w:rsidRDefault="00C42849">
            <w:pPr>
              <w:pStyle w:val="TableParagraph"/>
              <w:spacing w:before="222"/>
              <w:ind w:left="56"/>
              <w:rPr>
                <w:b/>
              </w:rPr>
            </w:pPr>
            <w:r>
              <w:rPr>
                <w:b/>
                <w:color w:val="231F20"/>
                <w:w w:val="110"/>
              </w:rPr>
              <w:t>ITB 28.3 (d)</w:t>
            </w:r>
          </w:p>
        </w:tc>
        <w:tc>
          <w:tcPr>
            <w:tcW w:w="7781" w:type="dxa"/>
          </w:tcPr>
          <w:p w:rsidR="0083594F" w:rsidRDefault="00C42849">
            <w:pPr>
              <w:pStyle w:val="TableParagraph"/>
              <w:spacing w:before="82" w:line="266" w:lineRule="auto"/>
              <w:ind w:left="56"/>
              <w:rPr>
                <w:color w:val="231F20"/>
                <w:w w:val="110"/>
              </w:rPr>
            </w:pPr>
            <w:r>
              <w:rPr>
                <w:color w:val="231F20"/>
                <w:w w:val="110"/>
              </w:rPr>
              <w:t>The t</w:t>
            </w:r>
            <w:r w:rsidR="0083594F">
              <w:rPr>
                <w:color w:val="231F20"/>
                <w:w w:val="110"/>
              </w:rPr>
              <w:t>ime and date for Bid Opening is:</w:t>
            </w:r>
          </w:p>
          <w:p w:rsidR="00E35F5A" w:rsidRPr="00C13C1E" w:rsidRDefault="0083594F" w:rsidP="00ED1FE6">
            <w:pPr>
              <w:pStyle w:val="TableParagraph"/>
              <w:spacing w:before="82" w:line="266" w:lineRule="auto"/>
              <w:ind w:left="56"/>
            </w:pPr>
            <w:r w:rsidRPr="00C13C1E">
              <w:rPr>
                <w:rFonts w:eastAsia="Arial Unicode MS"/>
                <w:sz w:val="28"/>
                <w:szCs w:val="30"/>
              </w:rPr>
              <w:t xml:space="preserve">Time: </w:t>
            </w:r>
            <w:r w:rsidRPr="00C13C1E">
              <w:rPr>
                <w:rFonts w:eastAsia="Arial Unicode MS"/>
                <w:b/>
                <w:sz w:val="28"/>
                <w:szCs w:val="30"/>
              </w:rPr>
              <w:t>11:00 AM (BST)</w:t>
            </w:r>
            <w:r w:rsidRPr="00C13C1E">
              <w:rPr>
                <w:rFonts w:eastAsia="Arial Unicode MS"/>
                <w:sz w:val="28"/>
                <w:szCs w:val="30"/>
              </w:rPr>
              <w:t xml:space="preserve"> Date: </w:t>
            </w:r>
            <w:r w:rsidR="00703C06">
              <w:rPr>
                <w:rFonts w:eastAsia="Arial Unicode MS"/>
                <w:b/>
                <w:bCs/>
                <w:sz w:val="28"/>
                <w:szCs w:val="30"/>
              </w:rPr>
              <w:t>11</w:t>
            </w:r>
            <w:r w:rsidR="00703C06" w:rsidRPr="00703C06">
              <w:rPr>
                <w:rFonts w:eastAsia="Arial Unicode MS"/>
                <w:b/>
                <w:bCs/>
                <w:sz w:val="28"/>
                <w:szCs w:val="30"/>
                <w:vertAlign w:val="superscript"/>
              </w:rPr>
              <w:t>th</w:t>
            </w:r>
            <w:r w:rsidR="00703C06">
              <w:rPr>
                <w:rFonts w:eastAsia="Arial Unicode MS"/>
                <w:b/>
                <w:bCs/>
                <w:sz w:val="28"/>
                <w:szCs w:val="30"/>
              </w:rPr>
              <w:t xml:space="preserve"> </w:t>
            </w:r>
            <w:r w:rsidR="00ED1FE6">
              <w:rPr>
                <w:rFonts w:eastAsia="Arial Unicode MS"/>
                <w:b/>
                <w:bCs/>
                <w:sz w:val="28"/>
                <w:szCs w:val="30"/>
              </w:rPr>
              <w:t>June 2021</w:t>
            </w:r>
          </w:p>
        </w:tc>
      </w:tr>
    </w:tbl>
    <w:p w:rsidR="00E35F5A" w:rsidRDefault="00E35F5A">
      <w:pPr>
        <w:spacing w:line="266" w:lineRule="auto"/>
        <w:sectPr w:rsidR="00E35F5A">
          <w:pgSz w:w="11910" w:h="16840"/>
          <w:pgMar w:top="1480" w:right="920" w:bottom="280" w:left="940" w:header="1200" w:footer="0" w:gutter="0"/>
          <w:cols w:space="720"/>
        </w:sectPr>
      </w:pPr>
    </w:p>
    <w:p w:rsidR="00E35F5A" w:rsidRDefault="00E35F5A">
      <w:pPr>
        <w:pStyle w:val="BodyText"/>
        <w:rPr>
          <w:sz w:val="6"/>
        </w:rPr>
      </w:pPr>
    </w:p>
    <w:p w:rsidR="00E35F5A" w:rsidRDefault="00A170AA">
      <w:pPr>
        <w:pStyle w:val="BodyText"/>
        <w:spacing w:line="20" w:lineRule="exact"/>
        <w:ind w:left="302"/>
        <w:rPr>
          <w:sz w:val="2"/>
        </w:rPr>
      </w:pPr>
      <w:r w:rsidRPr="00A170AA">
        <w:rPr>
          <w:sz w:val="2"/>
        </w:rPr>
      </w:r>
      <w:r>
        <w:rPr>
          <w:sz w:val="2"/>
        </w:rPr>
        <w:pict>
          <v:group id="_x0000_s1122" style="width:470.6pt;height:.5pt;mso-position-horizontal-relative:char;mso-position-vertical-relative:line" coordsize="9412,10">
            <v:line id="_x0000_s1123" style="position:absolute" from="9411,5" to="0,5" strokecolor="#231f20" strokeweight=".5pt"/>
            <w10:wrap type="none"/>
            <w10:anchorlock/>
          </v:group>
        </w:pict>
      </w:r>
    </w:p>
    <w:p w:rsidR="00E35F5A" w:rsidRDefault="00E35F5A">
      <w:pPr>
        <w:pStyle w:val="BodyText"/>
        <w:spacing w:before="7"/>
        <w:rPr>
          <w:sz w:val="10"/>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1620"/>
        <w:gridCol w:w="7781"/>
      </w:tblGrid>
      <w:tr w:rsidR="00E35F5A" w:rsidTr="0083594F">
        <w:trPr>
          <w:trHeight w:val="499"/>
        </w:trPr>
        <w:tc>
          <w:tcPr>
            <w:tcW w:w="1620" w:type="dxa"/>
          </w:tcPr>
          <w:p w:rsidR="00E35F5A" w:rsidRDefault="00C42849">
            <w:pPr>
              <w:pStyle w:val="TableParagraph"/>
              <w:spacing w:before="17"/>
              <w:ind w:left="56"/>
              <w:rPr>
                <w:b/>
              </w:rPr>
            </w:pPr>
            <w:r>
              <w:rPr>
                <w:b/>
                <w:color w:val="231F20"/>
                <w:w w:val="110"/>
              </w:rPr>
              <w:t>ITB 28.7</w:t>
            </w:r>
          </w:p>
        </w:tc>
        <w:tc>
          <w:tcPr>
            <w:tcW w:w="7781" w:type="dxa"/>
          </w:tcPr>
          <w:p w:rsidR="00E35F5A" w:rsidRPr="0083594F" w:rsidRDefault="00C42849" w:rsidP="0083594F">
            <w:pPr>
              <w:pStyle w:val="TableParagraph"/>
              <w:spacing w:before="89"/>
              <w:ind w:left="56"/>
              <w:jc w:val="both"/>
            </w:pPr>
            <w:r>
              <w:rPr>
                <w:color w:val="231F20"/>
                <w:w w:val="105"/>
              </w:rPr>
              <w:t xml:space="preserve">Bidders </w:t>
            </w:r>
            <w:r>
              <w:rPr>
                <w:i/>
                <w:color w:val="231F20"/>
                <w:w w:val="105"/>
              </w:rPr>
              <w:t xml:space="preserve">[“shall not”] </w:t>
            </w:r>
            <w:r>
              <w:rPr>
                <w:color w:val="231F20"/>
                <w:w w:val="105"/>
              </w:rPr>
              <w:t>have the option of submitting their Bids</w:t>
            </w:r>
            <w:r w:rsidR="0083594F">
              <w:rPr>
                <w:color w:val="231F20"/>
                <w:w w:val="110"/>
              </w:rPr>
              <w:t>electronically.</w:t>
            </w:r>
          </w:p>
        </w:tc>
      </w:tr>
      <w:tr w:rsidR="00E35F5A">
        <w:trPr>
          <w:trHeight w:val="2238"/>
        </w:trPr>
        <w:tc>
          <w:tcPr>
            <w:tcW w:w="1620" w:type="dxa"/>
          </w:tcPr>
          <w:p w:rsidR="00E35F5A" w:rsidRDefault="00C42849">
            <w:pPr>
              <w:pStyle w:val="TableParagraph"/>
              <w:spacing w:before="17"/>
              <w:ind w:left="56"/>
              <w:rPr>
                <w:b/>
              </w:rPr>
            </w:pPr>
            <w:r>
              <w:rPr>
                <w:b/>
                <w:color w:val="231F20"/>
                <w:w w:val="110"/>
              </w:rPr>
              <w:t>ITB 29.1</w:t>
            </w:r>
          </w:p>
        </w:tc>
        <w:tc>
          <w:tcPr>
            <w:tcW w:w="7781" w:type="dxa"/>
          </w:tcPr>
          <w:p w:rsidR="00333B4C" w:rsidRDefault="00C42849" w:rsidP="0083594F">
            <w:pPr>
              <w:tabs>
                <w:tab w:val="right" w:pos="7254"/>
              </w:tabs>
              <w:rPr>
                <w:color w:val="231F20"/>
                <w:w w:val="110"/>
              </w:rPr>
            </w:pPr>
            <w:r>
              <w:rPr>
                <w:color w:val="231F20"/>
                <w:w w:val="110"/>
              </w:rPr>
              <w:t xml:space="preserve">For Bid submission purposes, the Purchaser’s address is: </w:t>
            </w:r>
          </w:p>
          <w:p w:rsidR="00333B4C" w:rsidRDefault="00333B4C" w:rsidP="0083594F">
            <w:pPr>
              <w:tabs>
                <w:tab w:val="right" w:pos="7254"/>
              </w:tabs>
              <w:rPr>
                <w:color w:val="231F20"/>
                <w:w w:val="110"/>
              </w:rPr>
            </w:pPr>
          </w:p>
          <w:p w:rsidR="0083594F" w:rsidRDefault="00ED1FE6" w:rsidP="0083594F">
            <w:pPr>
              <w:tabs>
                <w:tab w:val="right" w:pos="7254"/>
              </w:tabs>
              <w:rPr>
                <w:szCs w:val="24"/>
              </w:rPr>
            </w:pPr>
            <w:r>
              <w:rPr>
                <w:szCs w:val="24"/>
              </w:rPr>
              <w:t xml:space="preserve">Attention:        </w:t>
            </w:r>
            <w:r w:rsidR="00B5023E">
              <w:rPr>
                <w:b/>
                <w:szCs w:val="24"/>
              </w:rPr>
              <w:t xml:space="preserve">            </w:t>
            </w:r>
            <w:r>
              <w:rPr>
                <w:b/>
                <w:szCs w:val="24"/>
              </w:rPr>
              <w:t xml:space="preserve"> </w:t>
            </w:r>
            <w:r w:rsidR="00C13C1E">
              <w:rPr>
                <w:b/>
                <w:szCs w:val="24"/>
              </w:rPr>
              <w:t>DIRECTOR</w:t>
            </w:r>
          </w:p>
          <w:p w:rsidR="0083594F" w:rsidRDefault="0083594F" w:rsidP="0083594F">
            <w:pPr>
              <w:tabs>
                <w:tab w:val="right" w:pos="7254"/>
              </w:tabs>
              <w:rPr>
                <w:b/>
                <w:szCs w:val="24"/>
              </w:rPr>
            </w:pPr>
            <w:r>
              <w:rPr>
                <w:szCs w:val="24"/>
              </w:rPr>
              <w:t xml:space="preserve">Address:                </w:t>
            </w:r>
            <w:r>
              <w:rPr>
                <w:b/>
                <w:szCs w:val="24"/>
              </w:rPr>
              <w:t>Directorate of Services</w:t>
            </w:r>
          </w:p>
          <w:p w:rsidR="0083594F" w:rsidRDefault="0083594F" w:rsidP="0083594F">
            <w:pPr>
              <w:tabs>
                <w:tab w:val="right" w:pos="7254"/>
              </w:tabs>
              <w:rPr>
                <w:b/>
                <w:szCs w:val="24"/>
              </w:rPr>
            </w:pPr>
            <w:r>
              <w:rPr>
                <w:b/>
                <w:szCs w:val="24"/>
              </w:rPr>
              <w:t xml:space="preserve">                               Ministry of Education</w:t>
            </w:r>
          </w:p>
          <w:p w:rsidR="00C13C1E" w:rsidRDefault="00C13C1E" w:rsidP="0083594F">
            <w:pPr>
              <w:tabs>
                <w:tab w:val="right" w:pos="7254"/>
              </w:tabs>
              <w:rPr>
                <w:b/>
                <w:szCs w:val="24"/>
              </w:rPr>
            </w:pPr>
            <w:r>
              <w:rPr>
                <w:b/>
                <w:szCs w:val="24"/>
              </w:rPr>
              <w:t xml:space="preserve">                                    Kawang Jangsa</w:t>
            </w:r>
          </w:p>
          <w:p w:rsidR="00C13C1E" w:rsidRDefault="00C13C1E" w:rsidP="0083594F">
            <w:pPr>
              <w:tabs>
                <w:tab w:val="right" w:pos="7254"/>
              </w:tabs>
              <w:rPr>
                <w:b/>
                <w:szCs w:val="24"/>
              </w:rPr>
            </w:pPr>
            <w:r>
              <w:rPr>
                <w:b/>
                <w:szCs w:val="24"/>
              </w:rPr>
              <w:t xml:space="preserve">                                 Thimphu, Bhutan</w:t>
            </w:r>
          </w:p>
          <w:p w:rsidR="0083594F" w:rsidRDefault="0083594F" w:rsidP="0083594F">
            <w:pPr>
              <w:spacing w:before="120"/>
              <w:rPr>
                <w:b/>
                <w:szCs w:val="24"/>
                <w:u w:val="single"/>
              </w:rPr>
            </w:pPr>
            <w:r>
              <w:rPr>
                <w:b/>
                <w:szCs w:val="24"/>
                <w:u w:val="single"/>
              </w:rPr>
              <w:t>The deadline for the submission of Bids is:</w:t>
            </w:r>
          </w:p>
          <w:p w:rsidR="00333B4C" w:rsidRDefault="00333B4C" w:rsidP="0083594F">
            <w:pPr>
              <w:spacing w:before="120"/>
              <w:rPr>
                <w:b/>
                <w:szCs w:val="24"/>
                <w:u w:val="single"/>
              </w:rPr>
            </w:pPr>
          </w:p>
          <w:p w:rsidR="00E35F5A" w:rsidRPr="00C13C1E" w:rsidRDefault="0083594F" w:rsidP="00ED1FE6">
            <w:pPr>
              <w:pStyle w:val="TableParagraph"/>
              <w:spacing w:line="237" w:lineRule="exact"/>
              <w:ind w:left="56"/>
              <w:rPr>
                <w:b/>
                <w:bCs/>
              </w:rPr>
            </w:pPr>
            <w:r w:rsidRPr="00C13C1E">
              <w:rPr>
                <w:b/>
                <w:bCs/>
                <w:sz w:val="26"/>
                <w:szCs w:val="28"/>
              </w:rPr>
              <w:t xml:space="preserve">Date:     </w:t>
            </w:r>
            <w:r w:rsidR="00DB0319">
              <w:rPr>
                <w:b/>
                <w:bCs/>
                <w:sz w:val="26"/>
                <w:szCs w:val="28"/>
              </w:rPr>
              <w:t>11</w:t>
            </w:r>
            <w:r w:rsidR="00DB0319" w:rsidRPr="00DB0319">
              <w:rPr>
                <w:b/>
                <w:bCs/>
                <w:sz w:val="26"/>
                <w:szCs w:val="28"/>
                <w:vertAlign w:val="superscript"/>
              </w:rPr>
              <w:t>th</w:t>
            </w:r>
            <w:r w:rsidR="00DB0319">
              <w:rPr>
                <w:b/>
                <w:bCs/>
                <w:sz w:val="26"/>
                <w:szCs w:val="28"/>
              </w:rPr>
              <w:t xml:space="preserve"> </w:t>
            </w:r>
            <w:r w:rsidR="00ED1FE6">
              <w:rPr>
                <w:b/>
                <w:bCs/>
                <w:sz w:val="26"/>
                <w:szCs w:val="28"/>
              </w:rPr>
              <w:t>June 2021</w:t>
            </w:r>
            <w:r w:rsidRPr="00C13C1E">
              <w:rPr>
                <w:b/>
                <w:bCs/>
                <w:sz w:val="26"/>
                <w:szCs w:val="28"/>
              </w:rPr>
              <w:t xml:space="preserve">                                 Time: 10:00 AM (BST)</w:t>
            </w:r>
          </w:p>
        </w:tc>
      </w:tr>
      <w:tr w:rsidR="00E35F5A" w:rsidTr="00333B4C">
        <w:trPr>
          <w:trHeight w:val="1876"/>
        </w:trPr>
        <w:tc>
          <w:tcPr>
            <w:tcW w:w="1620" w:type="dxa"/>
          </w:tcPr>
          <w:p w:rsidR="00E35F5A" w:rsidRDefault="00C42849">
            <w:pPr>
              <w:pStyle w:val="TableParagraph"/>
              <w:spacing w:before="17"/>
              <w:ind w:left="56"/>
              <w:rPr>
                <w:b/>
              </w:rPr>
            </w:pPr>
            <w:r>
              <w:rPr>
                <w:b/>
                <w:color w:val="231F20"/>
                <w:w w:val="110"/>
              </w:rPr>
              <w:t>ITB 32.1</w:t>
            </w:r>
          </w:p>
        </w:tc>
        <w:tc>
          <w:tcPr>
            <w:tcW w:w="7781" w:type="dxa"/>
          </w:tcPr>
          <w:p w:rsidR="00E35F5A" w:rsidRDefault="00C42849">
            <w:pPr>
              <w:pStyle w:val="TableParagraph"/>
              <w:spacing w:before="97"/>
              <w:ind w:left="56"/>
              <w:rPr>
                <w:color w:val="231F20"/>
                <w:w w:val="110"/>
              </w:rPr>
            </w:pPr>
            <w:r>
              <w:rPr>
                <w:color w:val="231F20"/>
                <w:w w:val="110"/>
              </w:rPr>
              <w:t>The Bid Opening shall take place at:</w:t>
            </w:r>
          </w:p>
          <w:p w:rsidR="00333B4C" w:rsidRDefault="00333B4C">
            <w:pPr>
              <w:pStyle w:val="TableParagraph"/>
              <w:spacing w:before="97"/>
              <w:ind w:left="56"/>
              <w:rPr>
                <w:color w:val="231F20"/>
                <w:w w:val="110"/>
              </w:rPr>
            </w:pPr>
          </w:p>
          <w:p w:rsidR="00333B4C" w:rsidRPr="00C13C1E" w:rsidRDefault="00333B4C" w:rsidP="00333B4C">
            <w:pPr>
              <w:tabs>
                <w:tab w:val="right" w:pos="7254"/>
              </w:tabs>
              <w:rPr>
                <w:rFonts w:eastAsia="Arial Unicode MS"/>
                <w:sz w:val="26"/>
                <w:szCs w:val="28"/>
              </w:rPr>
            </w:pPr>
            <w:r w:rsidRPr="00C13C1E">
              <w:rPr>
                <w:rFonts w:eastAsia="Arial Unicode MS"/>
                <w:sz w:val="26"/>
                <w:szCs w:val="28"/>
              </w:rPr>
              <w:t xml:space="preserve">Venue  :          </w:t>
            </w:r>
            <w:r w:rsidRPr="00C13C1E">
              <w:rPr>
                <w:rFonts w:eastAsia="Arial Unicode MS"/>
                <w:b/>
                <w:sz w:val="26"/>
                <w:szCs w:val="28"/>
              </w:rPr>
              <w:t>Ministry’s Conference Hall</w:t>
            </w:r>
          </w:p>
          <w:p w:rsidR="00333B4C" w:rsidRPr="00C13C1E" w:rsidRDefault="00333B4C" w:rsidP="00333B4C">
            <w:pPr>
              <w:tabs>
                <w:tab w:val="right" w:pos="7254"/>
              </w:tabs>
              <w:rPr>
                <w:rFonts w:eastAsia="Arial Unicode MS"/>
                <w:b/>
                <w:sz w:val="26"/>
                <w:szCs w:val="28"/>
              </w:rPr>
            </w:pPr>
            <w:r w:rsidRPr="00C13C1E">
              <w:rPr>
                <w:rFonts w:eastAsia="Arial Unicode MS"/>
                <w:sz w:val="26"/>
                <w:szCs w:val="28"/>
              </w:rPr>
              <w:t xml:space="preserve">Date     :          </w:t>
            </w:r>
            <w:r w:rsidR="00563698">
              <w:rPr>
                <w:rFonts w:eastAsia="Arial Unicode MS"/>
                <w:b/>
                <w:bCs/>
                <w:sz w:val="26"/>
                <w:szCs w:val="28"/>
              </w:rPr>
              <w:t>11</w:t>
            </w:r>
            <w:r w:rsidR="00563698" w:rsidRPr="00563698">
              <w:rPr>
                <w:rFonts w:eastAsia="Arial Unicode MS"/>
                <w:b/>
                <w:bCs/>
                <w:sz w:val="26"/>
                <w:szCs w:val="28"/>
                <w:vertAlign w:val="superscript"/>
              </w:rPr>
              <w:t>th</w:t>
            </w:r>
            <w:r w:rsidR="00563698">
              <w:rPr>
                <w:rFonts w:eastAsia="Arial Unicode MS"/>
                <w:b/>
                <w:bCs/>
                <w:sz w:val="26"/>
                <w:szCs w:val="28"/>
              </w:rPr>
              <w:t xml:space="preserve"> </w:t>
            </w:r>
            <w:r w:rsidR="00ED1FE6">
              <w:rPr>
                <w:rFonts w:eastAsia="Arial Unicode MS"/>
                <w:b/>
                <w:bCs/>
                <w:sz w:val="26"/>
                <w:szCs w:val="28"/>
              </w:rPr>
              <w:t>June 2021</w:t>
            </w:r>
          </w:p>
          <w:p w:rsidR="00E35F5A" w:rsidRPr="00333B4C" w:rsidRDefault="00333B4C" w:rsidP="00333B4C">
            <w:pPr>
              <w:pStyle w:val="TableParagraph"/>
              <w:spacing w:before="97"/>
            </w:pPr>
            <w:r w:rsidRPr="00C13C1E">
              <w:rPr>
                <w:rFonts w:eastAsia="Arial Unicode MS"/>
                <w:sz w:val="26"/>
                <w:szCs w:val="28"/>
              </w:rPr>
              <w:t>Time     :</w:t>
            </w:r>
            <w:r w:rsidRPr="00C13C1E">
              <w:rPr>
                <w:b/>
                <w:sz w:val="26"/>
                <w:szCs w:val="28"/>
              </w:rPr>
              <w:t>11:00 AM (BST)</w:t>
            </w:r>
          </w:p>
        </w:tc>
      </w:tr>
      <w:tr w:rsidR="00E35F5A">
        <w:trPr>
          <w:trHeight w:val="514"/>
        </w:trPr>
        <w:tc>
          <w:tcPr>
            <w:tcW w:w="9401" w:type="dxa"/>
            <w:gridSpan w:val="2"/>
          </w:tcPr>
          <w:p w:rsidR="00E35F5A" w:rsidRDefault="00C42849">
            <w:pPr>
              <w:pStyle w:val="TableParagraph"/>
              <w:spacing w:before="102"/>
              <w:ind w:left="1785"/>
              <w:rPr>
                <w:rFonts w:ascii="Arial"/>
                <w:b/>
                <w:sz w:val="28"/>
              </w:rPr>
            </w:pPr>
            <w:r>
              <w:rPr>
                <w:rFonts w:ascii="Arial"/>
                <w:b/>
                <w:color w:val="231F20"/>
                <w:sz w:val="28"/>
              </w:rPr>
              <w:t>F. EVALUATION AND COMPARISON OF BIDS</w:t>
            </w:r>
          </w:p>
        </w:tc>
      </w:tr>
      <w:tr w:rsidR="00E35F5A">
        <w:trPr>
          <w:trHeight w:val="1832"/>
        </w:trPr>
        <w:tc>
          <w:tcPr>
            <w:tcW w:w="1620" w:type="dxa"/>
          </w:tcPr>
          <w:p w:rsidR="00E35F5A" w:rsidRDefault="00C42849">
            <w:pPr>
              <w:pStyle w:val="TableParagraph"/>
              <w:spacing w:before="17"/>
              <w:ind w:left="56"/>
              <w:rPr>
                <w:b/>
              </w:rPr>
            </w:pPr>
            <w:r>
              <w:rPr>
                <w:b/>
                <w:color w:val="231F20"/>
                <w:w w:val="110"/>
              </w:rPr>
              <w:t>ITB 39.1</w:t>
            </w:r>
          </w:p>
        </w:tc>
        <w:tc>
          <w:tcPr>
            <w:tcW w:w="7781" w:type="dxa"/>
          </w:tcPr>
          <w:p w:rsidR="00E35F5A" w:rsidRDefault="00C42849">
            <w:pPr>
              <w:pStyle w:val="TableParagraph"/>
              <w:spacing w:before="66" w:line="266" w:lineRule="auto"/>
              <w:ind w:left="56"/>
            </w:pPr>
            <w:r>
              <w:rPr>
                <w:color w:val="231F20"/>
                <w:w w:val="110"/>
              </w:rPr>
              <w:t>Bid prices expressed in different currencies shall be converted into Ngultrum (BTN).</w:t>
            </w:r>
          </w:p>
          <w:p w:rsidR="00E35F5A" w:rsidRDefault="00C42849">
            <w:pPr>
              <w:pStyle w:val="TableParagraph"/>
              <w:spacing w:before="169"/>
              <w:ind w:left="56"/>
            </w:pPr>
            <w:r>
              <w:rPr>
                <w:color w:val="231F20"/>
                <w:w w:val="110"/>
              </w:rPr>
              <w:t>The source of exchange rates shall be the Royal Monetary Authority of Bhutan.</w:t>
            </w:r>
          </w:p>
          <w:p w:rsidR="00E35F5A" w:rsidRDefault="00C42849">
            <w:pPr>
              <w:pStyle w:val="TableParagraph"/>
              <w:spacing w:before="197" w:line="266" w:lineRule="auto"/>
              <w:ind w:left="56"/>
            </w:pPr>
            <w:r>
              <w:rPr>
                <w:color w:val="231F20"/>
                <w:w w:val="110"/>
              </w:rPr>
              <w:t>The date for the exchange rates shall be the date of Bid Opening, as prescribed in ITB Sub-Clause 32.1.</w:t>
            </w:r>
          </w:p>
        </w:tc>
      </w:tr>
      <w:tr w:rsidR="00E35F5A">
        <w:trPr>
          <w:trHeight w:val="429"/>
        </w:trPr>
        <w:tc>
          <w:tcPr>
            <w:tcW w:w="1620" w:type="dxa"/>
          </w:tcPr>
          <w:p w:rsidR="00E35F5A" w:rsidRDefault="00C42849">
            <w:pPr>
              <w:pStyle w:val="TableParagraph"/>
              <w:spacing w:before="95"/>
              <w:ind w:left="56"/>
              <w:rPr>
                <w:b/>
              </w:rPr>
            </w:pPr>
            <w:r>
              <w:rPr>
                <w:b/>
                <w:color w:val="231F20"/>
                <w:w w:val="110"/>
              </w:rPr>
              <w:t>ITB 40.1</w:t>
            </w:r>
          </w:p>
        </w:tc>
        <w:tc>
          <w:tcPr>
            <w:tcW w:w="7781" w:type="dxa"/>
          </w:tcPr>
          <w:p w:rsidR="00E35F5A" w:rsidRDefault="00C42849">
            <w:pPr>
              <w:pStyle w:val="TableParagraph"/>
              <w:spacing w:before="95"/>
              <w:ind w:left="56"/>
            </w:pPr>
            <w:r>
              <w:rPr>
                <w:color w:val="231F20"/>
                <w:w w:val="110"/>
              </w:rPr>
              <w:t>A margin of ten percent (10%) Domestic Preference [shall or shall not] apply.</w:t>
            </w:r>
          </w:p>
        </w:tc>
      </w:tr>
      <w:tr w:rsidR="00E35F5A" w:rsidTr="00333B4C">
        <w:trPr>
          <w:trHeight w:val="3388"/>
        </w:trPr>
        <w:tc>
          <w:tcPr>
            <w:tcW w:w="1620" w:type="dxa"/>
          </w:tcPr>
          <w:p w:rsidR="00E35F5A" w:rsidRDefault="00C42849">
            <w:pPr>
              <w:pStyle w:val="TableParagraph"/>
              <w:spacing w:before="17"/>
              <w:ind w:left="56"/>
              <w:rPr>
                <w:b/>
              </w:rPr>
            </w:pPr>
            <w:r>
              <w:rPr>
                <w:b/>
                <w:color w:val="231F20"/>
                <w:w w:val="110"/>
              </w:rPr>
              <w:t>ITB 41.3 (a)</w:t>
            </w:r>
          </w:p>
        </w:tc>
        <w:tc>
          <w:tcPr>
            <w:tcW w:w="7781" w:type="dxa"/>
          </w:tcPr>
          <w:p w:rsidR="00C61A1C" w:rsidRDefault="00C42849" w:rsidP="00C61A1C">
            <w:pPr>
              <w:pStyle w:val="TableParagraph"/>
              <w:spacing w:before="17"/>
              <w:ind w:left="56"/>
              <w:rPr>
                <w:b/>
                <w:bCs/>
                <w:i/>
                <w:color w:val="231F20"/>
                <w:w w:val="110"/>
              </w:rPr>
            </w:pPr>
            <w:r>
              <w:rPr>
                <w:color w:val="231F20"/>
                <w:w w:val="110"/>
              </w:rPr>
              <w:t xml:space="preserve">Evaluation will be done for </w:t>
            </w:r>
            <w:r w:rsidR="00ED1FE6">
              <w:rPr>
                <w:b/>
                <w:bCs/>
                <w:iCs/>
                <w:color w:val="231F20"/>
                <w:w w:val="110"/>
              </w:rPr>
              <w:t>ITEM WISE OR TITLE WISE</w:t>
            </w:r>
          </w:p>
          <w:p w:rsidR="00C61A1C" w:rsidRDefault="00C61A1C" w:rsidP="00C61A1C">
            <w:pPr>
              <w:pStyle w:val="TableParagraph"/>
              <w:spacing w:before="17"/>
              <w:ind w:left="56"/>
              <w:rPr>
                <w:b/>
                <w:bCs/>
                <w:i/>
                <w:color w:val="231F20"/>
                <w:w w:val="110"/>
              </w:rPr>
            </w:pPr>
          </w:p>
          <w:p w:rsidR="00C61A1C" w:rsidRDefault="00C61A1C" w:rsidP="00C61A1C">
            <w:pPr>
              <w:numPr>
                <w:ilvl w:val="0"/>
                <w:numId w:val="128"/>
              </w:numPr>
              <w:autoSpaceDE/>
              <w:autoSpaceDN/>
              <w:jc w:val="both"/>
              <w:rPr>
                <w:b/>
                <w:szCs w:val="24"/>
              </w:rPr>
            </w:pPr>
            <w:r w:rsidRPr="00824FBE">
              <w:rPr>
                <w:b/>
                <w:szCs w:val="24"/>
              </w:rPr>
              <w:t>Price quoted for each title.</w:t>
            </w:r>
          </w:p>
          <w:p w:rsidR="00ED1FE6" w:rsidRPr="00824FBE" w:rsidRDefault="00ED1FE6" w:rsidP="00ED1FE6">
            <w:pPr>
              <w:autoSpaceDE/>
              <w:autoSpaceDN/>
              <w:ind w:left="720"/>
              <w:jc w:val="both"/>
              <w:rPr>
                <w:b/>
                <w:szCs w:val="24"/>
              </w:rPr>
            </w:pPr>
          </w:p>
          <w:p w:rsidR="00C61A1C" w:rsidRPr="00ED1FE6" w:rsidRDefault="00C61A1C" w:rsidP="00ED1FE6">
            <w:pPr>
              <w:jc w:val="both"/>
              <w:rPr>
                <w:rFonts w:ascii="Garamond" w:hAnsi="Garamond"/>
                <w:sz w:val="24"/>
                <w:szCs w:val="24"/>
              </w:rPr>
            </w:pPr>
            <w:r w:rsidRPr="00ED1FE6">
              <w:rPr>
                <w:rFonts w:ascii="Garamond" w:hAnsi="Garamond"/>
                <w:sz w:val="24"/>
                <w:szCs w:val="24"/>
              </w:rPr>
              <w:t xml:space="preserve">The bidders shall be ranked based on the lowest evaluated price and the Contract awarded separately (title wise) to the firm(s) offering the </w:t>
            </w:r>
            <w:r w:rsidR="00ED1FE6" w:rsidRPr="00ED1FE6">
              <w:rPr>
                <w:rFonts w:ascii="Garamond" w:hAnsi="Garamond"/>
                <w:b/>
                <w:bCs/>
                <w:sz w:val="24"/>
                <w:szCs w:val="24"/>
                <w:u w:val="single"/>
              </w:rPr>
              <w:t>LOWEST EVALUATED BID</w:t>
            </w:r>
            <w:r w:rsidR="00ED1FE6" w:rsidRPr="00ED1FE6">
              <w:rPr>
                <w:rFonts w:ascii="Garamond" w:hAnsi="Garamond"/>
                <w:sz w:val="24"/>
                <w:szCs w:val="24"/>
              </w:rPr>
              <w:t>.</w:t>
            </w:r>
          </w:p>
          <w:p w:rsidR="00C61A1C" w:rsidRPr="00ED1FE6" w:rsidRDefault="00C61A1C" w:rsidP="00C61A1C">
            <w:pPr>
              <w:rPr>
                <w:rFonts w:ascii="Garamond" w:hAnsi="Garamond"/>
                <w:sz w:val="24"/>
                <w:szCs w:val="24"/>
              </w:rPr>
            </w:pPr>
          </w:p>
          <w:p w:rsidR="00C61A1C" w:rsidRPr="00ED1FE6" w:rsidRDefault="00C61A1C" w:rsidP="00C61A1C">
            <w:pPr>
              <w:numPr>
                <w:ilvl w:val="0"/>
                <w:numId w:val="128"/>
              </w:numPr>
              <w:autoSpaceDE/>
              <w:autoSpaceDN/>
              <w:jc w:val="both"/>
              <w:rPr>
                <w:rFonts w:ascii="Garamond" w:hAnsi="Garamond"/>
                <w:b/>
                <w:sz w:val="24"/>
                <w:szCs w:val="24"/>
              </w:rPr>
            </w:pPr>
            <w:r w:rsidRPr="00ED1FE6">
              <w:rPr>
                <w:rFonts w:ascii="Garamond" w:hAnsi="Garamond"/>
                <w:b/>
                <w:sz w:val="24"/>
                <w:szCs w:val="24"/>
              </w:rPr>
              <w:t>Fulfilment of requirement as per the ITB Clause 12.1 (k) of the Bid Data Sheet shall also take into consideration for evaluation and award.</w:t>
            </w:r>
          </w:p>
          <w:p w:rsidR="000773ED" w:rsidRPr="00474DDA" w:rsidRDefault="000773ED" w:rsidP="000773ED">
            <w:pPr>
              <w:autoSpaceDE/>
              <w:autoSpaceDN/>
              <w:ind w:left="720"/>
              <w:jc w:val="both"/>
              <w:rPr>
                <w:b/>
                <w:szCs w:val="24"/>
              </w:rPr>
            </w:pPr>
          </w:p>
          <w:p w:rsidR="00C61A1C" w:rsidRPr="00EE6110" w:rsidRDefault="00C61A1C" w:rsidP="000773ED">
            <w:pPr>
              <w:spacing w:after="200"/>
              <w:jc w:val="both"/>
              <w:rPr>
                <w:i/>
                <w:iCs/>
                <w:szCs w:val="24"/>
              </w:rPr>
            </w:pPr>
            <w:r>
              <w:rPr>
                <w:b/>
                <w:szCs w:val="24"/>
              </w:rPr>
              <w:t>In the event, if two or more qualified bidders have quoted the same price,  the Purchaser will take any such measures as may be deemed fit in its sole discretion such as lucky dip.</w:t>
            </w:r>
          </w:p>
          <w:p w:rsidR="00E35F5A" w:rsidRDefault="00C61A1C" w:rsidP="00C61A1C">
            <w:pPr>
              <w:pStyle w:val="TableParagraph"/>
              <w:spacing w:line="280" w:lineRule="atLeast"/>
              <w:ind w:left="56" w:right="35"/>
              <w:jc w:val="both"/>
              <w:rPr>
                <w:i/>
              </w:rPr>
            </w:pPr>
            <w:r>
              <w:rPr>
                <w:rFonts w:eastAsia="Arial Unicode MS"/>
                <w:b/>
                <w:bCs/>
                <w:szCs w:val="24"/>
              </w:rPr>
              <w:t>The</w:t>
            </w:r>
            <w:r w:rsidRPr="0053477A">
              <w:rPr>
                <w:rFonts w:eastAsia="Arial Unicode MS"/>
                <w:b/>
                <w:bCs/>
                <w:szCs w:val="24"/>
              </w:rPr>
              <w:t xml:space="preserve"> participating bidder</w:t>
            </w:r>
            <w:r>
              <w:rPr>
                <w:rFonts w:eastAsia="Arial Unicode MS"/>
                <w:b/>
                <w:bCs/>
                <w:szCs w:val="24"/>
              </w:rPr>
              <w:t xml:space="preserve"> is not necessary to quote for all the titles under Outside Publication Books</w:t>
            </w:r>
            <w:r w:rsidRPr="0053477A">
              <w:rPr>
                <w:rFonts w:eastAsia="Arial Unicode MS"/>
                <w:b/>
                <w:bCs/>
                <w:szCs w:val="24"/>
              </w:rPr>
              <w:t>.</w:t>
            </w:r>
            <w:r w:rsidR="000773ED">
              <w:rPr>
                <w:rFonts w:eastAsia="Arial Unicode MS"/>
                <w:b/>
                <w:bCs/>
                <w:szCs w:val="24"/>
              </w:rPr>
              <w:t>You</w:t>
            </w:r>
            <w:r>
              <w:rPr>
                <w:rFonts w:eastAsia="Arial Unicode MS"/>
                <w:b/>
                <w:bCs/>
                <w:szCs w:val="24"/>
              </w:rPr>
              <w:t xml:space="preserve"> can quote for any title depending upon firm’s </w:t>
            </w:r>
            <w:r w:rsidRPr="0053477A">
              <w:rPr>
                <w:rFonts w:eastAsia="Arial Unicode MS"/>
                <w:b/>
                <w:bCs/>
                <w:szCs w:val="24"/>
              </w:rPr>
              <w:t>capacity</w:t>
            </w:r>
            <w:r>
              <w:rPr>
                <w:rFonts w:eastAsia="Arial Unicode MS"/>
                <w:b/>
                <w:bCs/>
                <w:szCs w:val="24"/>
              </w:rPr>
              <w:t xml:space="preserve"> and capability.</w:t>
            </w:r>
          </w:p>
        </w:tc>
      </w:tr>
    </w:tbl>
    <w:p w:rsidR="00E35F5A" w:rsidRDefault="00E35F5A">
      <w:pPr>
        <w:spacing w:line="280" w:lineRule="atLeast"/>
        <w:jc w:val="both"/>
        <w:sectPr w:rsidR="00E35F5A">
          <w:pgSz w:w="11910" w:h="16840"/>
          <w:pgMar w:top="1480" w:right="920" w:bottom="280" w:left="940" w:header="1200" w:footer="0" w:gutter="0"/>
          <w:cols w:space="720"/>
        </w:sectPr>
      </w:pPr>
    </w:p>
    <w:p w:rsidR="00E35F5A" w:rsidRDefault="00E35F5A">
      <w:pPr>
        <w:pStyle w:val="BodyText"/>
        <w:rPr>
          <w:sz w:val="6"/>
        </w:rPr>
      </w:pPr>
    </w:p>
    <w:p w:rsidR="00E35F5A" w:rsidRDefault="00A170AA">
      <w:pPr>
        <w:pStyle w:val="BodyText"/>
        <w:spacing w:line="20" w:lineRule="exact"/>
        <w:ind w:left="302"/>
        <w:rPr>
          <w:sz w:val="2"/>
        </w:rPr>
      </w:pPr>
      <w:r w:rsidRPr="00A170AA">
        <w:rPr>
          <w:sz w:val="2"/>
        </w:rPr>
      </w:r>
      <w:r>
        <w:rPr>
          <w:sz w:val="2"/>
        </w:rPr>
        <w:pict>
          <v:group id="_x0000_s1120" style="width:470.6pt;height:.5pt;mso-position-horizontal-relative:char;mso-position-vertical-relative:line" coordsize="9412,10">
            <v:line id="_x0000_s1121" style="position:absolute" from="9411,5" to="0,5" strokecolor="#231f20" strokeweight=".5pt"/>
            <w10:wrap type="none"/>
            <w10:anchorlock/>
          </v:group>
        </w:pict>
      </w:r>
    </w:p>
    <w:p w:rsidR="00E35F5A" w:rsidRDefault="00E35F5A">
      <w:pPr>
        <w:pStyle w:val="BodyText"/>
        <w:spacing w:before="7"/>
        <w:rPr>
          <w:sz w:val="10"/>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1590"/>
        <w:gridCol w:w="7811"/>
      </w:tblGrid>
      <w:tr w:rsidR="00E35F5A" w:rsidTr="00333B4C">
        <w:trPr>
          <w:trHeight w:val="3559"/>
        </w:trPr>
        <w:tc>
          <w:tcPr>
            <w:tcW w:w="1590" w:type="dxa"/>
          </w:tcPr>
          <w:p w:rsidR="00E35F5A" w:rsidRDefault="00C42849">
            <w:pPr>
              <w:pStyle w:val="TableParagraph"/>
              <w:spacing w:before="17"/>
              <w:ind w:left="56"/>
              <w:rPr>
                <w:b/>
              </w:rPr>
            </w:pPr>
            <w:r>
              <w:rPr>
                <w:b/>
                <w:color w:val="231F20"/>
                <w:w w:val="110"/>
              </w:rPr>
              <w:t>ITB 41.3 (e)</w:t>
            </w:r>
          </w:p>
        </w:tc>
        <w:tc>
          <w:tcPr>
            <w:tcW w:w="7811" w:type="dxa"/>
          </w:tcPr>
          <w:p w:rsidR="00E35F5A" w:rsidRDefault="00C42849">
            <w:pPr>
              <w:pStyle w:val="TableParagraph"/>
              <w:spacing w:before="17" w:line="266" w:lineRule="auto"/>
              <w:ind w:left="86" w:right="44"/>
              <w:jc w:val="both"/>
            </w:pPr>
            <w:r>
              <w:rPr>
                <w:color w:val="231F20"/>
                <w:w w:val="110"/>
              </w:rPr>
              <w:t xml:space="preserve">The adjustments shall be determined using the following criteria from amongst those set out in Section III, Evaluation and Qualification Criteria: </w:t>
            </w:r>
            <w:r>
              <w:rPr>
                <w:i/>
                <w:color w:val="231F20"/>
                <w:w w:val="110"/>
              </w:rPr>
              <w:t>[refer to ScheduleIII,EvaluationandQualificationCriteria;insertcomplementarydetails ifnecessary</w:t>
            </w:r>
            <w:r>
              <w:rPr>
                <w:color w:val="231F20"/>
                <w:w w:val="110"/>
              </w:rPr>
              <w:t>]</w:t>
            </w:r>
          </w:p>
          <w:p w:rsidR="00E35F5A" w:rsidRDefault="00C42849">
            <w:pPr>
              <w:pStyle w:val="TableParagraph"/>
              <w:numPr>
                <w:ilvl w:val="0"/>
                <w:numId w:val="59"/>
              </w:numPr>
              <w:tabs>
                <w:tab w:val="left" w:pos="484"/>
              </w:tabs>
              <w:spacing w:before="54" w:line="266" w:lineRule="auto"/>
              <w:ind w:right="44"/>
              <w:jc w:val="both"/>
              <w:rPr>
                <w:i/>
              </w:rPr>
            </w:pPr>
            <w:r>
              <w:rPr>
                <w:color w:val="231F20"/>
                <w:w w:val="110"/>
              </w:rPr>
              <w:t>Deviationinpaymentschedule:</w:t>
            </w:r>
            <w:r w:rsidR="00333B4C">
              <w:rPr>
                <w:b/>
                <w:bCs/>
                <w:color w:val="231F20"/>
                <w:spacing w:val="-24"/>
                <w:w w:val="110"/>
              </w:rPr>
              <w:t>NA</w:t>
            </w:r>
          </w:p>
          <w:p w:rsidR="00E35F5A" w:rsidRDefault="00C42849">
            <w:pPr>
              <w:pStyle w:val="TableParagraph"/>
              <w:numPr>
                <w:ilvl w:val="0"/>
                <w:numId w:val="59"/>
              </w:numPr>
              <w:tabs>
                <w:tab w:val="left" w:pos="484"/>
              </w:tabs>
              <w:spacing w:before="55"/>
            </w:pPr>
            <w:r>
              <w:rPr>
                <w:color w:val="231F20"/>
                <w:w w:val="115"/>
              </w:rPr>
              <w:t>The cost of major replacement components, mandatory spare parts,and</w:t>
            </w:r>
          </w:p>
          <w:p w:rsidR="00E35F5A" w:rsidRPr="00333B4C" w:rsidRDefault="00C42849">
            <w:pPr>
              <w:pStyle w:val="TableParagraph"/>
              <w:spacing w:before="27"/>
              <w:ind w:left="483"/>
              <w:rPr>
                <w:b/>
                <w:bCs/>
                <w:i/>
              </w:rPr>
            </w:pPr>
            <w:r>
              <w:rPr>
                <w:color w:val="231F20"/>
                <w:w w:val="105"/>
              </w:rPr>
              <w:t xml:space="preserve">service: </w:t>
            </w:r>
            <w:r w:rsidR="00333B4C">
              <w:rPr>
                <w:b/>
                <w:bCs/>
                <w:i/>
                <w:color w:val="231F20"/>
                <w:w w:val="105"/>
              </w:rPr>
              <w:t>NA</w:t>
            </w:r>
          </w:p>
          <w:p w:rsidR="00E35F5A" w:rsidRDefault="00C42849">
            <w:pPr>
              <w:pStyle w:val="TableParagraph"/>
              <w:numPr>
                <w:ilvl w:val="0"/>
                <w:numId w:val="59"/>
              </w:numPr>
              <w:tabs>
                <w:tab w:val="left" w:pos="484"/>
              </w:tabs>
              <w:spacing w:before="83" w:line="266" w:lineRule="auto"/>
              <w:ind w:right="44"/>
              <w:jc w:val="both"/>
              <w:rPr>
                <w:i/>
              </w:rPr>
            </w:pPr>
            <w:r>
              <w:rPr>
                <w:color w:val="231F20"/>
                <w:w w:val="110"/>
              </w:rPr>
              <w:t>The availability in Bhutan of spare parts and after-sales services for the equipmentofferedintheBid</w:t>
            </w:r>
            <w:r w:rsidR="00333B4C">
              <w:rPr>
                <w:color w:val="231F20"/>
                <w:spacing w:val="-15"/>
                <w:w w:val="110"/>
              </w:rPr>
              <w:t xml:space="preserve">: </w:t>
            </w:r>
            <w:r w:rsidR="00333B4C" w:rsidRPr="00333B4C">
              <w:rPr>
                <w:b/>
                <w:bCs/>
                <w:color w:val="231F20"/>
                <w:spacing w:val="-15"/>
                <w:w w:val="110"/>
              </w:rPr>
              <w:t>NA</w:t>
            </w:r>
          </w:p>
          <w:p w:rsidR="00E35F5A" w:rsidRDefault="00C42849">
            <w:pPr>
              <w:pStyle w:val="TableParagraph"/>
              <w:numPr>
                <w:ilvl w:val="0"/>
                <w:numId w:val="59"/>
              </w:numPr>
              <w:tabs>
                <w:tab w:val="left" w:pos="484"/>
              </w:tabs>
              <w:spacing w:before="55"/>
              <w:jc w:val="both"/>
            </w:pPr>
            <w:r>
              <w:rPr>
                <w:color w:val="231F20"/>
                <w:w w:val="115"/>
              </w:rPr>
              <w:t>Theprojectedoperatingandmaintenancecostsduringthelifeofthe</w:t>
            </w:r>
          </w:p>
          <w:p w:rsidR="00E35F5A" w:rsidRDefault="00333B4C" w:rsidP="00333B4C">
            <w:pPr>
              <w:pStyle w:val="TableParagraph"/>
              <w:spacing w:before="27" w:line="237" w:lineRule="exact"/>
              <w:ind w:left="483"/>
              <w:rPr>
                <w:i/>
              </w:rPr>
            </w:pPr>
            <w:r>
              <w:rPr>
                <w:color w:val="231F20"/>
                <w:w w:val="105"/>
              </w:rPr>
              <w:t xml:space="preserve">Equipment: </w:t>
            </w:r>
            <w:r w:rsidRPr="00333B4C">
              <w:rPr>
                <w:b/>
                <w:bCs/>
                <w:color w:val="231F20"/>
                <w:w w:val="105"/>
              </w:rPr>
              <w:t>NA</w:t>
            </w:r>
          </w:p>
        </w:tc>
      </w:tr>
      <w:tr w:rsidR="00E35F5A" w:rsidTr="000773ED">
        <w:trPr>
          <w:trHeight w:val="796"/>
        </w:trPr>
        <w:tc>
          <w:tcPr>
            <w:tcW w:w="1590" w:type="dxa"/>
          </w:tcPr>
          <w:p w:rsidR="00E35F5A" w:rsidRDefault="00E35F5A">
            <w:pPr>
              <w:pStyle w:val="TableParagraph"/>
            </w:pPr>
          </w:p>
        </w:tc>
        <w:tc>
          <w:tcPr>
            <w:tcW w:w="7811" w:type="dxa"/>
          </w:tcPr>
          <w:p w:rsidR="00E35F5A" w:rsidRPr="00333B4C" w:rsidRDefault="00C42849" w:rsidP="000773ED">
            <w:pPr>
              <w:pStyle w:val="BankNormal"/>
              <w:numPr>
                <w:ilvl w:val="0"/>
                <w:numId w:val="58"/>
              </w:numPr>
              <w:spacing w:after="0"/>
              <w:jc w:val="both"/>
              <w:rPr>
                <w:b/>
                <w:sz w:val="22"/>
                <w:szCs w:val="22"/>
              </w:rPr>
            </w:pPr>
            <w:r>
              <w:rPr>
                <w:color w:val="231F20"/>
                <w:w w:val="110"/>
              </w:rPr>
              <w:t xml:space="preserve">The performance and productivity of the equipment offered: </w:t>
            </w:r>
            <w:r w:rsidR="000773ED">
              <w:rPr>
                <w:b/>
                <w:bCs/>
                <w:color w:val="231F20"/>
                <w:w w:val="110"/>
              </w:rPr>
              <w:t>Not Applicable</w:t>
            </w:r>
          </w:p>
        </w:tc>
      </w:tr>
      <w:tr w:rsidR="00E35F5A">
        <w:trPr>
          <w:trHeight w:val="996"/>
        </w:trPr>
        <w:tc>
          <w:tcPr>
            <w:tcW w:w="1590" w:type="dxa"/>
          </w:tcPr>
          <w:p w:rsidR="00E35F5A" w:rsidRDefault="00C42849">
            <w:pPr>
              <w:pStyle w:val="TableParagraph"/>
              <w:spacing w:before="17"/>
              <w:ind w:left="56"/>
              <w:rPr>
                <w:b/>
              </w:rPr>
            </w:pPr>
            <w:r>
              <w:rPr>
                <w:b/>
                <w:color w:val="231F20"/>
                <w:w w:val="110"/>
              </w:rPr>
              <w:t>ITB 41.6</w:t>
            </w:r>
          </w:p>
        </w:tc>
        <w:tc>
          <w:tcPr>
            <w:tcW w:w="7811" w:type="dxa"/>
          </w:tcPr>
          <w:p w:rsidR="00E35F5A" w:rsidRDefault="00C42849" w:rsidP="00333B4C">
            <w:pPr>
              <w:pStyle w:val="TableParagraph"/>
              <w:spacing w:before="98" w:line="266" w:lineRule="auto"/>
              <w:ind w:left="86" w:right="44"/>
              <w:jc w:val="both"/>
              <w:rPr>
                <w:i/>
              </w:rPr>
            </w:pPr>
            <w:r>
              <w:rPr>
                <w:color w:val="231F20"/>
                <w:w w:val="105"/>
              </w:rPr>
              <w:t xml:space="preserve">Bidders </w:t>
            </w:r>
            <w:r>
              <w:rPr>
                <w:i/>
                <w:color w:val="231F20"/>
                <w:w w:val="105"/>
              </w:rPr>
              <w:t xml:space="preserve">[“shall not”] </w:t>
            </w:r>
            <w:r>
              <w:rPr>
                <w:color w:val="231F20"/>
                <w:w w:val="105"/>
              </w:rPr>
              <w:t xml:space="preserve">be allowed to quote separate prices for one or more lots. </w:t>
            </w:r>
            <w:r>
              <w:rPr>
                <w:i/>
                <w:color w:val="231F20"/>
                <w:w w:val="105"/>
              </w:rPr>
              <w:t>[refer to Section III, Evaluation and Qualification Criteria for the evaluation methodology, if appropriate]</w:t>
            </w:r>
          </w:p>
        </w:tc>
      </w:tr>
      <w:tr w:rsidR="00E35F5A">
        <w:trPr>
          <w:trHeight w:val="457"/>
        </w:trPr>
        <w:tc>
          <w:tcPr>
            <w:tcW w:w="9401" w:type="dxa"/>
            <w:gridSpan w:val="2"/>
          </w:tcPr>
          <w:p w:rsidR="00E35F5A" w:rsidRDefault="00C42849">
            <w:pPr>
              <w:pStyle w:val="TableParagraph"/>
              <w:spacing w:before="74"/>
              <w:ind w:left="2987"/>
              <w:rPr>
                <w:rFonts w:ascii="Arial"/>
                <w:b/>
                <w:sz w:val="28"/>
              </w:rPr>
            </w:pPr>
            <w:r>
              <w:rPr>
                <w:rFonts w:ascii="Arial"/>
                <w:b/>
                <w:color w:val="231F20"/>
                <w:sz w:val="28"/>
              </w:rPr>
              <w:t>G. AWARD OF CONTRACT</w:t>
            </w:r>
          </w:p>
        </w:tc>
      </w:tr>
      <w:tr w:rsidR="00E35F5A" w:rsidTr="00333B4C">
        <w:trPr>
          <w:trHeight w:val="724"/>
        </w:trPr>
        <w:tc>
          <w:tcPr>
            <w:tcW w:w="1590" w:type="dxa"/>
          </w:tcPr>
          <w:p w:rsidR="00E35F5A" w:rsidRDefault="00C42849">
            <w:pPr>
              <w:pStyle w:val="TableParagraph"/>
              <w:spacing w:before="17"/>
              <w:ind w:left="56"/>
              <w:rPr>
                <w:b/>
              </w:rPr>
            </w:pPr>
            <w:r>
              <w:rPr>
                <w:b/>
                <w:color w:val="231F20"/>
                <w:w w:val="110"/>
              </w:rPr>
              <w:t>ITB 47.1</w:t>
            </w:r>
          </w:p>
        </w:tc>
        <w:tc>
          <w:tcPr>
            <w:tcW w:w="7811" w:type="dxa"/>
          </w:tcPr>
          <w:p w:rsidR="00E35F5A" w:rsidRPr="00ED1FE6" w:rsidRDefault="00C42849">
            <w:pPr>
              <w:pStyle w:val="TableParagraph"/>
              <w:spacing w:before="17" w:line="266" w:lineRule="auto"/>
              <w:ind w:left="26"/>
            </w:pPr>
            <w:r>
              <w:rPr>
                <w:color w:val="231F20"/>
                <w:w w:val="110"/>
              </w:rPr>
              <w:t xml:space="preserve">The maximum percentage by which quantities may be increased </w:t>
            </w:r>
            <w:r w:rsidRPr="00ED1FE6">
              <w:rPr>
                <w:color w:val="231F20"/>
                <w:w w:val="110"/>
              </w:rPr>
              <w:t>is</w:t>
            </w:r>
            <w:r w:rsidR="00EB0BB9">
              <w:rPr>
                <w:b/>
                <w:bCs/>
                <w:color w:val="231F20"/>
                <w:spacing w:val="28"/>
                <w:w w:val="110"/>
                <w:u w:color="231F20"/>
              </w:rPr>
              <w:t>NA</w:t>
            </w:r>
          </w:p>
          <w:p w:rsidR="00E35F5A" w:rsidRDefault="00C42849" w:rsidP="00333B4C">
            <w:pPr>
              <w:pStyle w:val="TableParagraph"/>
              <w:spacing w:before="28" w:line="280" w:lineRule="atLeast"/>
              <w:ind w:left="26"/>
            </w:pPr>
            <w:r w:rsidRPr="00ED1FE6">
              <w:rPr>
                <w:color w:val="231F20"/>
                <w:w w:val="110"/>
              </w:rPr>
              <w:t>The maximum percentage by which quantities may be decreased is</w:t>
            </w:r>
            <w:r w:rsidR="00EB0BB9">
              <w:rPr>
                <w:b/>
                <w:bCs/>
                <w:color w:val="231F20"/>
                <w:w w:val="110"/>
                <w:u w:color="231F20"/>
              </w:rPr>
              <w:t>NA</w:t>
            </w:r>
            <w:bookmarkStart w:id="0" w:name="_GoBack"/>
            <w:bookmarkEnd w:id="0"/>
          </w:p>
        </w:tc>
      </w:tr>
    </w:tbl>
    <w:p w:rsidR="00E35F5A" w:rsidRDefault="00E35F5A">
      <w:pPr>
        <w:spacing w:line="280" w:lineRule="atLeast"/>
        <w:sectPr w:rsidR="00E35F5A">
          <w:pgSz w:w="11910" w:h="16840"/>
          <w:pgMar w:top="1480" w:right="920" w:bottom="280" w:left="940" w:header="1200" w:footer="0" w:gutter="0"/>
          <w:cols w:space="720"/>
        </w:sectPr>
      </w:pPr>
    </w:p>
    <w:p w:rsidR="00E35F5A" w:rsidRDefault="00E35F5A">
      <w:pPr>
        <w:pStyle w:val="BodyText"/>
        <w:rPr>
          <w:sz w:val="6"/>
        </w:rPr>
      </w:pPr>
    </w:p>
    <w:p w:rsidR="00E35F5A" w:rsidRDefault="00A170AA">
      <w:pPr>
        <w:pStyle w:val="BodyText"/>
        <w:spacing w:line="20" w:lineRule="exact"/>
        <w:ind w:left="302"/>
        <w:rPr>
          <w:sz w:val="2"/>
        </w:rPr>
      </w:pPr>
      <w:r w:rsidRPr="00A170AA">
        <w:rPr>
          <w:sz w:val="2"/>
        </w:rPr>
      </w:r>
      <w:r>
        <w:rPr>
          <w:sz w:val="2"/>
        </w:rPr>
        <w:pict>
          <v:group id="_x0000_s1118" style="width:470.6pt;height:.5pt;mso-position-horizontal-relative:char;mso-position-vertical-relative:line" coordsize="9412,10">
            <v:line id="_x0000_s1119" style="position:absolute" from="9411,5" to="0,5" strokecolor="#231f20" strokeweight=".5pt"/>
            <w10:wrap type="none"/>
            <w10:anchorlock/>
          </v:group>
        </w:pict>
      </w:r>
    </w:p>
    <w:p w:rsidR="00E35F5A" w:rsidRDefault="00C42849">
      <w:pPr>
        <w:spacing w:before="68"/>
        <w:ind w:left="241" w:right="255"/>
        <w:jc w:val="center"/>
        <w:rPr>
          <w:rFonts w:ascii="Arial"/>
          <w:b/>
          <w:sz w:val="32"/>
        </w:rPr>
      </w:pPr>
      <w:proofErr w:type="gramStart"/>
      <w:r>
        <w:rPr>
          <w:rFonts w:ascii="Arial"/>
          <w:b/>
          <w:color w:val="231F20"/>
          <w:sz w:val="32"/>
        </w:rPr>
        <w:t>SECTION III.</w:t>
      </w:r>
      <w:proofErr w:type="gramEnd"/>
      <w:r>
        <w:rPr>
          <w:rFonts w:ascii="Arial"/>
          <w:b/>
          <w:color w:val="231F20"/>
          <w:sz w:val="32"/>
        </w:rPr>
        <w:t xml:space="preserve"> EVALUATION AND QUALIFICATION CRITERIA</w:t>
      </w:r>
    </w:p>
    <w:p w:rsidR="00E35F5A" w:rsidRDefault="00C42849">
      <w:pPr>
        <w:pStyle w:val="ListParagraph"/>
        <w:numPr>
          <w:ilvl w:val="0"/>
          <w:numId w:val="57"/>
        </w:numPr>
        <w:tabs>
          <w:tab w:val="left" w:pos="817"/>
          <w:tab w:val="left" w:pos="818"/>
          <w:tab w:val="right" w:leader="dot" w:pos="9718"/>
        </w:tabs>
        <w:spacing w:before="465"/>
        <w:ind w:hanging="510"/>
        <w:rPr>
          <w:b/>
          <w:sz w:val="24"/>
        </w:rPr>
      </w:pPr>
      <w:r>
        <w:rPr>
          <w:b/>
          <w:color w:val="231F20"/>
          <w:w w:val="110"/>
          <w:sz w:val="24"/>
        </w:rPr>
        <w:t>Domestic Preference(ITB40)</w:t>
      </w:r>
      <w:r>
        <w:rPr>
          <w:b/>
          <w:color w:val="231F20"/>
          <w:w w:val="110"/>
          <w:sz w:val="24"/>
        </w:rPr>
        <w:tab/>
        <w:t>36</w:t>
      </w:r>
    </w:p>
    <w:p w:rsidR="00E35F5A" w:rsidRDefault="00C42849">
      <w:pPr>
        <w:pStyle w:val="ListParagraph"/>
        <w:numPr>
          <w:ilvl w:val="0"/>
          <w:numId w:val="57"/>
        </w:numPr>
        <w:tabs>
          <w:tab w:val="left" w:pos="817"/>
          <w:tab w:val="left" w:pos="818"/>
          <w:tab w:val="right" w:leader="dot" w:pos="9718"/>
        </w:tabs>
        <w:spacing w:before="60"/>
        <w:ind w:hanging="510"/>
        <w:rPr>
          <w:b/>
          <w:sz w:val="24"/>
        </w:rPr>
      </w:pPr>
      <w:r>
        <w:rPr>
          <w:b/>
          <w:color w:val="231F20"/>
          <w:w w:val="110"/>
          <w:sz w:val="24"/>
        </w:rPr>
        <w:t>Evaluation Criteria (ITB41.3(e))</w:t>
      </w:r>
      <w:r>
        <w:rPr>
          <w:b/>
          <w:color w:val="231F20"/>
          <w:w w:val="110"/>
          <w:sz w:val="24"/>
        </w:rPr>
        <w:tab/>
        <w:t>36</w:t>
      </w:r>
    </w:p>
    <w:p w:rsidR="00E35F5A" w:rsidRDefault="00C42849">
      <w:pPr>
        <w:pStyle w:val="ListParagraph"/>
        <w:numPr>
          <w:ilvl w:val="0"/>
          <w:numId w:val="57"/>
        </w:numPr>
        <w:tabs>
          <w:tab w:val="left" w:pos="817"/>
          <w:tab w:val="left" w:pos="818"/>
          <w:tab w:val="right" w:leader="dot" w:pos="9718"/>
        </w:tabs>
        <w:spacing w:before="61"/>
        <w:ind w:hanging="510"/>
        <w:rPr>
          <w:b/>
          <w:sz w:val="24"/>
        </w:rPr>
      </w:pPr>
      <w:r>
        <w:rPr>
          <w:b/>
          <w:color w:val="231F20"/>
          <w:w w:val="110"/>
          <w:sz w:val="24"/>
        </w:rPr>
        <w:t>Multiple Contracts(ITB41.6)</w:t>
      </w:r>
      <w:r>
        <w:rPr>
          <w:b/>
          <w:color w:val="231F20"/>
          <w:w w:val="110"/>
          <w:sz w:val="24"/>
        </w:rPr>
        <w:tab/>
        <w:t>37</w:t>
      </w:r>
    </w:p>
    <w:p w:rsidR="00E35F5A" w:rsidRDefault="00E35F5A">
      <w:pPr>
        <w:rPr>
          <w:sz w:val="24"/>
        </w:rPr>
        <w:sectPr w:rsidR="00E35F5A">
          <w:headerReference w:type="even" r:id="rId24"/>
          <w:headerReference w:type="default" r:id="rId25"/>
          <w:pgSz w:w="11910" w:h="16840"/>
          <w:pgMar w:top="1480" w:right="920" w:bottom="280" w:left="940" w:header="1200" w:footer="0" w:gutter="0"/>
          <w:pgNumType w:start="35"/>
          <w:cols w:space="720"/>
        </w:sectPr>
      </w:pPr>
    </w:p>
    <w:p w:rsidR="00E35F5A" w:rsidRDefault="00E35F5A">
      <w:pPr>
        <w:pStyle w:val="BodyText"/>
        <w:rPr>
          <w:b/>
          <w:sz w:val="6"/>
        </w:rPr>
      </w:pPr>
    </w:p>
    <w:p w:rsidR="00E35F5A" w:rsidRDefault="00A170AA">
      <w:pPr>
        <w:pStyle w:val="BodyText"/>
        <w:spacing w:line="20" w:lineRule="exact"/>
        <w:ind w:left="302"/>
        <w:rPr>
          <w:sz w:val="2"/>
        </w:rPr>
      </w:pPr>
      <w:r w:rsidRPr="00A170AA">
        <w:rPr>
          <w:sz w:val="2"/>
        </w:rPr>
      </w:r>
      <w:r>
        <w:rPr>
          <w:sz w:val="2"/>
        </w:rPr>
        <w:pict>
          <v:group id="_x0000_s1116" style="width:470.6pt;height:.5pt;mso-position-horizontal-relative:char;mso-position-vertical-relative:line" coordsize="9412,10">
            <v:line id="_x0000_s1117" style="position:absolute" from="9411,5" to="0,5" strokecolor="#231f20" strokeweight=".5pt"/>
            <w10:wrap type="none"/>
            <w10:anchorlock/>
          </v:group>
        </w:pict>
      </w:r>
    </w:p>
    <w:p w:rsidR="00E35F5A" w:rsidRDefault="00C42849">
      <w:pPr>
        <w:pStyle w:val="ListParagraph"/>
        <w:numPr>
          <w:ilvl w:val="0"/>
          <w:numId w:val="56"/>
        </w:numPr>
        <w:tabs>
          <w:tab w:val="left" w:pos="817"/>
          <w:tab w:val="left" w:pos="818"/>
        </w:tabs>
        <w:spacing w:before="85"/>
        <w:ind w:hanging="510"/>
        <w:rPr>
          <w:b/>
          <w:sz w:val="24"/>
        </w:rPr>
      </w:pPr>
      <w:r>
        <w:rPr>
          <w:b/>
          <w:color w:val="231F20"/>
          <w:w w:val="110"/>
          <w:sz w:val="24"/>
        </w:rPr>
        <w:t>Domestic Preference (ITB40)</w:t>
      </w:r>
      <w:r w:rsidR="00DA09BE">
        <w:rPr>
          <w:b/>
          <w:color w:val="231F20"/>
          <w:w w:val="110"/>
          <w:sz w:val="24"/>
        </w:rPr>
        <w:t>: Not Applicable</w:t>
      </w:r>
    </w:p>
    <w:p w:rsidR="00E35F5A" w:rsidRDefault="00C42849">
      <w:pPr>
        <w:pStyle w:val="ListParagraph"/>
        <w:numPr>
          <w:ilvl w:val="1"/>
          <w:numId w:val="56"/>
        </w:numPr>
        <w:tabs>
          <w:tab w:val="left" w:pos="818"/>
        </w:tabs>
        <w:spacing w:before="79" w:line="266" w:lineRule="auto"/>
        <w:ind w:right="325" w:hanging="510"/>
        <w:jc w:val="both"/>
      </w:pPr>
      <w:r>
        <w:rPr>
          <w:color w:val="231F20"/>
          <w:w w:val="115"/>
        </w:rPr>
        <w:t xml:space="preserve">IftheBiddingDataSheet(BDS)sospecifies,thepurchasermaygrantamarginofpreference to goods manufactured in the Purchaser’s country for the purpose of bid </w:t>
      </w:r>
      <w:r w:rsidR="00DA09BE">
        <w:rPr>
          <w:color w:val="231F20"/>
          <w:w w:val="115"/>
        </w:rPr>
        <w:t>comparison</w:t>
      </w:r>
      <w:r>
        <w:rPr>
          <w:color w:val="231F20"/>
          <w:w w:val="115"/>
        </w:rPr>
        <w:t>,in accordancewiththeprocedureoutlinedinsubsequentparagraphs:</w:t>
      </w:r>
    </w:p>
    <w:p w:rsidR="00E35F5A" w:rsidRDefault="00E35F5A">
      <w:pPr>
        <w:pStyle w:val="BodyText"/>
        <w:spacing w:before="1"/>
        <w:rPr>
          <w:sz w:val="24"/>
        </w:rPr>
      </w:pPr>
    </w:p>
    <w:p w:rsidR="00E35F5A" w:rsidRDefault="00C42849">
      <w:pPr>
        <w:pStyle w:val="ListParagraph"/>
        <w:numPr>
          <w:ilvl w:val="1"/>
          <w:numId w:val="56"/>
        </w:numPr>
        <w:tabs>
          <w:tab w:val="left" w:pos="818"/>
        </w:tabs>
        <w:spacing w:before="1"/>
        <w:ind w:hanging="510"/>
      </w:pPr>
      <w:r>
        <w:rPr>
          <w:color w:val="231F20"/>
          <w:w w:val="110"/>
        </w:rPr>
        <w:t>Bidswillbeclassifiedinoneofthethreegroups,asfollows:</w:t>
      </w:r>
    </w:p>
    <w:p w:rsidR="00E35F5A" w:rsidRDefault="00C42849">
      <w:pPr>
        <w:pStyle w:val="ListParagraph"/>
        <w:numPr>
          <w:ilvl w:val="2"/>
          <w:numId w:val="56"/>
        </w:numPr>
        <w:tabs>
          <w:tab w:val="left" w:pos="1215"/>
        </w:tabs>
        <w:spacing w:before="83" w:line="266" w:lineRule="auto"/>
        <w:ind w:right="324"/>
        <w:jc w:val="both"/>
      </w:pPr>
      <w:r>
        <w:rPr>
          <w:color w:val="231F20"/>
          <w:w w:val="115"/>
        </w:rPr>
        <w:t>GroupA:BidsofferinggoodsmanufacturedinBhutan,forwhich(i)labour,rawmaterials andcomponentsformwithinthecountryaccountformorethanthirty(30)percentof theEXWprice;and(ii)theproductionfacilityinwhichtheywillbemanufacturedor assembledhasbeenengagedinmanufacturingorassemblingsuchgoodsatleastsince the date of bidsubmission.</w:t>
      </w:r>
    </w:p>
    <w:p w:rsidR="00E35F5A" w:rsidRDefault="00C42849">
      <w:pPr>
        <w:pStyle w:val="ListParagraph"/>
        <w:numPr>
          <w:ilvl w:val="2"/>
          <w:numId w:val="56"/>
        </w:numPr>
        <w:tabs>
          <w:tab w:val="left" w:pos="1215"/>
        </w:tabs>
        <w:spacing w:before="53"/>
      </w:pPr>
      <w:r>
        <w:rPr>
          <w:color w:val="231F20"/>
          <w:w w:val="110"/>
        </w:rPr>
        <w:t>GroupB:AllotherbidsofferingGoodsmanufacturedinBhutan</w:t>
      </w:r>
    </w:p>
    <w:p w:rsidR="00E35F5A" w:rsidRDefault="00C42849">
      <w:pPr>
        <w:pStyle w:val="ListParagraph"/>
        <w:numPr>
          <w:ilvl w:val="2"/>
          <w:numId w:val="56"/>
        </w:numPr>
        <w:tabs>
          <w:tab w:val="left" w:pos="1215"/>
        </w:tabs>
        <w:spacing w:line="266" w:lineRule="auto"/>
        <w:ind w:right="325"/>
      </w:pPr>
      <w:r>
        <w:rPr>
          <w:color w:val="231F20"/>
          <w:w w:val="115"/>
        </w:rPr>
        <w:t>Group C: Bids</w:t>
      </w:r>
      <w:r w:rsidR="00DA09BE">
        <w:rPr>
          <w:color w:val="231F20"/>
          <w:w w:val="115"/>
        </w:rPr>
        <w:t xml:space="preserve"> offering Goods manufactured out</w:t>
      </w:r>
      <w:r>
        <w:rPr>
          <w:color w:val="231F20"/>
          <w:w w:val="115"/>
        </w:rPr>
        <w:t>side Bhutan that have been already importedorthatwillbeimported.</w:t>
      </w:r>
    </w:p>
    <w:p w:rsidR="00E35F5A" w:rsidRDefault="00E35F5A">
      <w:pPr>
        <w:pStyle w:val="BodyText"/>
        <w:spacing w:before="2"/>
        <w:rPr>
          <w:sz w:val="24"/>
        </w:rPr>
      </w:pPr>
    </w:p>
    <w:p w:rsidR="00E35F5A" w:rsidRDefault="00C42849">
      <w:pPr>
        <w:pStyle w:val="ListParagraph"/>
        <w:numPr>
          <w:ilvl w:val="1"/>
          <w:numId w:val="56"/>
        </w:numPr>
        <w:tabs>
          <w:tab w:val="left" w:pos="818"/>
        </w:tabs>
        <w:spacing w:before="0" w:line="266" w:lineRule="auto"/>
        <w:ind w:right="316" w:hanging="510"/>
        <w:jc w:val="both"/>
      </w:pPr>
      <w:r>
        <w:rPr>
          <w:color w:val="231F20"/>
          <w:w w:val="115"/>
        </w:rPr>
        <w:t xml:space="preserve">ThepricequotedforgoodsinbidsofGroupAandBshallincludealldutiesandtaxespaidor payableonthebasicmaterialsorcomponentspurchasedinthedomesticmarketorimported, butshallexcludethesalesandsimilartaxesonthefinishedproduct.Thepricequotedfor </w:t>
      </w:r>
      <w:proofErr w:type="gramStart"/>
      <w:r>
        <w:rPr>
          <w:color w:val="231F20"/>
          <w:w w:val="115"/>
        </w:rPr>
        <w:t>goodsinbidsofGroupCshallbeonCIForCIP(</w:t>
      </w:r>
      <w:proofErr w:type="gramEnd"/>
      <w:r>
        <w:rPr>
          <w:color w:val="231F20"/>
          <w:w w:val="115"/>
        </w:rPr>
        <w:t>placeofdestination),whichisexclusiveof customsdutiesandotherimporttaxesalreadypaidortobepaid.</w:t>
      </w:r>
    </w:p>
    <w:p w:rsidR="00E35F5A" w:rsidRDefault="00E35F5A">
      <w:pPr>
        <w:pStyle w:val="BodyText"/>
        <w:rPr>
          <w:sz w:val="24"/>
        </w:rPr>
      </w:pPr>
    </w:p>
    <w:p w:rsidR="00E35F5A" w:rsidRDefault="00C42849">
      <w:pPr>
        <w:pStyle w:val="ListParagraph"/>
        <w:numPr>
          <w:ilvl w:val="1"/>
          <w:numId w:val="56"/>
        </w:numPr>
        <w:tabs>
          <w:tab w:val="left" w:pos="818"/>
        </w:tabs>
        <w:spacing w:before="0" w:line="266" w:lineRule="auto"/>
        <w:ind w:right="325" w:hanging="510"/>
        <w:jc w:val="both"/>
      </w:pPr>
      <w:r>
        <w:rPr>
          <w:color w:val="231F20"/>
          <w:w w:val="110"/>
        </w:rPr>
        <w:t xml:space="preserve">In the first step, all evaluated bids in each group shall be compared to determine the lowest bid in each group. Such </w:t>
      </w:r>
      <w:r w:rsidR="00DA09BE">
        <w:rPr>
          <w:color w:val="231F20"/>
          <w:w w:val="110"/>
        </w:rPr>
        <w:t>lowest</w:t>
      </w:r>
      <w:r>
        <w:rPr>
          <w:color w:val="231F20"/>
          <w:w w:val="110"/>
        </w:rPr>
        <w:t xml:space="preserve"> evaluated bids shall be compared with each other and if, as a result of this </w:t>
      </w:r>
      <w:r w:rsidR="00DA09BE">
        <w:rPr>
          <w:color w:val="231F20"/>
          <w:w w:val="110"/>
        </w:rPr>
        <w:t>comparison</w:t>
      </w:r>
      <w:r>
        <w:rPr>
          <w:color w:val="231F20"/>
          <w:w w:val="110"/>
        </w:rPr>
        <w:t>, a bid from Group A or Group B is the lowest, it shall be selected for theaward.</w:t>
      </w:r>
    </w:p>
    <w:p w:rsidR="00E35F5A" w:rsidRDefault="00E35F5A">
      <w:pPr>
        <w:pStyle w:val="BodyText"/>
        <w:spacing w:before="1"/>
        <w:rPr>
          <w:sz w:val="24"/>
        </w:rPr>
      </w:pPr>
    </w:p>
    <w:p w:rsidR="00E35F5A" w:rsidRDefault="00C42849">
      <w:pPr>
        <w:pStyle w:val="ListParagraph"/>
        <w:numPr>
          <w:ilvl w:val="1"/>
          <w:numId w:val="56"/>
        </w:numPr>
        <w:tabs>
          <w:tab w:val="left" w:pos="818"/>
        </w:tabs>
        <w:spacing w:before="0" w:line="266" w:lineRule="auto"/>
        <w:ind w:right="316" w:hanging="510"/>
        <w:jc w:val="both"/>
      </w:pPr>
      <w:r>
        <w:rPr>
          <w:color w:val="231F20"/>
          <w:w w:val="110"/>
        </w:rPr>
        <w:t xml:space="preserve">If as a result of </w:t>
      </w:r>
      <w:r w:rsidR="00DA09BE">
        <w:rPr>
          <w:color w:val="231F20"/>
          <w:w w:val="110"/>
        </w:rPr>
        <w:t>proceedingcomparison</w:t>
      </w:r>
      <w:r>
        <w:rPr>
          <w:color w:val="231F20"/>
          <w:w w:val="110"/>
        </w:rPr>
        <w:t xml:space="preserve">, the lowest </w:t>
      </w:r>
      <w:r w:rsidR="00DA09BE">
        <w:rPr>
          <w:color w:val="231F20"/>
          <w:w w:val="110"/>
        </w:rPr>
        <w:t>evaluated</w:t>
      </w:r>
      <w:r>
        <w:rPr>
          <w:color w:val="231F20"/>
          <w:w w:val="110"/>
        </w:rPr>
        <w:t xml:space="preserve"> bid is a bid from Group C, the lowest evaluated bid from Group C shall be further compared with the lowest evaluated bidfromGroupAafteraddingtothelowestevaluatedpriceofgoodsofferedinthebidfrom GroupC</w:t>
      </w:r>
      <w:proofErr w:type="gramStart"/>
      <w:r>
        <w:rPr>
          <w:color w:val="231F20"/>
          <w:w w:val="110"/>
        </w:rPr>
        <w:t>,forthepurposeofthisfurther</w:t>
      </w:r>
      <w:r w:rsidR="00DA09BE">
        <w:rPr>
          <w:color w:val="231F20"/>
          <w:w w:val="110"/>
        </w:rPr>
        <w:t>comparison</w:t>
      </w:r>
      <w:r>
        <w:rPr>
          <w:color w:val="231F20"/>
          <w:w w:val="110"/>
        </w:rPr>
        <w:t>only,anamountequaltofive</w:t>
      </w:r>
      <w:proofErr w:type="gramEnd"/>
      <w:r>
        <w:rPr>
          <w:color w:val="231F20"/>
          <w:w w:val="110"/>
        </w:rPr>
        <w:t xml:space="preserve">(5)percent of the CIF or CIP bid price. The lowest evaluated bid determined form this last </w:t>
      </w:r>
      <w:r w:rsidR="00DA09BE">
        <w:rPr>
          <w:color w:val="231F20"/>
          <w:w w:val="110"/>
        </w:rPr>
        <w:t>comparison</w:t>
      </w:r>
      <w:r>
        <w:rPr>
          <w:color w:val="231F20"/>
          <w:w w:val="110"/>
        </w:rPr>
        <w:t xml:space="preserve"> shall be selected for theaward.</w:t>
      </w:r>
    </w:p>
    <w:p w:rsidR="00E35F5A" w:rsidRDefault="00E35F5A">
      <w:pPr>
        <w:pStyle w:val="BodyText"/>
        <w:spacing w:before="3"/>
      </w:pPr>
    </w:p>
    <w:p w:rsidR="00E35F5A" w:rsidRDefault="00C42849">
      <w:pPr>
        <w:pStyle w:val="ListParagraph"/>
        <w:numPr>
          <w:ilvl w:val="0"/>
          <w:numId w:val="56"/>
        </w:numPr>
        <w:tabs>
          <w:tab w:val="left" w:pos="817"/>
          <w:tab w:val="left" w:pos="818"/>
        </w:tabs>
        <w:spacing w:before="0"/>
        <w:ind w:hanging="510"/>
        <w:rPr>
          <w:b/>
          <w:sz w:val="24"/>
        </w:rPr>
      </w:pPr>
      <w:r>
        <w:rPr>
          <w:b/>
          <w:color w:val="231F20"/>
          <w:w w:val="110"/>
          <w:sz w:val="24"/>
        </w:rPr>
        <w:t>Evaluation Criteria (ITB 41.3(e))</w:t>
      </w:r>
    </w:p>
    <w:p w:rsidR="00E35F5A" w:rsidRDefault="00C42849">
      <w:pPr>
        <w:pStyle w:val="BodyText"/>
        <w:spacing w:before="80" w:line="266" w:lineRule="auto"/>
        <w:ind w:left="307" w:right="325"/>
        <w:jc w:val="both"/>
      </w:pPr>
      <w:r>
        <w:rPr>
          <w:color w:val="231F20"/>
          <w:w w:val="110"/>
        </w:rPr>
        <w:t xml:space="preserve">The Purchaser’s evaluation of a Bid may take into account, in addition to the Bid Price </w:t>
      </w:r>
      <w:r w:rsidR="00DA09BE">
        <w:rPr>
          <w:color w:val="231F20"/>
          <w:w w:val="110"/>
        </w:rPr>
        <w:t>quoted in</w:t>
      </w:r>
      <w:r>
        <w:rPr>
          <w:color w:val="231F20"/>
          <w:w w:val="110"/>
        </w:rPr>
        <w:t>accordancewithITBSub-Clause18.6</w:t>
      </w:r>
      <w:proofErr w:type="gramStart"/>
      <w:r>
        <w:rPr>
          <w:color w:val="231F20"/>
          <w:w w:val="110"/>
        </w:rPr>
        <w:t>,oneormoreofthefollowingfactorsasspecifiedinITB</w:t>
      </w:r>
      <w:proofErr w:type="gramEnd"/>
      <w:r>
        <w:rPr>
          <w:color w:val="231F20"/>
          <w:w w:val="110"/>
        </w:rPr>
        <w:t xml:space="preserve"> Sub-Clause41.3(e)andintheBDSreferringtoITBSub-Clause41.3(e),usingthefollowingcriteria andmethodologies.</w:t>
      </w:r>
    </w:p>
    <w:p w:rsidR="00E35F5A" w:rsidRDefault="00C42849">
      <w:pPr>
        <w:pStyle w:val="ListParagraph"/>
        <w:numPr>
          <w:ilvl w:val="0"/>
          <w:numId w:val="55"/>
        </w:numPr>
        <w:tabs>
          <w:tab w:val="left" w:pos="1215"/>
        </w:tabs>
        <w:spacing w:before="53"/>
        <w:rPr>
          <w:i/>
        </w:rPr>
      </w:pPr>
      <w:r>
        <w:rPr>
          <w:color w:val="231F20"/>
          <w:w w:val="110"/>
        </w:rPr>
        <w:t>DeviationinPaymentSchedule.</w:t>
      </w:r>
      <w:r w:rsidR="00DA09BE" w:rsidRPr="00DA09BE">
        <w:rPr>
          <w:b/>
          <w:bCs/>
          <w:i/>
          <w:color w:val="231F20"/>
          <w:w w:val="110"/>
        </w:rPr>
        <w:t>NOT APPLICABLE</w:t>
      </w:r>
    </w:p>
    <w:p w:rsidR="00E35F5A" w:rsidRDefault="00C42849">
      <w:pPr>
        <w:pStyle w:val="ListParagraph"/>
        <w:numPr>
          <w:ilvl w:val="1"/>
          <w:numId w:val="55"/>
        </w:numPr>
        <w:tabs>
          <w:tab w:val="left" w:pos="1725"/>
        </w:tabs>
        <w:spacing w:line="266" w:lineRule="auto"/>
        <w:ind w:right="325" w:hanging="510"/>
        <w:jc w:val="both"/>
        <w:rPr>
          <w:i/>
          <w:color w:val="231F20"/>
        </w:rPr>
      </w:pPr>
      <w:r>
        <w:rPr>
          <w:i/>
          <w:color w:val="231F20"/>
          <w:w w:val="105"/>
        </w:rPr>
        <w:t>Bidders shall state their Bid price for the payment schedule outlined in the SCC. Bids shall be evaluated on the basis of this base price. Bidders are, however, permitted to state an alternative payment schedule and indicate the reduction in Bid Price they wish to offer for such alternative payment schedule. The Purchaser may consider the alternative payment schedule and the reduced Bid Price offered by the Bidderselected onthebasisofthebasepriceforthepaymentscheduleoutlinedintheSCC.</w:t>
      </w:r>
    </w:p>
    <w:p w:rsidR="00E35F5A" w:rsidRDefault="00C42849">
      <w:pPr>
        <w:pStyle w:val="Heading3"/>
        <w:spacing w:line="248" w:lineRule="exact"/>
      </w:pPr>
      <w:proofErr w:type="gramStart"/>
      <w:r>
        <w:rPr>
          <w:color w:val="231F20"/>
          <w:w w:val="110"/>
        </w:rPr>
        <w:t>or</w:t>
      </w:r>
      <w:proofErr w:type="gramEnd"/>
    </w:p>
    <w:p w:rsidR="00E35F5A" w:rsidRDefault="00C42849">
      <w:pPr>
        <w:pStyle w:val="ListParagraph"/>
        <w:numPr>
          <w:ilvl w:val="1"/>
          <w:numId w:val="55"/>
        </w:numPr>
        <w:tabs>
          <w:tab w:val="left" w:pos="1724"/>
          <w:tab w:val="left" w:pos="1725"/>
        </w:tabs>
        <w:spacing w:before="83"/>
        <w:ind w:hanging="510"/>
        <w:rPr>
          <w:color w:val="231F20"/>
        </w:rPr>
      </w:pPr>
      <w:r>
        <w:rPr>
          <w:color w:val="231F20"/>
          <w:w w:val="110"/>
        </w:rPr>
        <w:t>TheSCC</w:t>
      </w:r>
      <w:r>
        <w:rPr>
          <w:color w:val="231F20"/>
          <w:spacing w:val="3"/>
          <w:w w:val="110"/>
        </w:rPr>
        <w:t>stipulatesthepaymentschedulespecified</w:t>
      </w:r>
      <w:r>
        <w:rPr>
          <w:color w:val="231F20"/>
          <w:w w:val="110"/>
        </w:rPr>
        <w:t>bythePurchaser.IfaBiddeviates</w:t>
      </w:r>
    </w:p>
    <w:p w:rsidR="00E35F5A" w:rsidRDefault="00C42849">
      <w:pPr>
        <w:pStyle w:val="BodyText"/>
        <w:spacing w:before="27"/>
        <w:ind w:left="1724"/>
      </w:pPr>
      <w:proofErr w:type="gramStart"/>
      <w:r>
        <w:rPr>
          <w:color w:val="231F20"/>
          <w:w w:val="110"/>
        </w:rPr>
        <w:t>from</w:t>
      </w:r>
      <w:proofErr w:type="gramEnd"/>
      <w:r>
        <w:rPr>
          <w:color w:val="231F20"/>
          <w:w w:val="110"/>
        </w:rPr>
        <w:t xml:space="preserve"> the schedule and if such deviation is considered acceptable to the Purchaser,</w:t>
      </w:r>
    </w:p>
    <w:p w:rsidR="00E35F5A" w:rsidRDefault="00E35F5A">
      <w:pPr>
        <w:sectPr w:rsidR="00E35F5A">
          <w:pgSz w:w="11910" w:h="16840"/>
          <w:pgMar w:top="1480" w:right="920" w:bottom="280" w:left="940" w:header="1200" w:footer="0" w:gutter="0"/>
          <w:cols w:space="720"/>
        </w:sectPr>
      </w:pPr>
    </w:p>
    <w:p w:rsidR="00E35F5A" w:rsidRDefault="00E35F5A">
      <w:pPr>
        <w:pStyle w:val="BodyText"/>
        <w:rPr>
          <w:sz w:val="6"/>
        </w:rPr>
      </w:pPr>
    </w:p>
    <w:p w:rsidR="00E35F5A" w:rsidRDefault="00A170AA">
      <w:pPr>
        <w:pStyle w:val="BodyText"/>
        <w:spacing w:line="20" w:lineRule="exact"/>
        <w:ind w:left="302"/>
        <w:rPr>
          <w:sz w:val="2"/>
        </w:rPr>
      </w:pPr>
      <w:r w:rsidRPr="00A170AA">
        <w:rPr>
          <w:sz w:val="2"/>
        </w:rPr>
      </w:r>
      <w:r>
        <w:rPr>
          <w:sz w:val="2"/>
        </w:rPr>
        <w:pict>
          <v:group id="_x0000_s1114" style="width:470.6pt;height:.5pt;mso-position-horizontal-relative:char;mso-position-vertical-relative:line" coordsize="9412,10">
            <v:line id="_x0000_s1115" style="position:absolute" from="9411,5" to="0,5" strokecolor="#231f20" strokeweight=".5pt"/>
            <w10:wrap type="none"/>
            <w10:anchorlock/>
          </v:group>
        </w:pict>
      </w:r>
    </w:p>
    <w:p w:rsidR="00E35F5A" w:rsidRDefault="00C42849">
      <w:pPr>
        <w:pStyle w:val="BodyText"/>
        <w:spacing w:before="88" w:line="266" w:lineRule="auto"/>
        <w:ind w:left="1724" w:right="325"/>
        <w:jc w:val="both"/>
      </w:pPr>
      <w:proofErr w:type="gramStart"/>
      <w:r>
        <w:rPr>
          <w:color w:val="231F20"/>
          <w:w w:val="110"/>
        </w:rPr>
        <w:t>the</w:t>
      </w:r>
      <w:proofErr w:type="gramEnd"/>
      <w:r>
        <w:rPr>
          <w:color w:val="231F20"/>
          <w:w w:val="110"/>
        </w:rPr>
        <w:t xml:space="preserve"> Bid will be evaluated by calculating interest earned for any earlier payments involved in the terms outlined in the Bid as compared with those stipulated in the SCC, at the rate per annum specified in BDS Sub-Clause 41.3 (e).</w:t>
      </w:r>
    </w:p>
    <w:p w:rsidR="00E35F5A" w:rsidRDefault="00C42849">
      <w:pPr>
        <w:pStyle w:val="ListParagraph"/>
        <w:numPr>
          <w:ilvl w:val="0"/>
          <w:numId w:val="55"/>
        </w:numPr>
        <w:tabs>
          <w:tab w:val="left" w:pos="1215"/>
        </w:tabs>
        <w:spacing w:before="54" w:line="266" w:lineRule="auto"/>
        <w:ind w:right="325"/>
        <w:rPr>
          <w:i/>
        </w:rPr>
      </w:pPr>
      <w:r>
        <w:rPr>
          <w:color w:val="231F20"/>
          <w:w w:val="110"/>
        </w:rPr>
        <w:t xml:space="preserve">Cost of major replacement components, mandatory spare parts, and service. </w:t>
      </w:r>
      <w:r>
        <w:rPr>
          <w:i/>
          <w:color w:val="231F20"/>
          <w:w w:val="110"/>
        </w:rPr>
        <w:t>(insert one of thefollowing)</w:t>
      </w:r>
      <w:r w:rsidR="00DA09BE">
        <w:rPr>
          <w:i/>
          <w:color w:val="231F20"/>
          <w:w w:val="110"/>
        </w:rPr>
        <w:t xml:space="preserve">: </w:t>
      </w:r>
      <w:r w:rsidR="00DA09BE" w:rsidRPr="00DA09BE">
        <w:rPr>
          <w:b/>
          <w:bCs/>
          <w:i/>
          <w:color w:val="231F20"/>
          <w:w w:val="110"/>
        </w:rPr>
        <w:t>Not Applicable</w:t>
      </w:r>
    </w:p>
    <w:p w:rsidR="00E35F5A" w:rsidRDefault="00C42849">
      <w:pPr>
        <w:pStyle w:val="ListParagraph"/>
        <w:numPr>
          <w:ilvl w:val="1"/>
          <w:numId w:val="55"/>
        </w:numPr>
        <w:tabs>
          <w:tab w:val="left" w:pos="1725"/>
        </w:tabs>
        <w:spacing w:before="55" w:line="266" w:lineRule="auto"/>
        <w:ind w:right="325" w:hanging="510"/>
        <w:jc w:val="both"/>
        <w:rPr>
          <w:i/>
          <w:color w:val="231F20"/>
        </w:rPr>
      </w:pPr>
      <w:r>
        <w:rPr>
          <w:i/>
          <w:color w:val="231F20"/>
          <w:w w:val="105"/>
        </w:rPr>
        <w:t>The list of items and quantities of major assemblies, components and selected spare parts likely to be required during the initial period of operation specified in BDS Sub-Clause ITB 23.3 is in the List of Goods. An adjustment equal to the total cost of these items, at the unit prices quoted in each Bid, shall be added to the Bid Price, for evaluation purposesonly.</w:t>
      </w:r>
    </w:p>
    <w:p w:rsidR="00E35F5A" w:rsidRDefault="00C42849">
      <w:pPr>
        <w:pStyle w:val="Heading3"/>
        <w:spacing w:line="249" w:lineRule="exact"/>
      </w:pPr>
      <w:proofErr w:type="gramStart"/>
      <w:r>
        <w:rPr>
          <w:color w:val="231F20"/>
          <w:w w:val="110"/>
        </w:rPr>
        <w:t>or</w:t>
      </w:r>
      <w:proofErr w:type="gramEnd"/>
    </w:p>
    <w:p w:rsidR="00E35F5A" w:rsidRDefault="00C42849">
      <w:pPr>
        <w:pStyle w:val="ListParagraph"/>
        <w:numPr>
          <w:ilvl w:val="1"/>
          <w:numId w:val="55"/>
        </w:numPr>
        <w:tabs>
          <w:tab w:val="left" w:pos="1725"/>
        </w:tabs>
        <w:spacing w:before="83" w:line="266" w:lineRule="auto"/>
        <w:ind w:right="325" w:hanging="510"/>
        <w:jc w:val="both"/>
        <w:rPr>
          <w:i/>
          <w:color w:val="231F20"/>
        </w:rPr>
      </w:pPr>
      <w:r>
        <w:rPr>
          <w:i/>
          <w:color w:val="231F20"/>
          <w:w w:val="105"/>
        </w:rPr>
        <w:t>ThePurchaserwilldrawupalistofhigh-usageandhigh-valueitemsofcomponentsand spare parts, along with estimated quantities of usage in the initial period of operation specified in BDS Sub-Clause ITB 23.3. The total cost of these items and quantities will becomputedfromsparepartsunitpricessubmittedbytheBidderandaddedtotheBid Price, for evaluation purposesonly.</w:t>
      </w:r>
    </w:p>
    <w:p w:rsidR="00E35F5A" w:rsidRDefault="00C42849">
      <w:pPr>
        <w:pStyle w:val="ListParagraph"/>
        <w:numPr>
          <w:ilvl w:val="0"/>
          <w:numId w:val="55"/>
        </w:numPr>
        <w:tabs>
          <w:tab w:val="left" w:pos="1215"/>
        </w:tabs>
        <w:spacing w:before="53" w:line="266" w:lineRule="auto"/>
        <w:ind w:right="325"/>
      </w:pPr>
      <w:r>
        <w:rPr>
          <w:color w:val="231F20"/>
          <w:w w:val="110"/>
        </w:rPr>
        <w:t>Availability in Bhutan of spare parts and after sales services for equipment offered in the</w:t>
      </w:r>
      <w:r w:rsidR="00DA09BE">
        <w:rPr>
          <w:color w:val="231F20"/>
          <w:w w:val="110"/>
        </w:rPr>
        <w:t xml:space="preserve">Bid: </w:t>
      </w:r>
      <w:r w:rsidR="00DA09BE" w:rsidRPr="00DA09BE">
        <w:rPr>
          <w:b/>
          <w:bCs/>
          <w:color w:val="231F20"/>
          <w:w w:val="110"/>
        </w:rPr>
        <w:t>Not Applicable</w:t>
      </w:r>
    </w:p>
    <w:p w:rsidR="00E35F5A" w:rsidRDefault="00C42849">
      <w:pPr>
        <w:pStyle w:val="BodyText"/>
        <w:spacing w:line="266" w:lineRule="auto"/>
        <w:ind w:left="1387" w:right="325"/>
        <w:jc w:val="both"/>
        <w:rPr>
          <w:i/>
        </w:rPr>
      </w:pPr>
      <w:r>
        <w:rPr>
          <w:color w:val="231F20"/>
          <w:w w:val="115"/>
        </w:rPr>
        <w:t>AnadjustmentequaltothecosttothePurchaserofestablishingtheminimumservice facilitiesandpartsinventories</w:t>
      </w:r>
      <w:proofErr w:type="gramStart"/>
      <w:r>
        <w:rPr>
          <w:color w:val="231F20"/>
          <w:w w:val="115"/>
        </w:rPr>
        <w:t>,asoutlinedinBDSSub</w:t>
      </w:r>
      <w:proofErr w:type="gramEnd"/>
      <w:r>
        <w:rPr>
          <w:color w:val="231F20"/>
          <w:w w:val="115"/>
        </w:rPr>
        <w:t>-ClauseITB41.3(e),ifquoted separately,shallbeaddedtotheBidPrice,forevaluationpurposesonly</w:t>
      </w:r>
      <w:r>
        <w:rPr>
          <w:i/>
          <w:color w:val="231F20"/>
          <w:w w:val="115"/>
        </w:rPr>
        <w:t>.</w:t>
      </w:r>
    </w:p>
    <w:p w:rsidR="00E35F5A" w:rsidRDefault="00E35F5A">
      <w:pPr>
        <w:pStyle w:val="BodyText"/>
        <w:rPr>
          <w:i/>
        </w:rPr>
      </w:pPr>
    </w:p>
    <w:p w:rsidR="00E35F5A" w:rsidRDefault="00C42849">
      <w:pPr>
        <w:pStyle w:val="ListParagraph"/>
        <w:numPr>
          <w:ilvl w:val="0"/>
          <w:numId w:val="55"/>
        </w:numPr>
        <w:tabs>
          <w:tab w:val="left" w:pos="1215"/>
        </w:tabs>
        <w:spacing w:before="0"/>
      </w:pPr>
      <w:r>
        <w:rPr>
          <w:color w:val="231F20"/>
          <w:w w:val="115"/>
        </w:rPr>
        <w:t>Projected operating and maintenancecosts.</w:t>
      </w:r>
    </w:p>
    <w:p w:rsidR="00E35F5A" w:rsidRDefault="00C42849">
      <w:pPr>
        <w:pStyle w:val="BodyText"/>
        <w:spacing w:before="27" w:line="266" w:lineRule="auto"/>
        <w:ind w:left="1214" w:right="325"/>
        <w:jc w:val="both"/>
        <w:rPr>
          <w:b/>
          <w:bCs/>
          <w:color w:val="231F20"/>
          <w:w w:val="110"/>
        </w:rPr>
      </w:pPr>
      <w:proofErr w:type="gramStart"/>
      <w:r>
        <w:rPr>
          <w:color w:val="231F20"/>
          <w:w w:val="110"/>
        </w:rPr>
        <w:t>Operating and maintenance costs.</w:t>
      </w:r>
      <w:proofErr w:type="gramEnd"/>
      <w:r>
        <w:rPr>
          <w:color w:val="231F20"/>
          <w:w w:val="110"/>
        </w:rPr>
        <w:t xml:space="preserve"> An adjustment to take into account the operating and maintenance costs of the Goods will be added to the Bid Price, for evaluation purposes only, if specified in BDS Sub-Clause ITB 41.3 (e). The adjustment will be evaluated in accordance with the methodology specified in the BDS Sub-Clause ITB 41.</w:t>
      </w:r>
      <w:r w:rsidR="00DA09BE">
        <w:rPr>
          <w:color w:val="231F20"/>
          <w:w w:val="110"/>
        </w:rPr>
        <w:t xml:space="preserve">3 (e): </w:t>
      </w:r>
      <w:r w:rsidR="00DA09BE" w:rsidRPr="00DA09BE">
        <w:rPr>
          <w:b/>
          <w:bCs/>
          <w:color w:val="231F20"/>
          <w:w w:val="110"/>
        </w:rPr>
        <w:t>Not Applicable</w:t>
      </w:r>
    </w:p>
    <w:p w:rsidR="00DA09BE" w:rsidRPr="00DA09BE" w:rsidRDefault="00DA09BE">
      <w:pPr>
        <w:pStyle w:val="BodyText"/>
        <w:spacing w:before="27" w:line="266" w:lineRule="auto"/>
        <w:ind w:left="1214" w:right="325"/>
        <w:jc w:val="both"/>
        <w:rPr>
          <w:b/>
          <w:bCs/>
        </w:rPr>
      </w:pPr>
    </w:p>
    <w:p w:rsidR="00E35F5A" w:rsidRDefault="00C42849">
      <w:pPr>
        <w:pStyle w:val="ListParagraph"/>
        <w:numPr>
          <w:ilvl w:val="0"/>
          <w:numId w:val="55"/>
        </w:numPr>
        <w:tabs>
          <w:tab w:val="left" w:pos="1215"/>
        </w:tabs>
        <w:spacing w:before="53"/>
      </w:pPr>
      <w:r>
        <w:rPr>
          <w:color w:val="231F20"/>
          <w:w w:val="110"/>
        </w:rPr>
        <w:t>Performanceandproductivityoftheequipment.(insertoneofthefollowing)</w:t>
      </w:r>
      <w:r w:rsidR="00DA09BE">
        <w:rPr>
          <w:color w:val="231F20"/>
          <w:w w:val="110"/>
        </w:rPr>
        <w:t xml:space="preserve">: </w:t>
      </w:r>
      <w:r w:rsidR="00DA09BE">
        <w:rPr>
          <w:b/>
          <w:bCs/>
          <w:color w:val="231F20"/>
          <w:w w:val="110"/>
        </w:rPr>
        <w:t>Not Applicable</w:t>
      </w:r>
    </w:p>
    <w:p w:rsidR="00E35F5A" w:rsidRDefault="00C42849">
      <w:pPr>
        <w:pStyle w:val="ListParagraph"/>
        <w:numPr>
          <w:ilvl w:val="1"/>
          <w:numId w:val="55"/>
        </w:numPr>
        <w:tabs>
          <w:tab w:val="left" w:pos="1725"/>
        </w:tabs>
        <w:spacing w:line="266" w:lineRule="auto"/>
        <w:ind w:right="316" w:hanging="510"/>
        <w:jc w:val="both"/>
        <w:rPr>
          <w:color w:val="231F20"/>
        </w:rPr>
      </w:pPr>
      <w:r>
        <w:rPr>
          <w:color w:val="231F20"/>
          <w:w w:val="110"/>
        </w:rPr>
        <w:t>Performance and productivity of the equipment. An adjustment representing the capitalizedcostofadditionaloperatingcostsoverthelifeoftheplantwillbeadded totheBidPrice</w:t>
      </w:r>
      <w:proofErr w:type="gramStart"/>
      <w:r>
        <w:rPr>
          <w:color w:val="231F20"/>
          <w:w w:val="110"/>
        </w:rPr>
        <w:t>,forevaluationpurposes,ifspecifiedinBDSSub</w:t>
      </w:r>
      <w:proofErr w:type="gramEnd"/>
      <w:r>
        <w:rPr>
          <w:color w:val="231F20"/>
          <w:w w:val="110"/>
        </w:rPr>
        <w:t>-ClauseITB41.3(e). The adjustment will be evaluated based on the drop in the guaranteed performance or efficiency offered in the Bid below the norm of 100, using the methodology specifiedinBDSSub-</w:t>
      </w:r>
      <w:proofErr w:type="gramStart"/>
      <w:r>
        <w:rPr>
          <w:color w:val="231F20"/>
          <w:w w:val="110"/>
        </w:rPr>
        <w:t>ClauseITB41.3(</w:t>
      </w:r>
      <w:proofErr w:type="gramEnd"/>
      <w:r>
        <w:rPr>
          <w:color w:val="231F20"/>
          <w:w w:val="110"/>
        </w:rPr>
        <w:t>e).</w:t>
      </w:r>
    </w:p>
    <w:p w:rsidR="00E35F5A" w:rsidRDefault="00C42849">
      <w:pPr>
        <w:pStyle w:val="Heading3"/>
        <w:spacing w:line="248" w:lineRule="exact"/>
      </w:pPr>
      <w:proofErr w:type="gramStart"/>
      <w:r>
        <w:rPr>
          <w:color w:val="231F20"/>
          <w:w w:val="110"/>
        </w:rPr>
        <w:t>or</w:t>
      </w:r>
      <w:proofErr w:type="gramEnd"/>
    </w:p>
    <w:p w:rsidR="00E35F5A" w:rsidRDefault="00C42849">
      <w:pPr>
        <w:pStyle w:val="ListParagraph"/>
        <w:numPr>
          <w:ilvl w:val="1"/>
          <w:numId w:val="55"/>
        </w:numPr>
        <w:tabs>
          <w:tab w:val="left" w:pos="1725"/>
        </w:tabs>
        <w:spacing w:before="83" w:line="266" w:lineRule="auto"/>
        <w:ind w:right="325" w:hanging="510"/>
        <w:jc w:val="both"/>
        <w:rPr>
          <w:color w:val="231F20"/>
        </w:rPr>
      </w:pPr>
      <w:r>
        <w:rPr>
          <w:color w:val="231F20"/>
          <w:w w:val="110"/>
        </w:rPr>
        <w:t>AnadjustmenttotakeintoaccounttheproductivityoftheGoodsofferedintheBid willbeaddedtotheBidPrice</w:t>
      </w:r>
      <w:proofErr w:type="gramStart"/>
      <w:r>
        <w:rPr>
          <w:color w:val="231F20"/>
          <w:w w:val="110"/>
        </w:rPr>
        <w:t>,forevaluationpurposesonly,ifspecifiedinBDSSub</w:t>
      </w:r>
      <w:proofErr w:type="gramEnd"/>
      <w:r>
        <w:rPr>
          <w:color w:val="231F20"/>
          <w:w w:val="110"/>
        </w:rPr>
        <w:t>- Clause ITB 41.3 (e). The adjustment will be evaluated based on the cost per unit of the actual productivity of the Goods offered in the Bid with respect tominimum requiredvalues</w:t>
      </w:r>
      <w:proofErr w:type="gramStart"/>
      <w:r>
        <w:rPr>
          <w:color w:val="231F20"/>
          <w:w w:val="110"/>
        </w:rPr>
        <w:t>,usingthemethodologyspecifiedinBDSSub</w:t>
      </w:r>
      <w:proofErr w:type="gramEnd"/>
      <w:r>
        <w:rPr>
          <w:color w:val="231F20"/>
          <w:w w:val="110"/>
        </w:rPr>
        <w:t>-ClauseITB41.3(e).</w:t>
      </w:r>
    </w:p>
    <w:p w:rsidR="00E35F5A" w:rsidRDefault="00C42849">
      <w:pPr>
        <w:pStyle w:val="ListParagraph"/>
        <w:numPr>
          <w:ilvl w:val="0"/>
          <w:numId w:val="55"/>
        </w:numPr>
        <w:tabs>
          <w:tab w:val="left" w:pos="1215"/>
        </w:tabs>
        <w:spacing w:before="53"/>
      </w:pPr>
      <w:r>
        <w:rPr>
          <w:color w:val="231F20"/>
          <w:w w:val="110"/>
        </w:rPr>
        <w:t>Specific additionalcriteria</w:t>
      </w:r>
    </w:p>
    <w:p w:rsidR="00E35F5A" w:rsidRDefault="00C42849">
      <w:pPr>
        <w:spacing w:before="27" w:line="266" w:lineRule="auto"/>
        <w:ind w:left="1214" w:right="266"/>
        <w:rPr>
          <w:i/>
        </w:rPr>
      </w:pPr>
      <w:r>
        <w:rPr>
          <w:i/>
          <w:color w:val="231F20"/>
          <w:w w:val="105"/>
        </w:rPr>
        <w:t>Other specific additional criteria to be considered in the evaluation, and the evaluation method, shall be detailed in BDS Sub-Clause ITB 41.3 (e)]</w:t>
      </w:r>
    </w:p>
    <w:p w:rsidR="00E35F5A" w:rsidRDefault="00E35F5A">
      <w:pPr>
        <w:pStyle w:val="BodyText"/>
        <w:spacing w:before="7"/>
        <w:rPr>
          <w:i/>
        </w:rPr>
      </w:pPr>
    </w:p>
    <w:p w:rsidR="00E35F5A" w:rsidRDefault="00C42849">
      <w:pPr>
        <w:pStyle w:val="ListParagraph"/>
        <w:numPr>
          <w:ilvl w:val="0"/>
          <w:numId w:val="56"/>
        </w:numPr>
        <w:tabs>
          <w:tab w:val="left" w:pos="817"/>
          <w:tab w:val="left" w:pos="818"/>
        </w:tabs>
        <w:spacing w:before="0"/>
        <w:ind w:hanging="510"/>
        <w:rPr>
          <w:b/>
          <w:sz w:val="24"/>
        </w:rPr>
      </w:pPr>
      <w:r>
        <w:rPr>
          <w:b/>
          <w:color w:val="231F20"/>
          <w:w w:val="110"/>
          <w:sz w:val="24"/>
        </w:rPr>
        <w:t>Multiple Contracts (ITB41.6)</w:t>
      </w:r>
    </w:p>
    <w:p w:rsidR="00E35F5A" w:rsidRDefault="00C42849">
      <w:pPr>
        <w:pStyle w:val="BodyText"/>
        <w:spacing w:before="79" w:line="266" w:lineRule="auto"/>
        <w:ind w:left="307"/>
      </w:pPr>
      <w:r>
        <w:rPr>
          <w:color w:val="231F20"/>
          <w:w w:val="115"/>
        </w:rPr>
        <w:t>The Purchaser shall award multiple contracts to the Bidder that offers the lowest evaluated combination of Bids (one contract per Bid).</w:t>
      </w:r>
    </w:p>
    <w:p w:rsidR="00E35F5A" w:rsidRDefault="00E35F5A">
      <w:pPr>
        <w:spacing w:line="266" w:lineRule="auto"/>
        <w:sectPr w:rsidR="00E35F5A">
          <w:pgSz w:w="11910" w:h="16840"/>
          <w:pgMar w:top="1480" w:right="920" w:bottom="280" w:left="940" w:header="1200" w:footer="0" w:gutter="0"/>
          <w:cols w:space="720"/>
        </w:sectPr>
      </w:pPr>
    </w:p>
    <w:p w:rsidR="00E35F5A" w:rsidRDefault="00E35F5A">
      <w:pPr>
        <w:pStyle w:val="BodyText"/>
        <w:rPr>
          <w:sz w:val="6"/>
        </w:rPr>
      </w:pPr>
    </w:p>
    <w:p w:rsidR="00E35F5A" w:rsidRDefault="00A170AA">
      <w:pPr>
        <w:pStyle w:val="BodyText"/>
        <w:spacing w:line="20" w:lineRule="exact"/>
        <w:ind w:left="302"/>
        <w:rPr>
          <w:sz w:val="2"/>
        </w:rPr>
      </w:pPr>
      <w:r w:rsidRPr="00A170AA">
        <w:rPr>
          <w:sz w:val="2"/>
        </w:rPr>
      </w:r>
      <w:r>
        <w:rPr>
          <w:sz w:val="2"/>
        </w:rPr>
        <w:pict>
          <v:group id="_x0000_s1112" style="width:470.6pt;height:.5pt;mso-position-horizontal-relative:char;mso-position-vertical-relative:line" coordsize="9412,10">
            <v:line id="_x0000_s1113" style="position:absolute" from="9411,5" to="0,5" strokecolor="#231f20" strokeweight=".5pt"/>
            <w10:wrap type="none"/>
            <w10:anchorlock/>
          </v:group>
        </w:pict>
      </w:r>
    </w:p>
    <w:p w:rsidR="00E35F5A" w:rsidRDefault="00C42849">
      <w:pPr>
        <w:pStyle w:val="BodyText"/>
        <w:spacing w:before="88"/>
        <w:ind w:left="307"/>
      </w:pPr>
      <w:r>
        <w:rPr>
          <w:color w:val="231F20"/>
          <w:w w:val="110"/>
        </w:rPr>
        <w:t>The Purchasershall:</w:t>
      </w:r>
    </w:p>
    <w:p w:rsidR="00E35F5A" w:rsidRDefault="00C42849">
      <w:pPr>
        <w:pStyle w:val="ListParagraph"/>
        <w:numPr>
          <w:ilvl w:val="0"/>
          <w:numId w:val="54"/>
        </w:numPr>
        <w:tabs>
          <w:tab w:val="left" w:pos="1215"/>
        </w:tabs>
      </w:pPr>
      <w:r>
        <w:rPr>
          <w:color w:val="231F20"/>
          <w:w w:val="115"/>
        </w:rPr>
        <w:t>evaluateonlylotsorcontractsthatincludeatleastthepercentagesofitemsperlotand</w:t>
      </w:r>
    </w:p>
    <w:p w:rsidR="00E35F5A" w:rsidRDefault="00C42849">
      <w:pPr>
        <w:pStyle w:val="BodyText"/>
        <w:spacing w:before="27"/>
        <w:ind w:left="1214"/>
      </w:pPr>
      <w:proofErr w:type="gramStart"/>
      <w:r>
        <w:rPr>
          <w:color w:val="231F20"/>
          <w:w w:val="110"/>
        </w:rPr>
        <w:t>quantity</w:t>
      </w:r>
      <w:proofErr w:type="gramEnd"/>
      <w:r>
        <w:rPr>
          <w:color w:val="231F20"/>
          <w:w w:val="110"/>
        </w:rPr>
        <w:t xml:space="preserve"> per item as specified in ITB Sub-Clause 18.7.</w:t>
      </w:r>
    </w:p>
    <w:p w:rsidR="00E35F5A" w:rsidRDefault="00C42849">
      <w:pPr>
        <w:pStyle w:val="ListParagraph"/>
        <w:numPr>
          <w:ilvl w:val="0"/>
          <w:numId w:val="54"/>
        </w:numPr>
        <w:tabs>
          <w:tab w:val="left" w:pos="1215"/>
        </w:tabs>
        <w:spacing w:before="83"/>
      </w:pPr>
      <w:r>
        <w:rPr>
          <w:color w:val="231F20"/>
          <w:w w:val="115"/>
        </w:rPr>
        <w:t>take intoaccount:</w:t>
      </w:r>
    </w:p>
    <w:p w:rsidR="00E35F5A" w:rsidRDefault="00C42849">
      <w:pPr>
        <w:pStyle w:val="ListParagraph"/>
        <w:numPr>
          <w:ilvl w:val="1"/>
          <w:numId w:val="54"/>
        </w:numPr>
        <w:tabs>
          <w:tab w:val="left" w:pos="1724"/>
          <w:tab w:val="left" w:pos="1725"/>
        </w:tabs>
        <w:ind w:hanging="510"/>
      </w:pPr>
      <w:r>
        <w:rPr>
          <w:color w:val="231F20"/>
          <w:w w:val="115"/>
        </w:rPr>
        <w:t>thelowest-evaluatedBidforeachlot;and</w:t>
      </w:r>
    </w:p>
    <w:p w:rsidR="00E35F5A" w:rsidRDefault="00C42849">
      <w:pPr>
        <w:pStyle w:val="ListParagraph"/>
        <w:numPr>
          <w:ilvl w:val="1"/>
          <w:numId w:val="54"/>
        </w:numPr>
        <w:tabs>
          <w:tab w:val="left" w:pos="1724"/>
          <w:tab w:val="left" w:pos="1725"/>
        </w:tabs>
        <w:ind w:hanging="510"/>
      </w:pPr>
      <w:r>
        <w:rPr>
          <w:color w:val="231F20"/>
          <w:w w:val="115"/>
        </w:rPr>
        <w:t>the price reduction per lot and the methodology for its application as offeredby</w:t>
      </w:r>
    </w:p>
    <w:p w:rsidR="00E35F5A" w:rsidRDefault="00C42849">
      <w:pPr>
        <w:pStyle w:val="BodyText"/>
        <w:spacing w:before="27"/>
        <w:ind w:left="1724"/>
      </w:pPr>
      <w:proofErr w:type="gramStart"/>
      <w:r>
        <w:rPr>
          <w:color w:val="231F20"/>
          <w:w w:val="115"/>
        </w:rPr>
        <w:t>the</w:t>
      </w:r>
      <w:proofErr w:type="gramEnd"/>
      <w:r>
        <w:rPr>
          <w:color w:val="231F20"/>
          <w:w w:val="115"/>
        </w:rPr>
        <w:t xml:space="preserve"> Bidder in its Bid.</w:t>
      </w:r>
    </w:p>
    <w:p w:rsidR="00E35F5A" w:rsidRDefault="00E35F5A">
      <w:pPr>
        <w:sectPr w:rsidR="00E35F5A">
          <w:pgSz w:w="11910" w:h="16840"/>
          <w:pgMar w:top="1480" w:right="920" w:bottom="280" w:left="940" w:header="1200" w:footer="0" w:gutter="0"/>
          <w:cols w:space="720"/>
        </w:sectPr>
      </w:pPr>
    </w:p>
    <w:p w:rsidR="00E35F5A" w:rsidRDefault="00E35F5A">
      <w:pPr>
        <w:pStyle w:val="BodyText"/>
        <w:rPr>
          <w:sz w:val="6"/>
        </w:rPr>
      </w:pPr>
    </w:p>
    <w:p w:rsidR="00E35F5A" w:rsidRDefault="00A170AA">
      <w:pPr>
        <w:pStyle w:val="BodyText"/>
        <w:spacing w:line="20" w:lineRule="exact"/>
        <w:ind w:left="302"/>
        <w:rPr>
          <w:sz w:val="2"/>
        </w:rPr>
      </w:pPr>
      <w:r w:rsidRPr="00A170AA">
        <w:rPr>
          <w:sz w:val="2"/>
        </w:rPr>
      </w:r>
      <w:r>
        <w:rPr>
          <w:sz w:val="2"/>
        </w:rPr>
        <w:pict>
          <v:group id="_x0000_s1110" style="width:470.6pt;height:.5pt;mso-position-horizontal-relative:char;mso-position-vertical-relative:line" coordsize="9412,10">
            <v:line id="_x0000_s1111" style="position:absolute" from="9411,5" to="0,5" strokecolor="#231f20" strokeweight=".5pt"/>
            <w10:wrap type="none"/>
            <w10:anchorlock/>
          </v:group>
        </w:pict>
      </w:r>
    </w:p>
    <w:p w:rsidR="00E35F5A" w:rsidRDefault="00C42849">
      <w:pPr>
        <w:spacing w:before="68" w:line="535" w:lineRule="auto"/>
        <w:ind w:left="2807" w:right="2822"/>
        <w:jc w:val="center"/>
        <w:rPr>
          <w:rFonts w:ascii="Arial"/>
          <w:b/>
          <w:sz w:val="32"/>
        </w:rPr>
      </w:pPr>
      <w:proofErr w:type="gramStart"/>
      <w:r>
        <w:rPr>
          <w:rFonts w:ascii="Arial"/>
          <w:b/>
          <w:color w:val="231F20"/>
          <w:spacing w:val="2"/>
          <w:w w:val="95"/>
          <w:sz w:val="32"/>
        </w:rPr>
        <w:t xml:space="preserve">SECTION </w:t>
      </w:r>
      <w:r>
        <w:rPr>
          <w:rFonts w:ascii="Arial"/>
          <w:b/>
          <w:color w:val="231F20"/>
          <w:w w:val="95"/>
          <w:sz w:val="32"/>
        </w:rPr>
        <w:t>IV.</w:t>
      </w:r>
      <w:proofErr w:type="gramEnd"/>
      <w:r>
        <w:rPr>
          <w:rFonts w:ascii="Arial"/>
          <w:b/>
          <w:color w:val="231F20"/>
          <w:w w:val="95"/>
          <w:sz w:val="32"/>
        </w:rPr>
        <w:t xml:space="preserve"> </w:t>
      </w:r>
      <w:r>
        <w:rPr>
          <w:rFonts w:ascii="Arial"/>
          <w:b/>
          <w:color w:val="231F20"/>
          <w:spacing w:val="2"/>
          <w:w w:val="95"/>
          <w:sz w:val="32"/>
        </w:rPr>
        <w:t xml:space="preserve">BIDDING </w:t>
      </w:r>
      <w:r>
        <w:rPr>
          <w:rFonts w:ascii="Arial"/>
          <w:b/>
          <w:color w:val="231F20"/>
          <w:spacing w:val="3"/>
          <w:w w:val="95"/>
          <w:sz w:val="32"/>
        </w:rPr>
        <w:t xml:space="preserve">FORMS </w:t>
      </w:r>
      <w:r>
        <w:rPr>
          <w:rFonts w:ascii="Arial"/>
          <w:b/>
          <w:color w:val="231F20"/>
          <w:sz w:val="32"/>
        </w:rPr>
        <w:t>TABLE OF</w:t>
      </w:r>
      <w:r>
        <w:rPr>
          <w:rFonts w:ascii="Arial"/>
          <w:b/>
          <w:color w:val="231F20"/>
          <w:spacing w:val="3"/>
          <w:sz w:val="32"/>
        </w:rPr>
        <w:t>FORMS</w:t>
      </w:r>
    </w:p>
    <w:sdt>
      <w:sdtPr>
        <w:id w:val="1454982422"/>
        <w:docPartObj>
          <w:docPartGallery w:val="Table of Contents"/>
          <w:docPartUnique/>
        </w:docPartObj>
      </w:sdtPr>
      <w:sdtContent>
        <w:p w:rsidR="00E35F5A" w:rsidRDefault="00A170AA">
          <w:pPr>
            <w:pStyle w:val="TOC1"/>
            <w:tabs>
              <w:tab w:val="right" w:leader="dot" w:pos="9718"/>
            </w:tabs>
            <w:spacing w:before="116"/>
          </w:pPr>
          <w:hyperlink w:anchor="_TOC_250008" w:history="1">
            <w:r w:rsidR="00C42849">
              <w:rPr>
                <w:color w:val="231F20"/>
                <w:w w:val="110"/>
              </w:rPr>
              <w:t>BidSubmissionSheet</w:t>
            </w:r>
            <w:r w:rsidR="00C42849">
              <w:rPr>
                <w:color w:val="231F20"/>
                <w:w w:val="110"/>
              </w:rPr>
              <w:tab/>
              <w:t>42</w:t>
            </w:r>
          </w:hyperlink>
        </w:p>
        <w:p w:rsidR="00E35F5A" w:rsidRDefault="00A170AA">
          <w:pPr>
            <w:pStyle w:val="TOC1"/>
            <w:tabs>
              <w:tab w:val="right" w:leader="dot" w:pos="9718"/>
            </w:tabs>
          </w:pPr>
          <w:hyperlink w:anchor="_TOC_250007" w:history="1">
            <w:r w:rsidR="00C42849">
              <w:rPr>
                <w:color w:val="231F20"/>
                <w:w w:val="110"/>
              </w:rPr>
              <w:t>PriceScheduleForms</w:t>
            </w:r>
            <w:r w:rsidR="00C42849">
              <w:rPr>
                <w:color w:val="231F20"/>
                <w:w w:val="110"/>
              </w:rPr>
              <w:tab/>
              <w:t>44</w:t>
            </w:r>
          </w:hyperlink>
        </w:p>
        <w:p w:rsidR="00E35F5A" w:rsidRDefault="00A170AA">
          <w:pPr>
            <w:pStyle w:val="TOC1"/>
            <w:tabs>
              <w:tab w:val="right" w:leader="dot" w:pos="9718"/>
            </w:tabs>
            <w:spacing w:before="83"/>
          </w:pPr>
          <w:hyperlink w:anchor="_TOC_250006" w:history="1">
            <w:r w:rsidR="00C42849">
              <w:rPr>
                <w:color w:val="231F20"/>
                <w:w w:val="110"/>
              </w:rPr>
              <w:t>PriceSchedule:GoodsManufacturedOutsideThePurchaser’sCountry,</w:t>
            </w:r>
            <w:r w:rsidR="00C42849">
              <w:rPr>
                <w:color w:val="231F20"/>
                <w:spacing w:val="-7"/>
                <w:w w:val="110"/>
              </w:rPr>
              <w:t>To</w:t>
            </w:r>
            <w:r w:rsidR="00C42849">
              <w:rPr>
                <w:color w:val="231F20"/>
                <w:w w:val="110"/>
              </w:rPr>
              <w:t>BeImported</w:t>
            </w:r>
            <w:r w:rsidR="00C42849">
              <w:rPr>
                <w:color w:val="231F20"/>
                <w:w w:val="110"/>
              </w:rPr>
              <w:tab/>
              <w:t>45</w:t>
            </w:r>
          </w:hyperlink>
        </w:p>
        <w:p w:rsidR="00E35F5A" w:rsidRDefault="00C42849">
          <w:pPr>
            <w:pStyle w:val="TOC1"/>
            <w:tabs>
              <w:tab w:val="right" w:leader="dot" w:pos="9718"/>
            </w:tabs>
          </w:pPr>
          <w:r>
            <w:rPr>
              <w:noProof/>
              <w:lang w:val="en-US" w:eastAsia="en-US" w:bidi="bo-CN"/>
            </w:rPr>
            <w:drawing>
              <wp:anchor distT="0" distB="0" distL="0" distR="0" simplePos="0" relativeHeight="251608576" behindDoc="1" locked="0" layoutInCell="1" allowOverlap="1">
                <wp:simplePos x="0" y="0"/>
                <wp:positionH relativeFrom="page">
                  <wp:posOffset>6314768</wp:posOffset>
                </wp:positionH>
                <wp:positionV relativeFrom="paragraph">
                  <wp:posOffset>78988</wp:posOffset>
                </wp:positionV>
                <wp:extent cx="50800" cy="50800"/>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26" cstate="print"/>
                        <a:stretch>
                          <a:fillRect/>
                        </a:stretch>
                      </pic:blipFill>
                      <pic:spPr>
                        <a:xfrm>
                          <a:off x="0" y="0"/>
                          <a:ext cx="50800" cy="50800"/>
                        </a:xfrm>
                        <a:prstGeom prst="rect">
                          <a:avLst/>
                        </a:prstGeom>
                      </pic:spPr>
                    </pic:pic>
                  </a:graphicData>
                </a:graphic>
              </wp:anchor>
            </w:drawing>
          </w:r>
          <w:hyperlink w:anchor="_TOC_250005" w:history="1">
            <w:r>
              <w:rPr>
                <w:color w:val="231F20"/>
                <w:w w:val="110"/>
              </w:rPr>
              <w:t>PriceSchedule:GoodsManufacturedOutsideThePurchaser’sCountry,AlreadyImported</w:t>
            </w:r>
            <w:r>
              <w:rPr>
                <w:color w:val="231F20"/>
                <w:w w:val="110"/>
              </w:rPr>
              <w:tab/>
              <w:t>46</w:t>
            </w:r>
          </w:hyperlink>
        </w:p>
        <w:p w:rsidR="00E35F5A" w:rsidRDefault="00A170AA">
          <w:pPr>
            <w:pStyle w:val="TOC1"/>
            <w:tabs>
              <w:tab w:val="right" w:leader="dot" w:pos="9718"/>
            </w:tabs>
          </w:pPr>
          <w:hyperlink w:anchor="_TOC_250004" w:history="1">
            <w:r w:rsidR="00C42849">
              <w:rPr>
                <w:color w:val="231F20"/>
                <w:w w:val="110"/>
              </w:rPr>
              <w:t>Price Schedule: Goods ManufacturedInBhutan.</w:t>
            </w:r>
            <w:r w:rsidR="00C42849">
              <w:rPr>
                <w:color w:val="231F20"/>
                <w:w w:val="110"/>
              </w:rPr>
              <w:tab/>
              <w:t>47</w:t>
            </w:r>
          </w:hyperlink>
        </w:p>
        <w:p w:rsidR="00E35F5A" w:rsidRDefault="00A170AA">
          <w:pPr>
            <w:pStyle w:val="TOC1"/>
            <w:tabs>
              <w:tab w:val="right" w:leader="dot" w:pos="9718"/>
            </w:tabs>
          </w:pPr>
          <w:hyperlink w:anchor="_TOC_250003" w:history="1">
            <w:r w:rsidR="00C42849">
              <w:rPr>
                <w:color w:val="231F20"/>
                <w:w w:val="110"/>
              </w:rPr>
              <w:t>PriceAndCompletionSchedule-RelatedServices</w:t>
            </w:r>
            <w:r w:rsidR="00C42849">
              <w:rPr>
                <w:color w:val="231F20"/>
                <w:w w:val="110"/>
              </w:rPr>
              <w:tab/>
              <w:t>48</w:t>
            </w:r>
          </w:hyperlink>
        </w:p>
        <w:p w:rsidR="00E35F5A" w:rsidRDefault="00A170AA">
          <w:pPr>
            <w:pStyle w:val="TOC1"/>
            <w:tabs>
              <w:tab w:val="right" w:leader="dot" w:pos="9718"/>
            </w:tabs>
            <w:spacing w:before="83"/>
          </w:pPr>
          <w:hyperlink w:anchor="_TOC_250002" w:history="1">
            <w:r w:rsidR="00C42849">
              <w:rPr>
                <w:color w:val="231F20"/>
                <w:w w:val="110"/>
              </w:rPr>
              <w:t>Manufacturer’sAuthorization</w:t>
            </w:r>
            <w:r w:rsidR="00C42849">
              <w:rPr>
                <w:color w:val="231F20"/>
                <w:w w:val="110"/>
              </w:rPr>
              <w:tab/>
              <w:t>50</w:t>
            </w:r>
          </w:hyperlink>
        </w:p>
        <w:p w:rsidR="00E35F5A" w:rsidRDefault="00A170AA">
          <w:pPr>
            <w:pStyle w:val="TOC1"/>
            <w:tabs>
              <w:tab w:val="right" w:leader="dot" w:pos="9718"/>
            </w:tabs>
          </w:pPr>
          <w:hyperlink w:anchor="_TOC_250001" w:history="1">
            <w:r w:rsidR="00C42849">
              <w:rPr>
                <w:color w:val="231F20"/>
                <w:w w:val="115"/>
              </w:rPr>
              <w:t>IntegrityPact</w:t>
            </w:r>
            <w:r w:rsidR="00C42849">
              <w:rPr>
                <w:color w:val="231F20"/>
                <w:w w:val="115"/>
              </w:rPr>
              <w:tab/>
              <w:t>51</w:t>
            </w:r>
          </w:hyperlink>
        </w:p>
        <w:p w:rsidR="00E35F5A" w:rsidRDefault="00A170AA">
          <w:pPr>
            <w:pStyle w:val="TOC1"/>
            <w:tabs>
              <w:tab w:val="right" w:leader="dot" w:pos="9718"/>
            </w:tabs>
          </w:pPr>
          <w:hyperlink w:anchor="_TOC_250000" w:history="1">
            <w:r w:rsidR="00C42849">
              <w:rPr>
                <w:color w:val="231F20"/>
                <w:w w:val="110"/>
              </w:rPr>
              <w:t>LetterOfIntent</w:t>
            </w:r>
            <w:r w:rsidR="00C42849">
              <w:rPr>
                <w:color w:val="231F20"/>
                <w:w w:val="110"/>
              </w:rPr>
              <w:tab/>
              <w:t>54</w:t>
            </w:r>
          </w:hyperlink>
        </w:p>
      </w:sdtContent>
    </w:sdt>
    <w:p w:rsidR="00E35F5A" w:rsidRDefault="00E35F5A">
      <w:pPr>
        <w:sectPr w:rsidR="00E35F5A">
          <w:headerReference w:type="even" r:id="rId27"/>
          <w:headerReference w:type="default" r:id="rId28"/>
          <w:pgSz w:w="11910" w:h="16840"/>
          <w:pgMar w:top="1480" w:right="920" w:bottom="280" w:left="940" w:header="1200" w:footer="0" w:gutter="0"/>
          <w:pgNumType w:start="39"/>
          <w:cols w:space="720"/>
        </w:sectPr>
      </w:pPr>
    </w:p>
    <w:p w:rsidR="00E35F5A" w:rsidRDefault="00E35F5A">
      <w:pPr>
        <w:pStyle w:val="BodyText"/>
        <w:rPr>
          <w:sz w:val="6"/>
        </w:rPr>
      </w:pPr>
    </w:p>
    <w:p w:rsidR="00E35F5A" w:rsidRDefault="00A170AA">
      <w:pPr>
        <w:pStyle w:val="BodyText"/>
        <w:spacing w:line="20" w:lineRule="exact"/>
        <w:ind w:left="302"/>
        <w:rPr>
          <w:sz w:val="2"/>
        </w:rPr>
      </w:pPr>
      <w:r w:rsidRPr="00A170AA">
        <w:rPr>
          <w:sz w:val="2"/>
        </w:rPr>
      </w:r>
      <w:r>
        <w:rPr>
          <w:sz w:val="2"/>
        </w:rPr>
        <w:pict>
          <v:group id="_x0000_s1108" style="width:470.6pt;height:.5pt;mso-position-horizontal-relative:char;mso-position-vertical-relative:line" coordsize="9412,10">
            <v:line id="_x0000_s1109" style="position:absolute" from="9411,5" to="0,5" strokecolor="#231f20" strokeweight=".5pt"/>
            <w10:wrap type="none"/>
            <w10:anchorlock/>
          </v:group>
        </w:pict>
      </w:r>
    </w:p>
    <w:p w:rsidR="00E35F5A" w:rsidRDefault="00C42849">
      <w:pPr>
        <w:spacing w:before="82"/>
        <w:ind w:left="3445"/>
        <w:rPr>
          <w:b/>
          <w:sz w:val="26"/>
        </w:rPr>
      </w:pPr>
      <w:r>
        <w:rPr>
          <w:b/>
          <w:color w:val="231F20"/>
          <w:w w:val="110"/>
          <w:sz w:val="26"/>
        </w:rPr>
        <w:t>Bidder Information Form</w:t>
      </w:r>
    </w:p>
    <w:p w:rsidR="00E35F5A" w:rsidRDefault="00C42849">
      <w:pPr>
        <w:spacing w:before="298" w:line="266" w:lineRule="auto"/>
        <w:ind w:left="307" w:right="266"/>
        <w:rPr>
          <w:i/>
        </w:rPr>
      </w:pPr>
      <w:r>
        <w:rPr>
          <w:i/>
          <w:color w:val="231F20"/>
          <w:w w:val="105"/>
        </w:rPr>
        <w:t>[The Bidder shall fill in this Form in accordance with the instructions indicated below. No alterations to its format shall be permitted and no substitutions shall be accepted.]</w:t>
      </w:r>
    </w:p>
    <w:p w:rsidR="00E35F5A" w:rsidRDefault="00E35F5A">
      <w:pPr>
        <w:pStyle w:val="BodyText"/>
        <w:spacing w:before="2"/>
        <w:rPr>
          <w:i/>
          <w:sz w:val="24"/>
        </w:rPr>
      </w:pPr>
    </w:p>
    <w:p w:rsidR="00E35F5A" w:rsidRDefault="00C42849">
      <w:pPr>
        <w:ind w:right="325"/>
        <w:jc w:val="right"/>
      </w:pPr>
      <w:r>
        <w:rPr>
          <w:color w:val="231F20"/>
          <w:w w:val="105"/>
        </w:rPr>
        <w:t xml:space="preserve">Date: </w:t>
      </w:r>
      <w:r>
        <w:rPr>
          <w:i/>
          <w:color w:val="231F20"/>
          <w:w w:val="105"/>
        </w:rPr>
        <w:t xml:space="preserve">[insert date </w:t>
      </w:r>
      <w:r>
        <w:rPr>
          <w:i/>
          <w:color w:val="231F20"/>
          <w:spacing w:val="-3"/>
          <w:w w:val="105"/>
        </w:rPr>
        <w:t xml:space="preserve">(as </w:t>
      </w:r>
      <w:r>
        <w:rPr>
          <w:i/>
          <w:color w:val="231F20"/>
          <w:w w:val="105"/>
        </w:rPr>
        <w:t>day, month and year) of Bidsubmission</w:t>
      </w:r>
      <w:r>
        <w:rPr>
          <w:color w:val="231F20"/>
          <w:w w:val="105"/>
        </w:rPr>
        <w:t>]</w:t>
      </w:r>
    </w:p>
    <w:p w:rsidR="00E35F5A" w:rsidRDefault="00C42849">
      <w:pPr>
        <w:spacing w:before="27"/>
        <w:ind w:right="325"/>
        <w:jc w:val="right"/>
        <w:rPr>
          <w:i/>
        </w:rPr>
      </w:pPr>
      <w:r>
        <w:rPr>
          <w:color w:val="231F20"/>
          <w:w w:val="105"/>
        </w:rPr>
        <w:t>BidNo.</w:t>
      </w:r>
      <w:proofErr w:type="gramStart"/>
      <w:r>
        <w:rPr>
          <w:color w:val="231F20"/>
          <w:w w:val="105"/>
        </w:rPr>
        <w:t>:</w:t>
      </w:r>
      <w:r>
        <w:rPr>
          <w:i/>
          <w:color w:val="231F20"/>
          <w:w w:val="105"/>
        </w:rPr>
        <w:t>[</w:t>
      </w:r>
      <w:proofErr w:type="gramEnd"/>
      <w:r>
        <w:rPr>
          <w:i/>
          <w:color w:val="231F20"/>
          <w:w w:val="105"/>
        </w:rPr>
        <w:t>insertnumberofbiddingprocess]</w:t>
      </w:r>
    </w:p>
    <w:p w:rsidR="00E35F5A" w:rsidRDefault="00E35F5A">
      <w:pPr>
        <w:pStyle w:val="BodyText"/>
        <w:spacing w:before="8"/>
        <w:rPr>
          <w:i/>
          <w:sz w:val="26"/>
        </w:rPr>
      </w:pPr>
    </w:p>
    <w:p w:rsidR="00E35F5A" w:rsidRDefault="00C42849">
      <w:pPr>
        <w:pStyle w:val="BodyText"/>
        <w:tabs>
          <w:tab w:val="left" w:pos="1243"/>
          <w:tab w:val="left" w:pos="2178"/>
        </w:tabs>
        <w:ind w:right="325"/>
        <w:jc w:val="right"/>
      </w:pPr>
      <w:r>
        <w:rPr>
          <w:color w:val="231F20"/>
          <w:w w:val="110"/>
        </w:rPr>
        <w:t>Page</w:t>
      </w:r>
      <w:r>
        <w:rPr>
          <w:color w:val="231F20"/>
          <w:w w:val="110"/>
          <w:u w:val="single" w:color="221E1F"/>
        </w:rPr>
        <w:tab/>
      </w:r>
      <w:r>
        <w:rPr>
          <w:color w:val="231F20"/>
          <w:w w:val="110"/>
        </w:rPr>
        <w:t>of_</w:t>
      </w:r>
      <w:r>
        <w:rPr>
          <w:color w:val="231F20"/>
          <w:w w:val="110"/>
          <w:u w:val="single" w:color="221E1F"/>
        </w:rPr>
        <w:tab/>
      </w:r>
      <w:r>
        <w:rPr>
          <w:color w:val="231F20"/>
          <w:spacing w:val="-1"/>
          <w:w w:val="110"/>
        </w:rPr>
        <w:t>pages</w:t>
      </w:r>
    </w:p>
    <w:p w:rsidR="00E35F5A" w:rsidRDefault="00E35F5A">
      <w:pPr>
        <w:pStyle w:val="BodyText"/>
        <w:spacing w:before="2"/>
        <w:rPr>
          <w:sz w:val="27"/>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9401"/>
      </w:tblGrid>
      <w:tr w:rsidR="00E35F5A">
        <w:trPr>
          <w:trHeight w:val="430"/>
        </w:trPr>
        <w:tc>
          <w:tcPr>
            <w:tcW w:w="9401" w:type="dxa"/>
          </w:tcPr>
          <w:p w:rsidR="00E35F5A" w:rsidRDefault="00C42849">
            <w:pPr>
              <w:pStyle w:val="TableParagraph"/>
              <w:tabs>
                <w:tab w:val="left" w:pos="504"/>
              </w:tabs>
              <w:spacing w:before="95"/>
              <w:ind w:left="108"/>
              <w:rPr>
                <w:i/>
              </w:rPr>
            </w:pPr>
            <w:r>
              <w:rPr>
                <w:color w:val="231F20"/>
                <w:w w:val="105"/>
              </w:rPr>
              <w:t>1.</w:t>
            </w:r>
            <w:r>
              <w:rPr>
                <w:color w:val="231F20"/>
                <w:w w:val="105"/>
              </w:rPr>
              <w:tab/>
            </w:r>
            <w:r>
              <w:rPr>
                <w:color w:val="231F20"/>
                <w:spacing w:val="-3"/>
                <w:w w:val="105"/>
              </w:rPr>
              <w:t xml:space="preserve">Bidder’s </w:t>
            </w:r>
            <w:r w:rsidR="00CD11CD">
              <w:rPr>
                <w:color w:val="231F20"/>
                <w:w w:val="105"/>
              </w:rPr>
              <w:t xml:space="preserve">Legal Name: </w:t>
            </w:r>
          </w:p>
        </w:tc>
      </w:tr>
      <w:tr w:rsidR="00E35F5A">
        <w:trPr>
          <w:trHeight w:val="664"/>
        </w:trPr>
        <w:tc>
          <w:tcPr>
            <w:tcW w:w="9401" w:type="dxa"/>
          </w:tcPr>
          <w:p w:rsidR="00E35F5A" w:rsidRDefault="00C42849">
            <w:pPr>
              <w:pStyle w:val="TableParagraph"/>
              <w:tabs>
                <w:tab w:val="left" w:pos="504"/>
              </w:tabs>
              <w:spacing w:before="72"/>
              <w:ind w:left="108"/>
            </w:pPr>
            <w:r>
              <w:rPr>
                <w:color w:val="231F20"/>
                <w:w w:val="110"/>
              </w:rPr>
              <w:t>2.</w:t>
            </w:r>
            <w:r>
              <w:rPr>
                <w:color w:val="231F20"/>
                <w:w w:val="110"/>
              </w:rPr>
              <w:tab/>
              <w:t>InthecaseofaJoint</w:t>
            </w:r>
            <w:r>
              <w:rPr>
                <w:color w:val="231F20"/>
                <w:spacing w:val="-3"/>
                <w:w w:val="110"/>
              </w:rPr>
              <w:t>Venture,</w:t>
            </w:r>
            <w:r>
              <w:rPr>
                <w:color w:val="231F20"/>
                <w:w w:val="110"/>
              </w:rPr>
              <w:t>ConsortiumorAssociation(JV/C/A)legalnameofeachparty:</w:t>
            </w:r>
          </w:p>
          <w:p w:rsidR="00E35F5A" w:rsidRDefault="00C42849">
            <w:pPr>
              <w:pStyle w:val="TableParagraph"/>
              <w:spacing w:before="27"/>
              <w:ind w:left="504"/>
              <w:rPr>
                <w:i/>
              </w:rPr>
            </w:pPr>
            <w:r>
              <w:rPr>
                <w:i/>
                <w:color w:val="231F20"/>
                <w:w w:val="105"/>
              </w:rPr>
              <w:t>[insert legal name of each party in JV/C/A]</w:t>
            </w:r>
            <w:r w:rsidR="00CD11CD">
              <w:rPr>
                <w:i/>
                <w:color w:val="231F20"/>
                <w:w w:val="105"/>
              </w:rPr>
              <w:t xml:space="preserve">: </w:t>
            </w:r>
          </w:p>
        </w:tc>
      </w:tr>
      <w:tr w:rsidR="00E35F5A">
        <w:trPr>
          <w:trHeight w:val="663"/>
        </w:trPr>
        <w:tc>
          <w:tcPr>
            <w:tcW w:w="9401" w:type="dxa"/>
          </w:tcPr>
          <w:p w:rsidR="00E35F5A" w:rsidRDefault="00C42849" w:rsidP="00CD11CD">
            <w:pPr>
              <w:pStyle w:val="TableParagraph"/>
              <w:tabs>
                <w:tab w:val="left" w:pos="504"/>
              </w:tabs>
              <w:spacing w:before="72" w:line="266" w:lineRule="auto"/>
              <w:ind w:left="504" w:right="97" w:hanging="397"/>
              <w:rPr>
                <w:i/>
              </w:rPr>
            </w:pPr>
            <w:r>
              <w:rPr>
                <w:color w:val="231F20"/>
                <w:w w:val="105"/>
              </w:rPr>
              <w:t>3.</w:t>
            </w:r>
            <w:r>
              <w:rPr>
                <w:color w:val="231F20"/>
                <w:w w:val="105"/>
              </w:rPr>
              <w:tab/>
              <w:t xml:space="preserve">Bidder’s actual or intended </w:t>
            </w:r>
            <w:r>
              <w:rPr>
                <w:color w:val="231F20"/>
                <w:spacing w:val="-3"/>
                <w:w w:val="105"/>
              </w:rPr>
              <w:t xml:space="preserve">Country </w:t>
            </w:r>
            <w:r>
              <w:rPr>
                <w:color w:val="231F20"/>
                <w:w w:val="105"/>
              </w:rPr>
              <w:t xml:space="preserve">of </w:t>
            </w:r>
            <w:r>
              <w:rPr>
                <w:color w:val="231F20"/>
                <w:spacing w:val="-3"/>
                <w:w w:val="105"/>
              </w:rPr>
              <w:t xml:space="preserve">Registration: </w:t>
            </w:r>
          </w:p>
        </w:tc>
      </w:tr>
      <w:tr w:rsidR="00E35F5A">
        <w:trPr>
          <w:trHeight w:val="506"/>
        </w:trPr>
        <w:tc>
          <w:tcPr>
            <w:tcW w:w="9401" w:type="dxa"/>
          </w:tcPr>
          <w:p w:rsidR="00E35F5A" w:rsidRDefault="00C42849" w:rsidP="00CD11CD">
            <w:pPr>
              <w:pStyle w:val="TableParagraph"/>
              <w:tabs>
                <w:tab w:val="left" w:pos="504"/>
              </w:tabs>
              <w:spacing w:before="133"/>
              <w:ind w:left="108"/>
              <w:rPr>
                <w:i/>
              </w:rPr>
            </w:pPr>
            <w:r>
              <w:rPr>
                <w:color w:val="231F20"/>
                <w:w w:val="105"/>
              </w:rPr>
              <w:t>4.</w:t>
            </w:r>
            <w:r>
              <w:rPr>
                <w:color w:val="231F20"/>
                <w:w w:val="105"/>
              </w:rPr>
              <w:tab/>
              <w:t xml:space="preserve">Bidder’s </w:t>
            </w:r>
            <w:r>
              <w:rPr>
                <w:color w:val="231F20"/>
                <w:spacing w:val="-5"/>
                <w:w w:val="105"/>
              </w:rPr>
              <w:t xml:space="preserve">Year </w:t>
            </w:r>
            <w:r>
              <w:rPr>
                <w:color w:val="231F20"/>
                <w:w w:val="105"/>
              </w:rPr>
              <w:t xml:space="preserve">of Registration: </w:t>
            </w:r>
          </w:p>
        </w:tc>
      </w:tr>
      <w:tr w:rsidR="00E35F5A">
        <w:trPr>
          <w:trHeight w:val="660"/>
        </w:trPr>
        <w:tc>
          <w:tcPr>
            <w:tcW w:w="9401" w:type="dxa"/>
          </w:tcPr>
          <w:p w:rsidR="00E35F5A" w:rsidRDefault="00C42849" w:rsidP="00CD11CD">
            <w:pPr>
              <w:pStyle w:val="TableParagraph"/>
              <w:tabs>
                <w:tab w:val="left" w:pos="504"/>
              </w:tabs>
              <w:spacing w:before="70" w:line="266" w:lineRule="auto"/>
              <w:ind w:left="504" w:right="97" w:hanging="397"/>
              <w:rPr>
                <w:i/>
              </w:rPr>
            </w:pPr>
            <w:r>
              <w:rPr>
                <w:color w:val="231F20"/>
                <w:w w:val="105"/>
              </w:rPr>
              <w:t>5.</w:t>
            </w:r>
            <w:r>
              <w:rPr>
                <w:color w:val="231F20"/>
                <w:w w:val="105"/>
              </w:rPr>
              <w:tab/>
              <w:t xml:space="preserve">Bidder’s Legal Address in Country of Registration: </w:t>
            </w:r>
          </w:p>
        </w:tc>
      </w:tr>
      <w:tr w:rsidR="00E35F5A">
        <w:trPr>
          <w:trHeight w:val="1756"/>
        </w:trPr>
        <w:tc>
          <w:tcPr>
            <w:tcW w:w="9401" w:type="dxa"/>
          </w:tcPr>
          <w:p w:rsidR="00CD11CD" w:rsidRDefault="00C42849">
            <w:pPr>
              <w:pStyle w:val="TableParagraph"/>
              <w:tabs>
                <w:tab w:val="left" w:pos="504"/>
              </w:tabs>
              <w:spacing w:before="81" w:line="309" w:lineRule="auto"/>
              <w:ind w:left="504" w:right="3961" w:hanging="397"/>
              <w:rPr>
                <w:color w:val="231F20"/>
                <w:spacing w:val="-37"/>
                <w:w w:val="105"/>
                <w:sz w:val="24"/>
              </w:rPr>
            </w:pPr>
            <w:r>
              <w:rPr>
                <w:color w:val="231F20"/>
                <w:w w:val="105"/>
              </w:rPr>
              <w:t>6.</w:t>
            </w:r>
            <w:r>
              <w:rPr>
                <w:color w:val="231F20"/>
                <w:w w:val="105"/>
              </w:rPr>
              <w:tab/>
              <w:t xml:space="preserve">Bidder’s Authorized Representative Information </w:t>
            </w:r>
            <w:r>
              <w:rPr>
                <w:color w:val="231F20"/>
                <w:w w:val="105"/>
                <w:sz w:val="24"/>
              </w:rPr>
              <w:t>Name:</w:t>
            </w:r>
          </w:p>
          <w:p w:rsidR="00E35F5A" w:rsidRDefault="00C42849">
            <w:pPr>
              <w:pStyle w:val="TableParagraph"/>
              <w:tabs>
                <w:tab w:val="left" w:pos="504"/>
              </w:tabs>
              <w:spacing w:before="81" w:line="309" w:lineRule="auto"/>
              <w:ind w:left="504" w:right="3961" w:hanging="397"/>
              <w:rPr>
                <w:i/>
              </w:rPr>
            </w:pPr>
            <w:r>
              <w:rPr>
                <w:color w:val="231F20"/>
                <w:w w:val="105"/>
              </w:rPr>
              <w:t xml:space="preserve">Address: </w:t>
            </w:r>
          </w:p>
          <w:p w:rsidR="00CD11CD" w:rsidRDefault="00C42849" w:rsidP="00CD11CD">
            <w:pPr>
              <w:pStyle w:val="TableParagraph"/>
              <w:spacing w:before="9"/>
              <w:ind w:left="504"/>
              <w:rPr>
                <w:i/>
                <w:color w:val="231F20"/>
                <w:w w:val="105"/>
              </w:rPr>
            </w:pPr>
            <w:r>
              <w:rPr>
                <w:color w:val="231F20"/>
                <w:w w:val="105"/>
              </w:rPr>
              <w:t xml:space="preserve">Telephone/Fax numbers: </w:t>
            </w:r>
          </w:p>
          <w:p w:rsidR="00E35F5A" w:rsidRDefault="00C42849" w:rsidP="00CD11CD">
            <w:pPr>
              <w:pStyle w:val="TableParagraph"/>
              <w:spacing w:before="9"/>
              <w:ind w:left="504"/>
              <w:rPr>
                <w:i/>
              </w:rPr>
            </w:pPr>
            <w:r>
              <w:rPr>
                <w:color w:val="231F20"/>
                <w:w w:val="105"/>
              </w:rPr>
              <w:t xml:space="preserve">E-mail Address: </w:t>
            </w:r>
          </w:p>
        </w:tc>
      </w:tr>
      <w:tr w:rsidR="00E35F5A">
        <w:trPr>
          <w:trHeight w:val="3263"/>
        </w:trPr>
        <w:tc>
          <w:tcPr>
            <w:tcW w:w="9401" w:type="dxa"/>
          </w:tcPr>
          <w:p w:rsidR="00E35F5A" w:rsidRDefault="00C42849">
            <w:pPr>
              <w:pStyle w:val="TableParagraph"/>
              <w:spacing w:before="138" w:line="266" w:lineRule="auto"/>
              <w:ind w:left="504" w:right="97" w:hanging="397"/>
              <w:jc w:val="both"/>
              <w:rPr>
                <w:i/>
              </w:rPr>
            </w:pPr>
            <w:r>
              <w:rPr>
                <w:color w:val="231F20"/>
                <w:w w:val="110"/>
              </w:rPr>
              <w:t xml:space="preserve">7. Attached are copies of the following original documents: </w:t>
            </w:r>
            <w:r>
              <w:rPr>
                <w:i/>
                <w:color w:val="231F20"/>
                <w:w w:val="110"/>
              </w:rPr>
              <w:t>[check the box(es) of the attached original documents]</w:t>
            </w:r>
          </w:p>
          <w:p w:rsidR="00E35F5A" w:rsidRDefault="00C42849">
            <w:pPr>
              <w:pStyle w:val="TableParagraph"/>
              <w:numPr>
                <w:ilvl w:val="0"/>
                <w:numId w:val="53"/>
              </w:numPr>
              <w:tabs>
                <w:tab w:val="left" w:pos="505"/>
              </w:tabs>
              <w:spacing w:before="55" w:line="261" w:lineRule="auto"/>
              <w:ind w:right="97" w:hanging="396"/>
              <w:jc w:val="both"/>
            </w:pPr>
            <w:r>
              <w:rPr>
                <w:color w:val="231F20"/>
                <w:w w:val="110"/>
              </w:rPr>
              <w:t xml:space="preserve">Articles of </w:t>
            </w:r>
            <w:r>
              <w:rPr>
                <w:color w:val="231F20"/>
                <w:spacing w:val="-3"/>
                <w:w w:val="110"/>
              </w:rPr>
              <w:t xml:space="preserve">Incorporation </w:t>
            </w:r>
            <w:r>
              <w:rPr>
                <w:color w:val="231F20"/>
                <w:w w:val="110"/>
              </w:rPr>
              <w:t xml:space="preserve">or </w:t>
            </w:r>
            <w:r>
              <w:rPr>
                <w:color w:val="231F20"/>
                <w:spacing w:val="-3"/>
                <w:w w:val="110"/>
              </w:rPr>
              <w:t xml:space="preserve">Registration </w:t>
            </w:r>
            <w:r>
              <w:rPr>
                <w:color w:val="231F20"/>
                <w:w w:val="110"/>
              </w:rPr>
              <w:t xml:space="preserve">of firm named in 1 </w:t>
            </w:r>
            <w:r>
              <w:rPr>
                <w:color w:val="231F20"/>
                <w:spacing w:val="-3"/>
                <w:w w:val="110"/>
              </w:rPr>
              <w:t xml:space="preserve">above, </w:t>
            </w:r>
            <w:r>
              <w:rPr>
                <w:color w:val="231F20"/>
                <w:w w:val="110"/>
              </w:rPr>
              <w:t xml:space="preserve">in </w:t>
            </w:r>
            <w:r>
              <w:rPr>
                <w:color w:val="231F20"/>
                <w:spacing w:val="-3"/>
                <w:w w:val="110"/>
              </w:rPr>
              <w:t xml:space="preserve">accordance </w:t>
            </w:r>
            <w:r>
              <w:rPr>
                <w:color w:val="231F20"/>
                <w:w w:val="110"/>
              </w:rPr>
              <w:t xml:space="preserve">with </w:t>
            </w:r>
            <w:r>
              <w:rPr>
                <w:color w:val="231F20"/>
                <w:spacing w:val="-2"/>
                <w:w w:val="110"/>
              </w:rPr>
              <w:t xml:space="preserve">ITB </w:t>
            </w:r>
            <w:r>
              <w:rPr>
                <w:color w:val="231F20"/>
                <w:w w:val="110"/>
              </w:rPr>
              <w:t>Sub-Clause3.1.</w:t>
            </w:r>
          </w:p>
          <w:p w:rsidR="00E35F5A" w:rsidRDefault="00C42849">
            <w:pPr>
              <w:pStyle w:val="TableParagraph"/>
              <w:numPr>
                <w:ilvl w:val="0"/>
                <w:numId w:val="53"/>
              </w:numPr>
              <w:tabs>
                <w:tab w:val="left" w:pos="505"/>
              </w:tabs>
              <w:spacing w:before="61" w:line="261" w:lineRule="auto"/>
              <w:ind w:right="97" w:hanging="396"/>
              <w:jc w:val="both"/>
            </w:pPr>
            <w:r>
              <w:rPr>
                <w:color w:val="231F20"/>
                <w:w w:val="110"/>
              </w:rPr>
              <w:t xml:space="preserve">In the case of a JV/C/A, letter of intent to </w:t>
            </w:r>
            <w:r>
              <w:rPr>
                <w:color w:val="231F20"/>
                <w:spacing w:val="-3"/>
                <w:w w:val="110"/>
              </w:rPr>
              <w:t xml:space="preserve">form </w:t>
            </w:r>
            <w:r>
              <w:rPr>
                <w:color w:val="231F20"/>
                <w:w w:val="110"/>
              </w:rPr>
              <w:t xml:space="preserve">the JV/C/A, or the JV/C/A agreement, in </w:t>
            </w:r>
            <w:r>
              <w:rPr>
                <w:color w:val="231F20"/>
                <w:spacing w:val="-3"/>
                <w:w w:val="110"/>
              </w:rPr>
              <w:t>accordance</w:t>
            </w:r>
            <w:r>
              <w:rPr>
                <w:color w:val="231F20"/>
                <w:w w:val="110"/>
              </w:rPr>
              <w:t>withITBSub-Clause24.1(c</w:t>
            </w:r>
            <w:proofErr w:type="gramStart"/>
            <w:r>
              <w:rPr>
                <w:color w:val="231F20"/>
                <w:w w:val="110"/>
              </w:rPr>
              <w:t>)(</w:t>
            </w:r>
            <w:proofErr w:type="gramEnd"/>
            <w:r>
              <w:rPr>
                <w:color w:val="231F20"/>
                <w:w w:val="110"/>
              </w:rPr>
              <w:t>v).</w:t>
            </w:r>
          </w:p>
          <w:p w:rsidR="00E35F5A" w:rsidRDefault="00C42849">
            <w:pPr>
              <w:pStyle w:val="TableParagraph"/>
              <w:numPr>
                <w:ilvl w:val="0"/>
                <w:numId w:val="53"/>
              </w:numPr>
              <w:tabs>
                <w:tab w:val="left" w:pos="505"/>
              </w:tabs>
              <w:spacing w:before="61" w:line="264" w:lineRule="auto"/>
              <w:ind w:right="97" w:hanging="396"/>
              <w:jc w:val="both"/>
            </w:pPr>
            <w:r>
              <w:rPr>
                <w:color w:val="231F20"/>
                <w:w w:val="115"/>
              </w:rPr>
              <w:t>Inthecaseofa</w:t>
            </w:r>
            <w:r>
              <w:rPr>
                <w:color w:val="231F20"/>
                <w:spacing w:val="-3"/>
                <w:w w:val="115"/>
              </w:rPr>
              <w:t>governmentowned</w:t>
            </w:r>
            <w:r>
              <w:rPr>
                <w:color w:val="231F20"/>
                <w:w w:val="115"/>
              </w:rPr>
              <w:t>entityfromBhutan</w:t>
            </w:r>
            <w:proofErr w:type="gramStart"/>
            <w:r>
              <w:rPr>
                <w:color w:val="231F20"/>
                <w:w w:val="115"/>
              </w:rPr>
              <w:t>,documentsestablishinglegal</w:t>
            </w:r>
            <w:r>
              <w:rPr>
                <w:color w:val="231F20"/>
                <w:spacing w:val="-2"/>
                <w:w w:val="115"/>
              </w:rPr>
              <w:t>and</w:t>
            </w:r>
            <w:proofErr w:type="gramEnd"/>
            <w:r>
              <w:rPr>
                <w:color w:val="231F20"/>
                <w:spacing w:val="-2"/>
                <w:w w:val="115"/>
              </w:rPr>
              <w:t xml:space="preserve"> </w:t>
            </w:r>
            <w:r>
              <w:rPr>
                <w:color w:val="231F20"/>
                <w:w w:val="110"/>
              </w:rPr>
              <w:t>financialautonomyand</w:t>
            </w:r>
            <w:r>
              <w:rPr>
                <w:color w:val="231F20"/>
                <w:spacing w:val="-3"/>
                <w:w w:val="110"/>
              </w:rPr>
              <w:t>compliance</w:t>
            </w:r>
            <w:r>
              <w:rPr>
                <w:color w:val="231F20"/>
                <w:w w:val="110"/>
              </w:rPr>
              <w:t>with</w:t>
            </w:r>
            <w:r>
              <w:rPr>
                <w:color w:val="231F20"/>
                <w:spacing w:val="-3"/>
                <w:w w:val="110"/>
              </w:rPr>
              <w:t>commercial</w:t>
            </w:r>
            <w:r>
              <w:rPr>
                <w:color w:val="231F20"/>
                <w:spacing w:val="-4"/>
                <w:w w:val="110"/>
              </w:rPr>
              <w:t>law,</w:t>
            </w:r>
            <w:r>
              <w:rPr>
                <w:color w:val="231F20"/>
                <w:w w:val="110"/>
              </w:rPr>
              <w:t>in</w:t>
            </w:r>
            <w:r>
              <w:rPr>
                <w:color w:val="231F20"/>
                <w:spacing w:val="-3"/>
                <w:w w:val="110"/>
              </w:rPr>
              <w:t>accordance</w:t>
            </w:r>
            <w:r>
              <w:rPr>
                <w:color w:val="231F20"/>
                <w:w w:val="110"/>
              </w:rPr>
              <w:t xml:space="preserve">withITBSub-Clause </w:t>
            </w:r>
            <w:r>
              <w:rPr>
                <w:color w:val="231F20"/>
                <w:w w:val="115"/>
              </w:rPr>
              <w:t>3.3.</w:t>
            </w:r>
          </w:p>
          <w:p w:rsidR="00E35F5A" w:rsidRDefault="00C42849">
            <w:pPr>
              <w:pStyle w:val="TableParagraph"/>
              <w:numPr>
                <w:ilvl w:val="0"/>
                <w:numId w:val="53"/>
              </w:numPr>
              <w:tabs>
                <w:tab w:val="left" w:pos="504"/>
                <w:tab w:val="left" w:pos="505"/>
              </w:tabs>
              <w:spacing w:before="57"/>
              <w:ind w:hanging="396"/>
            </w:pPr>
            <w:r>
              <w:rPr>
                <w:color w:val="231F20"/>
                <w:spacing w:val="-5"/>
                <w:w w:val="115"/>
              </w:rPr>
              <w:t>Power</w:t>
            </w:r>
            <w:r>
              <w:rPr>
                <w:color w:val="231F20"/>
                <w:w w:val="115"/>
              </w:rPr>
              <w:t>of</w:t>
            </w:r>
            <w:r>
              <w:rPr>
                <w:color w:val="231F20"/>
                <w:spacing w:val="-3"/>
                <w:w w:val="115"/>
              </w:rPr>
              <w:t>attorney</w:t>
            </w:r>
            <w:r>
              <w:rPr>
                <w:color w:val="231F20"/>
                <w:w w:val="115"/>
              </w:rPr>
              <w:t>authorizingthesignatoryoftheBidtosignonbehalfofthe</w:t>
            </w:r>
            <w:r>
              <w:rPr>
                <w:color w:val="231F20"/>
                <w:spacing w:val="-3"/>
                <w:w w:val="115"/>
              </w:rPr>
              <w:t>Bidder.</w:t>
            </w:r>
          </w:p>
        </w:tc>
      </w:tr>
    </w:tbl>
    <w:p w:rsidR="00E35F5A" w:rsidRDefault="00E35F5A">
      <w:pPr>
        <w:sectPr w:rsidR="00E35F5A">
          <w:pgSz w:w="11910" w:h="16840"/>
          <w:pgMar w:top="1480" w:right="920" w:bottom="280" w:left="940" w:header="1200" w:footer="0" w:gutter="0"/>
          <w:cols w:space="720"/>
        </w:sectPr>
      </w:pPr>
    </w:p>
    <w:p w:rsidR="00E35F5A" w:rsidRDefault="00E35F5A">
      <w:pPr>
        <w:pStyle w:val="BodyText"/>
        <w:rPr>
          <w:sz w:val="6"/>
        </w:rPr>
      </w:pPr>
    </w:p>
    <w:p w:rsidR="00E35F5A" w:rsidRDefault="00A170AA">
      <w:pPr>
        <w:pStyle w:val="BodyText"/>
        <w:spacing w:line="20" w:lineRule="exact"/>
        <w:ind w:left="302"/>
        <w:rPr>
          <w:sz w:val="2"/>
        </w:rPr>
      </w:pPr>
      <w:r w:rsidRPr="00A170AA">
        <w:rPr>
          <w:sz w:val="2"/>
        </w:rPr>
      </w:r>
      <w:r>
        <w:rPr>
          <w:sz w:val="2"/>
        </w:rPr>
        <w:pict>
          <v:group id="_x0000_s1106" style="width:470.6pt;height:.5pt;mso-position-horizontal-relative:char;mso-position-vertical-relative:line" coordsize="9412,10">
            <v:line id="_x0000_s1107" style="position:absolute" from="9411,5" to="0,5" strokecolor="#231f20" strokeweight=".5pt"/>
            <w10:wrap type="none"/>
            <w10:anchorlock/>
          </v:group>
        </w:pict>
      </w:r>
    </w:p>
    <w:p w:rsidR="00E35F5A" w:rsidRDefault="00C42849">
      <w:pPr>
        <w:spacing w:before="96" w:line="225" w:lineRule="auto"/>
        <w:ind w:left="4684" w:right="543" w:hanging="4078"/>
        <w:rPr>
          <w:b/>
          <w:sz w:val="26"/>
        </w:rPr>
      </w:pPr>
      <w:r>
        <w:rPr>
          <w:b/>
          <w:color w:val="231F20"/>
          <w:w w:val="110"/>
          <w:sz w:val="26"/>
        </w:rPr>
        <w:t>Joint Venture, Consortium or Association (JV/C/A) Partner Information Form</w:t>
      </w:r>
    </w:p>
    <w:p w:rsidR="00E35F5A" w:rsidRDefault="00C42849">
      <w:pPr>
        <w:spacing w:before="301"/>
        <w:ind w:right="325"/>
        <w:jc w:val="right"/>
        <w:rPr>
          <w:i/>
        </w:rPr>
      </w:pPr>
      <w:proofErr w:type="gramStart"/>
      <w:r>
        <w:rPr>
          <w:i/>
          <w:color w:val="231F20"/>
          <w:w w:val="105"/>
        </w:rPr>
        <w:t>[TheBiddershallfillinthisForminaccordancewiththeinstructionsindicatedbelow].</w:t>
      </w:r>
      <w:proofErr w:type="gramEnd"/>
    </w:p>
    <w:p w:rsidR="00E35F5A" w:rsidRDefault="00C42849">
      <w:pPr>
        <w:spacing w:before="27"/>
        <w:ind w:right="325"/>
        <w:jc w:val="right"/>
      </w:pPr>
      <w:r>
        <w:rPr>
          <w:color w:val="231F20"/>
          <w:w w:val="105"/>
        </w:rPr>
        <w:t xml:space="preserve">Date: </w:t>
      </w:r>
      <w:r>
        <w:rPr>
          <w:i/>
          <w:color w:val="231F20"/>
          <w:w w:val="105"/>
        </w:rPr>
        <w:t xml:space="preserve">[insert date </w:t>
      </w:r>
      <w:r>
        <w:rPr>
          <w:i/>
          <w:color w:val="231F20"/>
          <w:spacing w:val="-3"/>
          <w:w w:val="105"/>
        </w:rPr>
        <w:t xml:space="preserve">(as </w:t>
      </w:r>
      <w:r>
        <w:rPr>
          <w:i/>
          <w:color w:val="231F20"/>
          <w:w w:val="105"/>
        </w:rPr>
        <w:t>day, month and year) of Bidsubmission</w:t>
      </w:r>
      <w:r>
        <w:rPr>
          <w:color w:val="231F20"/>
          <w:w w:val="105"/>
        </w:rPr>
        <w:t>]</w:t>
      </w:r>
    </w:p>
    <w:p w:rsidR="00E35F5A" w:rsidRDefault="00C42849">
      <w:pPr>
        <w:spacing w:before="27"/>
        <w:ind w:right="325"/>
        <w:jc w:val="right"/>
        <w:rPr>
          <w:i/>
        </w:rPr>
      </w:pPr>
      <w:r>
        <w:rPr>
          <w:color w:val="231F20"/>
          <w:w w:val="105"/>
        </w:rPr>
        <w:t>BidNo.</w:t>
      </w:r>
      <w:proofErr w:type="gramStart"/>
      <w:r>
        <w:rPr>
          <w:color w:val="231F20"/>
          <w:w w:val="105"/>
        </w:rPr>
        <w:t>:</w:t>
      </w:r>
      <w:r>
        <w:rPr>
          <w:i/>
          <w:color w:val="231F20"/>
          <w:w w:val="105"/>
        </w:rPr>
        <w:t>[</w:t>
      </w:r>
      <w:proofErr w:type="gramEnd"/>
      <w:r>
        <w:rPr>
          <w:i/>
          <w:color w:val="231F20"/>
          <w:w w:val="105"/>
        </w:rPr>
        <w:t>insertnumberofbiddingprocess]</w:t>
      </w:r>
    </w:p>
    <w:p w:rsidR="00E35F5A" w:rsidRDefault="00E35F5A">
      <w:pPr>
        <w:pStyle w:val="BodyText"/>
        <w:spacing w:before="8"/>
        <w:rPr>
          <w:i/>
          <w:sz w:val="26"/>
        </w:rPr>
      </w:pPr>
    </w:p>
    <w:p w:rsidR="00E35F5A" w:rsidRDefault="00C42849">
      <w:pPr>
        <w:pStyle w:val="BodyText"/>
        <w:tabs>
          <w:tab w:val="left" w:pos="1243"/>
          <w:tab w:val="left" w:pos="2178"/>
        </w:tabs>
        <w:ind w:right="325"/>
        <w:jc w:val="right"/>
      </w:pPr>
      <w:r>
        <w:rPr>
          <w:color w:val="231F20"/>
          <w:w w:val="110"/>
        </w:rPr>
        <w:t>Page</w:t>
      </w:r>
      <w:r>
        <w:rPr>
          <w:color w:val="231F20"/>
          <w:w w:val="110"/>
          <w:u w:val="single" w:color="221E1F"/>
        </w:rPr>
        <w:tab/>
      </w:r>
      <w:r>
        <w:rPr>
          <w:color w:val="231F20"/>
          <w:w w:val="110"/>
        </w:rPr>
        <w:t>of_</w:t>
      </w:r>
      <w:r>
        <w:rPr>
          <w:color w:val="231F20"/>
          <w:w w:val="110"/>
          <w:u w:val="single" w:color="221E1F"/>
        </w:rPr>
        <w:tab/>
      </w:r>
      <w:r>
        <w:rPr>
          <w:color w:val="231F20"/>
          <w:spacing w:val="-1"/>
          <w:w w:val="110"/>
        </w:rPr>
        <w:t>pages</w:t>
      </w:r>
    </w:p>
    <w:p w:rsidR="00E35F5A" w:rsidRDefault="00E35F5A">
      <w:pPr>
        <w:pStyle w:val="BodyText"/>
        <w:spacing w:before="2"/>
        <w:rPr>
          <w:sz w:val="27"/>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9401"/>
      </w:tblGrid>
      <w:tr w:rsidR="00E35F5A">
        <w:trPr>
          <w:trHeight w:val="430"/>
        </w:trPr>
        <w:tc>
          <w:tcPr>
            <w:tcW w:w="9401" w:type="dxa"/>
          </w:tcPr>
          <w:p w:rsidR="00E35F5A" w:rsidRDefault="00CD11CD" w:rsidP="00CD11CD">
            <w:pPr>
              <w:pStyle w:val="TableParagraph"/>
              <w:tabs>
                <w:tab w:val="left" w:pos="504"/>
              </w:tabs>
              <w:spacing w:before="95"/>
              <w:ind w:left="108"/>
              <w:rPr>
                <w:i/>
              </w:rPr>
            </w:pPr>
            <w:r>
              <w:rPr>
                <w:color w:val="231F20"/>
                <w:w w:val="105"/>
              </w:rPr>
              <w:t>1.</w:t>
            </w:r>
            <w:r>
              <w:rPr>
                <w:color w:val="231F20"/>
                <w:w w:val="105"/>
              </w:rPr>
              <w:tab/>
              <w:t>Bidder’s Legal Name:</w:t>
            </w:r>
          </w:p>
        </w:tc>
      </w:tr>
      <w:tr w:rsidR="00E35F5A">
        <w:trPr>
          <w:trHeight w:val="377"/>
        </w:trPr>
        <w:tc>
          <w:tcPr>
            <w:tcW w:w="9401" w:type="dxa"/>
          </w:tcPr>
          <w:p w:rsidR="00E35F5A" w:rsidRDefault="00C42849" w:rsidP="00CD11CD">
            <w:pPr>
              <w:pStyle w:val="TableParagraph"/>
              <w:tabs>
                <w:tab w:val="left" w:pos="504"/>
              </w:tabs>
              <w:spacing w:before="68"/>
              <w:ind w:left="108"/>
              <w:rPr>
                <w:i/>
              </w:rPr>
            </w:pPr>
            <w:r>
              <w:rPr>
                <w:color w:val="231F20"/>
                <w:w w:val="105"/>
              </w:rPr>
              <w:t>2.</w:t>
            </w:r>
            <w:r>
              <w:rPr>
                <w:color w:val="231F20"/>
                <w:w w:val="105"/>
              </w:rPr>
              <w:tab/>
              <w:t>JV/C/AParty’slegalname:</w:t>
            </w:r>
          </w:p>
        </w:tc>
      </w:tr>
      <w:tr w:rsidR="00E35F5A">
        <w:trPr>
          <w:trHeight w:val="519"/>
        </w:trPr>
        <w:tc>
          <w:tcPr>
            <w:tcW w:w="9401" w:type="dxa"/>
          </w:tcPr>
          <w:p w:rsidR="00E35F5A" w:rsidRDefault="00C42849" w:rsidP="00CD11CD">
            <w:pPr>
              <w:pStyle w:val="TableParagraph"/>
              <w:tabs>
                <w:tab w:val="left" w:pos="504"/>
              </w:tabs>
              <w:spacing w:before="139"/>
              <w:ind w:left="108"/>
              <w:rPr>
                <w:i/>
              </w:rPr>
            </w:pPr>
            <w:r>
              <w:rPr>
                <w:color w:val="231F20"/>
                <w:w w:val="105"/>
              </w:rPr>
              <w:t>3.</w:t>
            </w:r>
            <w:r>
              <w:rPr>
                <w:color w:val="231F20"/>
                <w:w w:val="105"/>
              </w:rPr>
              <w:tab/>
              <w:t>JV/C/AParty’sCountryofRegistration:</w:t>
            </w:r>
          </w:p>
        </w:tc>
      </w:tr>
      <w:tr w:rsidR="00E35F5A">
        <w:trPr>
          <w:trHeight w:val="412"/>
        </w:trPr>
        <w:tc>
          <w:tcPr>
            <w:tcW w:w="9401" w:type="dxa"/>
          </w:tcPr>
          <w:p w:rsidR="00E35F5A" w:rsidRDefault="00C42849" w:rsidP="00CD11CD">
            <w:pPr>
              <w:pStyle w:val="TableParagraph"/>
              <w:tabs>
                <w:tab w:val="left" w:pos="504"/>
              </w:tabs>
              <w:spacing w:before="86"/>
              <w:ind w:left="108"/>
              <w:rPr>
                <w:i/>
              </w:rPr>
            </w:pPr>
            <w:r>
              <w:rPr>
                <w:color w:val="231F20"/>
                <w:w w:val="105"/>
              </w:rPr>
              <w:t>4.</w:t>
            </w:r>
            <w:r>
              <w:rPr>
                <w:color w:val="231F20"/>
                <w:w w:val="105"/>
              </w:rPr>
              <w:tab/>
              <w:t>JV/C/AParty’s</w:t>
            </w:r>
            <w:r>
              <w:rPr>
                <w:color w:val="231F20"/>
                <w:spacing w:val="-6"/>
                <w:w w:val="105"/>
              </w:rPr>
              <w:t>Year</w:t>
            </w:r>
            <w:r>
              <w:rPr>
                <w:color w:val="231F20"/>
                <w:w w:val="105"/>
              </w:rPr>
              <w:t>ofRegistration:</w:t>
            </w:r>
          </w:p>
        </w:tc>
      </w:tr>
      <w:tr w:rsidR="00E35F5A">
        <w:trPr>
          <w:trHeight w:val="651"/>
        </w:trPr>
        <w:tc>
          <w:tcPr>
            <w:tcW w:w="9401" w:type="dxa"/>
          </w:tcPr>
          <w:p w:rsidR="00E35F5A" w:rsidRDefault="00C42849" w:rsidP="00CD11CD">
            <w:pPr>
              <w:pStyle w:val="TableParagraph"/>
              <w:tabs>
                <w:tab w:val="left" w:pos="504"/>
              </w:tabs>
              <w:spacing w:before="66" w:line="266" w:lineRule="auto"/>
              <w:ind w:left="504" w:right="95" w:hanging="397"/>
              <w:rPr>
                <w:i/>
              </w:rPr>
            </w:pPr>
            <w:r>
              <w:rPr>
                <w:color w:val="231F20"/>
                <w:w w:val="105"/>
              </w:rPr>
              <w:t>5.</w:t>
            </w:r>
            <w:r>
              <w:rPr>
                <w:color w:val="231F20"/>
                <w:w w:val="105"/>
              </w:rPr>
              <w:tab/>
              <w:t xml:space="preserve">JV/C/A Party’s Legal Address in Country of Registration: </w:t>
            </w:r>
          </w:p>
        </w:tc>
      </w:tr>
      <w:tr w:rsidR="00E35F5A">
        <w:trPr>
          <w:trHeight w:val="2078"/>
        </w:trPr>
        <w:tc>
          <w:tcPr>
            <w:tcW w:w="9401" w:type="dxa"/>
          </w:tcPr>
          <w:p w:rsidR="00E35F5A" w:rsidRDefault="00C42849">
            <w:pPr>
              <w:pStyle w:val="TableParagraph"/>
              <w:tabs>
                <w:tab w:val="left" w:pos="504"/>
              </w:tabs>
              <w:spacing w:before="106"/>
              <w:ind w:left="108"/>
            </w:pPr>
            <w:r>
              <w:rPr>
                <w:color w:val="231F20"/>
                <w:w w:val="110"/>
              </w:rPr>
              <w:t>6.</w:t>
            </w:r>
            <w:r>
              <w:rPr>
                <w:color w:val="231F20"/>
                <w:w w:val="110"/>
              </w:rPr>
              <w:tab/>
              <w:t>JV/C/A Party’s Authorized RepresentativeInformation</w:t>
            </w:r>
          </w:p>
          <w:p w:rsidR="00E35F5A" w:rsidRDefault="00C42849">
            <w:pPr>
              <w:pStyle w:val="TableParagraph"/>
              <w:spacing w:before="83"/>
              <w:ind w:left="504"/>
              <w:rPr>
                <w:i/>
              </w:rPr>
            </w:pPr>
            <w:r>
              <w:rPr>
                <w:color w:val="231F20"/>
                <w:w w:val="105"/>
              </w:rPr>
              <w:t xml:space="preserve">Name: </w:t>
            </w:r>
          </w:p>
          <w:p w:rsidR="00E35F5A" w:rsidRDefault="00C42849">
            <w:pPr>
              <w:pStyle w:val="TableParagraph"/>
              <w:spacing w:before="84"/>
              <w:ind w:left="504"/>
              <w:rPr>
                <w:i/>
              </w:rPr>
            </w:pPr>
            <w:r>
              <w:rPr>
                <w:color w:val="231F20"/>
                <w:w w:val="105"/>
              </w:rPr>
              <w:t xml:space="preserve">Address: </w:t>
            </w:r>
          </w:p>
          <w:p w:rsidR="00E35F5A" w:rsidRDefault="00C42849">
            <w:pPr>
              <w:pStyle w:val="TableParagraph"/>
              <w:spacing w:before="84" w:line="266" w:lineRule="auto"/>
              <w:ind w:left="504"/>
              <w:rPr>
                <w:i/>
              </w:rPr>
            </w:pPr>
            <w:r>
              <w:rPr>
                <w:color w:val="231F20"/>
                <w:w w:val="105"/>
              </w:rPr>
              <w:t xml:space="preserve">Telephone/Fax numbers: </w:t>
            </w:r>
          </w:p>
          <w:p w:rsidR="00E35F5A" w:rsidRDefault="00C42849" w:rsidP="00CD11CD">
            <w:pPr>
              <w:pStyle w:val="TableParagraph"/>
              <w:spacing w:before="55"/>
              <w:ind w:left="504"/>
              <w:rPr>
                <w:i/>
              </w:rPr>
            </w:pPr>
            <w:r>
              <w:rPr>
                <w:color w:val="231F20"/>
                <w:w w:val="105"/>
              </w:rPr>
              <w:t>E-mail Address:</w:t>
            </w:r>
          </w:p>
        </w:tc>
      </w:tr>
      <w:tr w:rsidR="00E35F5A">
        <w:trPr>
          <w:trHeight w:val="2350"/>
        </w:trPr>
        <w:tc>
          <w:tcPr>
            <w:tcW w:w="9401" w:type="dxa"/>
          </w:tcPr>
          <w:p w:rsidR="00E35F5A" w:rsidRDefault="00C42849">
            <w:pPr>
              <w:pStyle w:val="TableParagraph"/>
              <w:spacing w:before="158" w:line="266" w:lineRule="auto"/>
              <w:ind w:left="504" w:right="95" w:hanging="397"/>
              <w:jc w:val="both"/>
              <w:rPr>
                <w:i/>
              </w:rPr>
            </w:pPr>
            <w:r>
              <w:rPr>
                <w:color w:val="231F20"/>
                <w:w w:val="110"/>
              </w:rPr>
              <w:t xml:space="preserve">7. Attached are copies of the following original documents: </w:t>
            </w:r>
            <w:r>
              <w:rPr>
                <w:i/>
                <w:color w:val="231F20"/>
                <w:w w:val="110"/>
              </w:rPr>
              <w:t>[check the box(es) of the attached original documents]</w:t>
            </w:r>
          </w:p>
          <w:p w:rsidR="00E35F5A" w:rsidRDefault="00C42849">
            <w:pPr>
              <w:pStyle w:val="TableParagraph"/>
              <w:numPr>
                <w:ilvl w:val="0"/>
                <w:numId w:val="52"/>
              </w:numPr>
              <w:tabs>
                <w:tab w:val="left" w:pos="505"/>
              </w:tabs>
              <w:spacing w:before="55" w:line="261" w:lineRule="auto"/>
              <w:ind w:right="97" w:hanging="396"/>
              <w:jc w:val="both"/>
            </w:pPr>
            <w:r>
              <w:rPr>
                <w:color w:val="231F20"/>
                <w:w w:val="110"/>
              </w:rPr>
              <w:t xml:space="preserve">Articles of </w:t>
            </w:r>
            <w:r>
              <w:rPr>
                <w:color w:val="231F20"/>
                <w:spacing w:val="-3"/>
                <w:w w:val="110"/>
              </w:rPr>
              <w:t xml:space="preserve">Incorporation </w:t>
            </w:r>
            <w:r>
              <w:rPr>
                <w:color w:val="231F20"/>
                <w:w w:val="110"/>
              </w:rPr>
              <w:t xml:space="preserve">or </w:t>
            </w:r>
            <w:r>
              <w:rPr>
                <w:color w:val="231F20"/>
                <w:spacing w:val="-3"/>
                <w:w w:val="110"/>
              </w:rPr>
              <w:t xml:space="preserve">Registration </w:t>
            </w:r>
            <w:r>
              <w:rPr>
                <w:color w:val="231F20"/>
                <w:w w:val="110"/>
              </w:rPr>
              <w:t xml:space="preserve">of firm named in 2 </w:t>
            </w:r>
            <w:r>
              <w:rPr>
                <w:color w:val="231F20"/>
                <w:spacing w:val="-3"/>
                <w:w w:val="110"/>
              </w:rPr>
              <w:t xml:space="preserve">above, </w:t>
            </w:r>
            <w:r>
              <w:rPr>
                <w:color w:val="231F20"/>
                <w:w w:val="110"/>
              </w:rPr>
              <w:t xml:space="preserve">in </w:t>
            </w:r>
            <w:r>
              <w:rPr>
                <w:color w:val="231F20"/>
                <w:spacing w:val="-3"/>
                <w:w w:val="110"/>
              </w:rPr>
              <w:t xml:space="preserve">accordance </w:t>
            </w:r>
            <w:r>
              <w:rPr>
                <w:color w:val="231F20"/>
                <w:w w:val="110"/>
              </w:rPr>
              <w:t xml:space="preserve">with </w:t>
            </w:r>
            <w:r>
              <w:rPr>
                <w:color w:val="231F20"/>
                <w:spacing w:val="-2"/>
                <w:w w:val="110"/>
              </w:rPr>
              <w:t xml:space="preserve">ITB </w:t>
            </w:r>
            <w:r>
              <w:rPr>
                <w:color w:val="231F20"/>
                <w:w w:val="110"/>
              </w:rPr>
              <w:t>Sub-Clause3.1.</w:t>
            </w:r>
          </w:p>
          <w:p w:rsidR="00E35F5A" w:rsidRDefault="00C42849">
            <w:pPr>
              <w:pStyle w:val="TableParagraph"/>
              <w:numPr>
                <w:ilvl w:val="0"/>
                <w:numId w:val="52"/>
              </w:numPr>
              <w:tabs>
                <w:tab w:val="left" w:pos="505"/>
              </w:tabs>
              <w:spacing w:before="61" w:line="264" w:lineRule="auto"/>
              <w:ind w:right="97" w:hanging="396"/>
              <w:jc w:val="both"/>
            </w:pPr>
            <w:r>
              <w:rPr>
                <w:color w:val="231F20"/>
                <w:w w:val="115"/>
              </w:rPr>
              <w:t>Inthecaseofa</w:t>
            </w:r>
            <w:r>
              <w:rPr>
                <w:color w:val="231F20"/>
                <w:spacing w:val="-3"/>
                <w:w w:val="115"/>
              </w:rPr>
              <w:t>governmentowned</w:t>
            </w:r>
            <w:r>
              <w:rPr>
                <w:color w:val="231F20"/>
                <w:w w:val="115"/>
              </w:rPr>
              <w:t>entityfromBhutan</w:t>
            </w:r>
            <w:proofErr w:type="gramStart"/>
            <w:r>
              <w:rPr>
                <w:color w:val="231F20"/>
                <w:w w:val="115"/>
              </w:rPr>
              <w:t>,documentsestablishinglegal</w:t>
            </w:r>
            <w:r>
              <w:rPr>
                <w:color w:val="231F20"/>
                <w:spacing w:val="-2"/>
                <w:w w:val="115"/>
              </w:rPr>
              <w:t>and</w:t>
            </w:r>
            <w:proofErr w:type="gramEnd"/>
            <w:r>
              <w:rPr>
                <w:color w:val="231F20"/>
                <w:spacing w:val="-2"/>
                <w:w w:val="115"/>
              </w:rPr>
              <w:t xml:space="preserve"> </w:t>
            </w:r>
            <w:r>
              <w:rPr>
                <w:color w:val="231F20"/>
                <w:w w:val="110"/>
              </w:rPr>
              <w:t>financialautonomyand</w:t>
            </w:r>
            <w:r>
              <w:rPr>
                <w:color w:val="231F20"/>
                <w:spacing w:val="-3"/>
                <w:w w:val="110"/>
              </w:rPr>
              <w:t>compliance</w:t>
            </w:r>
            <w:r>
              <w:rPr>
                <w:color w:val="231F20"/>
                <w:w w:val="110"/>
              </w:rPr>
              <w:t>with</w:t>
            </w:r>
            <w:r>
              <w:rPr>
                <w:color w:val="231F20"/>
                <w:spacing w:val="-3"/>
                <w:w w:val="110"/>
              </w:rPr>
              <w:t>commercial</w:t>
            </w:r>
            <w:r>
              <w:rPr>
                <w:color w:val="231F20"/>
                <w:spacing w:val="-4"/>
                <w:w w:val="110"/>
              </w:rPr>
              <w:t>law,</w:t>
            </w:r>
            <w:r>
              <w:rPr>
                <w:color w:val="231F20"/>
                <w:w w:val="110"/>
              </w:rPr>
              <w:t>in</w:t>
            </w:r>
            <w:r>
              <w:rPr>
                <w:color w:val="231F20"/>
                <w:spacing w:val="-3"/>
                <w:w w:val="110"/>
              </w:rPr>
              <w:t>accordance</w:t>
            </w:r>
            <w:r>
              <w:rPr>
                <w:color w:val="231F20"/>
                <w:w w:val="110"/>
              </w:rPr>
              <w:t xml:space="preserve">withITBSub-Clause </w:t>
            </w:r>
            <w:r>
              <w:rPr>
                <w:color w:val="231F20"/>
                <w:w w:val="115"/>
              </w:rPr>
              <w:t>3.3.</w:t>
            </w:r>
          </w:p>
        </w:tc>
      </w:tr>
    </w:tbl>
    <w:p w:rsidR="00E35F5A" w:rsidRDefault="00E35F5A">
      <w:pPr>
        <w:spacing w:line="264" w:lineRule="auto"/>
        <w:jc w:val="both"/>
        <w:sectPr w:rsidR="00E35F5A">
          <w:pgSz w:w="11910" w:h="16840"/>
          <w:pgMar w:top="1480" w:right="920" w:bottom="280" w:left="940" w:header="1200" w:footer="0" w:gutter="0"/>
          <w:cols w:space="720"/>
        </w:sectPr>
      </w:pPr>
    </w:p>
    <w:p w:rsidR="00E35F5A" w:rsidRDefault="00E35F5A">
      <w:pPr>
        <w:pStyle w:val="BodyText"/>
        <w:rPr>
          <w:sz w:val="6"/>
        </w:rPr>
      </w:pPr>
    </w:p>
    <w:p w:rsidR="00E35F5A" w:rsidRDefault="00A170AA">
      <w:pPr>
        <w:pStyle w:val="BodyText"/>
        <w:spacing w:line="20" w:lineRule="exact"/>
        <w:ind w:left="302"/>
        <w:rPr>
          <w:sz w:val="2"/>
        </w:rPr>
      </w:pPr>
      <w:r w:rsidRPr="00A170AA">
        <w:rPr>
          <w:sz w:val="2"/>
        </w:rPr>
      </w:r>
      <w:r>
        <w:rPr>
          <w:sz w:val="2"/>
        </w:rPr>
        <w:pict>
          <v:group id="_x0000_s1104" style="width:470.6pt;height:.5pt;mso-position-horizontal-relative:char;mso-position-vertical-relative:line" coordsize="9412,10">
            <v:line id="_x0000_s1105" style="position:absolute" from="9411,5" to="0,5" strokecolor="#231f20" strokeweight=".5pt"/>
            <w10:wrap type="none"/>
            <w10:anchorlock/>
          </v:group>
        </w:pict>
      </w:r>
    </w:p>
    <w:p w:rsidR="00E35F5A" w:rsidRDefault="00C42849">
      <w:pPr>
        <w:pStyle w:val="Heading1"/>
        <w:ind w:left="3675"/>
      </w:pPr>
      <w:bookmarkStart w:id="1" w:name="_TOC_250008"/>
      <w:r>
        <w:rPr>
          <w:color w:val="231F20"/>
          <w:w w:val="110"/>
        </w:rPr>
        <w:t>Bid Submission</w:t>
      </w:r>
      <w:bookmarkEnd w:id="1"/>
      <w:r>
        <w:rPr>
          <w:color w:val="231F20"/>
          <w:w w:val="110"/>
        </w:rPr>
        <w:t>Sheet</w:t>
      </w:r>
    </w:p>
    <w:p w:rsidR="00E35F5A" w:rsidRDefault="00C42849">
      <w:pPr>
        <w:spacing w:before="298" w:line="266" w:lineRule="auto"/>
        <w:ind w:left="307"/>
        <w:rPr>
          <w:i/>
        </w:rPr>
      </w:pPr>
      <w:r>
        <w:rPr>
          <w:i/>
          <w:color w:val="231F20"/>
          <w:w w:val="105"/>
        </w:rPr>
        <w:t>[The Bidder shall fill in this form in accordance with the instructions indicated. No alterations to its format shall be permitted and no substitutions shall beaccepted.]</w:t>
      </w:r>
    </w:p>
    <w:p w:rsidR="00E35F5A" w:rsidRDefault="00E35F5A">
      <w:pPr>
        <w:pStyle w:val="BodyText"/>
        <w:spacing w:before="2"/>
        <w:rPr>
          <w:i/>
          <w:sz w:val="24"/>
        </w:rPr>
      </w:pPr>
    </w:p>
    <w:p w:rsidR="00E35F5A" w:rsidRDefault="00C42849">
      <w:pPr>
        <w:ind w:left="6311"/>
        <w:rPr>
          <w:i/>
        </w:rPr>
      </w:pPr>
      <w:r>
        <w:rPr>
          <w:color w:val="231F20"/>
          <w:w w:val="105"/>
        </w:rPr>
        <w:t xml:space="preserve">Date: </w:t>
      </w:r>
      <w:r>
        <w:rPr>
          <w:i/>
          <w:color w:val="231F20"/>
          <w:w w:val="105"/>
          <w:u w:val="single" w:color="231F20"/>
        </w:rPr>
        <w:t>[insert date of Bidsubmission]</w:t>
      </w:r>
    </w:p>
    <w:p w:rsidR="00E35F5A" w:rsidRDefault="00C42849">
      <w:pPr>
        <w:spacing w:before="84"/>
        <w:ind w:left="5459"/>
        <w:rPr>
          <w:i/>
        </w:rPr>
      </w:pPr>
      <w:r>
        <w:rPr>
          <w:color w:val="231F20"/>
          <w:w w:val="105"/>
        </w:rPr>
        <w:t xml:space="preserve">Invitation for Bid No.: </w:t>
      </w:r>
      <w:r>
        <w:rPr>
          <w:i/>
          <w:color w:val="231F20"/>
          <w:w w:val="105"/>
          <w:u w:val="single" w:color="231F20"/>
        </w:rPr>
        <w:t>[insert number ofIFB]</w:t>
      </w:r>
    </w:p>
    <w:p w:rsidR="00E35F5A" w:rsidRDefault="00C42849">
      <w:pPr>
        <w:spacing w:before="84"/>
        <w:ind w:left="3786"/>
        <w:rPr>
          <w:i/>
        </w:rPr>
      </w:pPr>
      <w:r>
        <w:rPr>
          <w:color w:val="231F20"/>
          <w:w w:val="105"/>
          <w:u w:val="single" w:color="231F20"/>
        </w:rPr>
        <w:t xml:space="preserve">Alternative No.: </w:t>
      </w:r>
      <w:r>
        <w:rPr>
          <w:i/>
          <w:color w:val="231F20"/>
          <w:w w:val="105"/>
          <w:u w:val="single" w:color="231F20"/>
        </w:rPr>
        <w:t>[insert number, if this Bid is for analternative]</w:t>
      </w:r>
    </w:p>
    <w:p w:rsidR="00E35F5A" w:rsidRDefault="00E35F5A">
      <w:pPr>
        <w:pStyle w:val="BodyText"/>
        <w:spacing w:before="7"/>
        <w:rPr>
          <w:i/>
          <w:sz w:val="31"/>
        </w:rPr>
      </w:pPr>
    </w:p>
    <w:p w:rsidR="00E35F5A" w:rsidRPr="00CD11CD" w:rsidRDefault="00CD11CD">
      <w:pPr>
        <w:ind w:left="307"/>
        <w:rPr>
          <w:b/>
          <w:bCs/>
          <w:color w:val="231F20"/>
          <w:w w:val="105"/>
        </w:rPr>
      </w:pPr>
      <w:r w:rsidRPr="00CD11CD">
        <w:rPr>
          <w:b/>
          <w:bCs/>
          <w:color w:val="231F20"/>
          <w:w w:val="105"/>
        </w:rPr>
        <w:t>To</w:t>
      </w:r>
    </w:p>
    <w:p w:rsidR="00CD11CD" w:rsidRPr="00CD11CD" w:rsidRDefault="00CD11CD">
      <w:pPr>
        <w:ind w:left="307"/>
        <w:rPr>
          <w:b/>
          <w:bCs/>
          <w:color w:val="231F20"/>
          <w:w w:val="105"/>
        </w:rPr>
      </w:pPr>
      <w:r w:rsidRPr="00CD11CD">
        <w:rPr>
          <w:b/>
          <w:bCs/>
          <w:color w:val="231F20"/>
          <w:w w:val="105"/>
        </w:rPr>
        <w:t>The Director</w:t>
      </w:r>
    </w:p>
    <w:p w:rsidR="00CD11CD" w:rsidRPr="00CD11CD" w:rsidRDefault="00CD11CD">
      <w:pPr>
        <w:ind w:left="307"/>
        <w:rPr>
          <w:b/>
          <w:bCs/>
          <w:color w:val="231F20"/>
          <w:w w:val="105"/>
        </w:rPr>
      </w:pPr>
      <w:r w:rsidRPr="00CD11CD">
        <w:rPr>
          <w:b/>
          <w:bCs/>
          <w:color w:val="231F20"/>
          <w:w w:val="105"/>
        </w:rPr>
        <w:t>Directorate of Services</w:t>
      </w:r>
    </w:p>
    <w:p w:rsidR="00CD11CD" w:rsidRPr="00CD11CD" w:rsidRDefault="00CD11CD">
      <w:pPr>
        <w:ind w:left="307"/>
        <w:rPr>
          <w:b/>
          <w:bCs/>
          <w:color w:val="231F20"/>
          <w:w w:val="105"/>
        </w:rPr>
      </w:pPr>
      <w:r w:rsidRPr="00CD11CD">
        <w:rPr>
          <w:b/>
          <w:bCs/>
          <w:color w:val="231F20"/>
          <w:w w:val="105"/>
        </w:rPr>
        <w:t>Ministry of Education</w:t>
      </w:r>
    </w:p>
    <w:p w:rsidR="00CD11CD" w:rsidRPr="00CD11CD" w:rsidRDefault="00CD11CD">
      <w:pPr>
        <w:ind w:left="307"/>
        <w:rPr>
          <w:b/>
          <w:bCs/>
          <w:color w:val="231F20"/>
          <w:w w:val="105"/>
        </w:rPr>
      </w:pPr>
      <w:r w:rsidRPr="00CD11CD">
        <w:rPr>
          <w:b/>
          <w:bCs/>
          <w:color w:val="231F20"/>
          <w:w w:val="105"/>
        </w:rPr>
        <w:t>Kawang Jangsa</w:t>
      </w:r>
    </w:p>
    <w:p w:rsidR="00CD11CD" w:rsidRPr="00CD11CD" w:rsidRDefault="00CD11CD">
      <w:pPr>
        <w:ind w:left="307"/>
        <w:rPr>
          <w:b/>
          <w:bCs/>
          <w:i/>
        </w:rPr>
      </w:pPr>
      <w:r w:rsidRPr="00CD11CD">
        <w:rPr>
          <w:b/>
          <w:bCs/>
          <w:color w:val="231F20"/>
          <w:w w:val="105"/>
        </w:rPr>
        <w:t>Thimphu</w:t>
      </w:r>
      <w:proofErr w:type="gramStart"/>
      <w:r w:rsidRPr="00CD11CD">
        <w:rPr>
          <w:b/>
          <w:bCs/>
          <w:color w:val="231F20"/>
          <w:w w:val="105"/>
        </w:rPr>
        <w:t>,  Bhutan</w:t>
      </w:r>
      <w:proofErr w:type="gramEnd"/>
    </w:p>
    <w:p w:rsidR="00E35F5A" w:rsidRDefault="00E35F5A">
      <w:pPr>
        <w:pStyle w:val="BodyText"/>
        <w:spacing w:before="8"/>
        <w:rPr>
          <w:i/>
          <w:sz w:val="26"/>
        </w:rPr>
      </w:pPr>
    </w:p>
    <w:p w:rsidR="00E35F5A" w:rsidRDefault="00C42849">
      <w:pPr>
        <w:pStyle w:val="BodyText"/>
        <w:ind w:left="307"/>
      </w:pPr>
      <w:r>
        <w:rPr>
          <w:color w:val="231F20"/>
          <w:w w:val="115"/>
        </w:rPr>
        <w:t>We, the undersigned, declare that:</w:t>
      </w:r>
    </w:p>
    <w:p w:rsidR="00E35F5A" w:rsidRDefault="00C42849">
      <w:pPr>
        <w:pStyle w:val="ListParagraph"/>
        <w:numPr>
          <w:ilvl w:val="0"/>
          <w:numId w:val="51"/>
        </w:numPr>
        <w:tabs>
          <w:tab w:val="left" w:pos="705"/>
        </w:tabs>
        <w:spacing w:line="266" w:lineRule="auto"/>
        <w:ind w:right="325"/>
        <w:jc w:val="both"/>
      </w:pPr>
      <w:r>
        <w:rPr>
          <w:color w:val="231F20"/>
          <w:spacing w:val="-8"/>
          <w:w w:val="110"/>
        </w:rPr>
        <w:t xml:space="preserve">We </w:t>
      </w:r>
      <w:r>
        <w:rPr>
          <w:color w:val="231F20"/>
          <w:w w:val="110"/>
        </w:rPr>
        <w:t>have examined and have no reservations to the Bidding Documents, including Addenda No.</w:t>
      </w:r>
      <w:proofErr w:type="gramStart"/>
      <w:r>
        <w:rPr>
          <w:color w:val="231F20"/>
          <w:w w:val="110"/>
        </w:rPr>
        <w:t>:</w:t>
      </w:r>
      <w:r>
        <w:rPr>
          <w:i/>
          <w:color w:val="231F20"/>
          <w:w w:val="110"/>
        </w:rPr>
        <w:t>[</w:t>
      </w:r>
      <w:proofErr w:type="gramEnd"/>
      <w:r>
        <w:rPr>
          <w:i/>
          <w:color w:val="231F20"/>
          <w:w w:val="110"/>
        </w:rPr>
        <w:t>insertthenumberanddateofissueofeachaddendum]</w:t>
      </w:r>
      <w:r>
        <w:rPr>
          <w:color w:val="231F20"/>
          <w:w w:val="110"/>
        </w:rPr>
        <w:t>;</w:t>
      </w:r>
      <w:r w:rsidR="00CD11CD">
        <w:rPr>
          <w:color w:val="231F20"/>
          <w:w w:val="110"/>
        </w:rPr>
        <w:t>…………………………………………………………………………………….</w:t>
      </w:r>
    </w:p>
    <w:p w:rsidR="00E35F5A" w:rsidRPr="00CD11CD" w:rsidRDefault="00C42849">
      <w:pPr>
        <w:pStyle w:val="ListParagraph"/>
        <w:numPr>
          <w:ilvl w:val="0"/>
          <w:numId w:val="51"/>
        </w:numPr>
        <w:tabs>
          <w:tab w:val="left" w:pos="705"/>
        </w:tabs>
        <w:spacing w:before="112" w:line="266" w:lineRule="auto"/>
        <w:ind w:right="325"/>
        <w:jc w:val="both"/>
      </w:pPr>
      <w:r>
        <w:rPr>
          <w:color w:val="231F20"/>
          <w:spacing w:val="-8"/>
          <w:w w:val="110"/>
        </w:rPr>
        <w:t xml:space="preserve">We </w:t>
      </w:r>
      <w:r>
        <w:rPr>
          <w:color w:val="231F20"/>
          <w:w w:val="110"/>
        </w:rPr>
        <w:t>offer to supply in conformity with the Bidding Documents and in accordance with the Delivery Schedules specified in the Schedule of Supply the following Goods and Related Services:</w:t>
      </w:r>
      <w:r w:rsidR="00CD11CD">
        <w:rPr>
          <w:color w:val="231F20"/>
          <w:spacing w:val="-14"/>
          <w:w w:val="110"/>
        </w:rPr>
        <w:t>……………………………………………………………………………………………..</w:t>
      </w:r>
    </w:p>
    <w:p w:rsidR="00CD11CD" w:rsidRDefault="00CD11CD" w:rsidP="00CD11CD">
      <w:pPr>
        <w:pStyle w:val="ListParagraph"/>
        <w:tabs>
          <w:tab w:val="left" w:pos="705"/>
        </w:tabs>
        <w:spacing w:before="112" w:line="266" w:lineRule="auto"/>
        <w:ind w:right="325" w:firstLine="0"/>
        <w:jc w:val="both"/>
      </w:pPr>
      <w:r>
        <w:rPr>
          <w:color w:val="231F20"/>
          <w:spacing w:val="-14"/>
          <w:w w:val="110"/>
        </w:rPr>
        <w:t>………………………………………………………………………………………………………..</w:t>
      </w:r>
    </w:p>
    <w:p w:rsidR="00E35F5A" w:rsidRPr="00CD11CD" w:rsidRDefault="00C42849">
      <w:pPr>
        <w:pStyle w:val="ListParagraph"/>
        <w:numPr>
          <w:ilvl w:val="0"/>
          <w:numId w:val="51"/>
        </w:numPr>
        <w:tabs>
          <w:tab w:val="left" w:pos="705"/>
        </w:tabs>
        <w:spacing w:before="111" w:line="266" w:lineRule="auto"/>
        <w:ind w:right="325"/>
        <w:jc w:val="both"/>
      </w:pPr>
      <w:r>
        <w:rPr>
          <w:color w:val="231F20"/>
          <w:w w:val="105"/>
        </w:rPr>
        <w:t xml:space="preserve">The total price of our Bid, excluding any discounts offered in item (d) below is: </w:t>
      </w:r>
      <w:r>
        <w:rPr>
          <w:i/>
          <w:color w:val="231F20"/>
          <w:w w:val="105"/>
          <w:u w:val="single" w:color="231F20"/>
        </w:rPr>
        <w:t>[insert the Bid Priceinwordsandfigures</w:t>
      </w:r>
      <w:proofErr w:type="gramStart"/>
      <w:r>
        <w:rPr>
          <w:i/>
          <w:color w:val="231F20"/>
          <w:w w:val="105"/>
          <w:u w:val="single" w:color="231F20"/>
        </w:rPr>
        <w:t>,indicatingthevariousamountsandtheirrespectivecurrencies</w:t>
      </w:r>
      <w:proofErr w:type="gramEnd"/>
      <w:r>
        <w:rPr>
          <w:i/>
          <w:color w:val="231F20"/>
          <w:w w:val="105"/>
          <w:u w:val="single" w:color="231F20"/>
        </w:rPr>
        <w:t>]</w:t>
      </w:r>
      <w:r w:rsidR="00CD11CD">
        <w:rPr>
          <w:color w:val="231F20"/>
          <w:w w:val="105"/>
        </w:rPr>
        <w:t>: ………………………………………………………………………………………………………</w:t>
      </w:r>
    </w:p>
    <w:p w:rsidR="00CD11CD" w:rsidRDefault="00CD11CD" w:rsidP="00CD11CD">
      <w:pPr>
        <w:pStyle w:val="ListParagraph"/>
        <w:tabs>
          <w:tab w:val="left" w:pos="705"/>
        </w:tabs>
        <w:spacing w:before="111" w:line="266" w:lineRule="auto"/>
        <w:ind w:right="325" w:firstLine="0"/>
        <w:jc w:val="both"/>
      </w:pPr>
      <w:r>
        <w:t>……………………………………………………………………………………………………………</w:t>
      </w:r>
    </w:p>
    <w:p w:rsidR="00E35F5A" w:rsidRDefault="00C42849">
      <w:pPr>
        <w:pStyle w:val="ListParagraph"/>
        <w:numPr>
          <w:ilvl w:val="0"/>
          <w:numId w:val="51"/>
        </w:numPr>
        <w:tabs>
          <w:tab w:val="left" w:pos="705"/>
        </w:tabs>
        <w:spacing w:before="111"/>
      </w:pPr>
      <w:r>
        <w:rPr>
          <w:color w:val="231F20"/>
          <w:w w:val="115"/>
        </w:rPr>
        <w:t>Thediscountsofferedandthemethodologyfortheirapplicationare:</w:t>
      </w:r>
    </w:p>
    <w:p w:rsidR="00E35F5A" w:rsidRDefault="00C42849">
      <w:pPr>
        <w:pStyle w:val="BodyText"/>
        <w:spacing w:before="141"/>
        <w:ind w:left="704"/>
      </w:pPr>
      <w:proofErr w:type="gramStart"/>
      <w:r>
        <w:rPr>
          <w:b/>
          <w:color w:val="231F20"/>
          <w:w w:val="115"/>
        </w:rPr>
        <w:t>Discounts.</w:t>
      </w:r>
      <w:proofErr w:type="gramEnd"/>
      <w:r>
        <w:rPr>
          <w:b/>
          <w:color w:val="231F20"/>
          <w:w w:val="115"/>
        </w:rPr>
        <w:t xml:space="preserve"> </w:t>
      </w:r>
      <w:r>
        <w:rPr>
          <w:color w:val="231F20"/>
          <w:w w:val="115"/>
        </w:rPr>
        <w:t>If our Bid is accepted, the following discounts shall apply:</w:t>
      </w:r>
    </w:p>
    <w:p w:rsidR="00E35F5A" w:rsidRDefault="00C42849">
      <w:pPr>
        <w:spacing w:before="27" w:line="266" w:lineRule="auto"/>
        <w:ind w:left="704" w:right="312"/>
        <w:rPr>
          <w:i/>
        </w:rPr>
      </w:pPr>
      <w:r>
        <w:rPr>
          <w:i/>
          <w:color w:val="231F20"/>
          <w:w w:val="105"/>
        </w:rPr>
        <w:t>[Specify in detail each discount offered and the specific item of the Schedule of Supply to which it applies.]</w:t>
      </w:r>
      <w:r w:rsidR="00CD11CD">
        <w:rPr>
          <w:i/>
          <w:color w:val="231F20"/>
          <w:w w:val="105"/>
        </w:rPr>
        <w:t>………………………………………………………………………………………………………..</w:t>
      </w:r>
    </w:p>
    <w:p w:rsidR="00E35F5A" w:rsidRDefault="00C42849">
      <w:pPr>
        <w:spacing w:before="112"/>
        <w:ind w:left="704"/>
      </w:pPr>
      <w:proofErr w:type="gramStart"/>
      <w:r>
        <w:rPr>
          <w:b/>
          <w:color w:val="231F20"/>
          <w:w w:val="115"/>
        </w:rPr>
        <w:t>Methodology of Application of the Discounts.</w:t>
      </w:r>
      <w:proofErr w:type="gramEnd"/>
      <w:r>
        <w:rPr>
          <w:b/>
          <w:color w:val="231F20"/>
          <w:w w:val="115"/>
        </w:rPr>
        <w:t xml:space="preserve"> </w:t>
      </w:r>
      <w:r>
        <w:rPr>
          <w:color w:val="231F20"/>
          <w:w w:val="115"/>
        </w:rPr>
        <w:t>The discounts shall be applied usingthe</w:t>
      </w:r>
    </w:p>
    <w:p w:rsidR="00E35F5A" w:rsidRDefault="00C42849">
      <w:pPr>
        <w:pStyle w:val="BodyText"/>
        <w:spacing w:before="27"/>
        <w:ind w:left="704"/>
      </w:pPr>
      <w:proofErr w:type="gramStart"/>
      <w:r>
        <w:rPr>
          <w:color w:val="231F20"/>
          <w:w w:val="110"/>
        </w:rPr>
        <w:t>following</w:t>
      </w:r>
      <w:proofErr w:type="gramEnd"/>
      <w:r>
        <w:rPr>
          <w:color w:val="231F20"/>
          <w:w w:val="110"/>
        </w:rPr>
        <w:t xml:space="preserve"> methodology:</w:t>
      </w:r>
    </w:p>
    <w:p w:rsidR="00E35F5A" w:rsidRDefault="00C42849">
      <w:pPr>
        <w:spacing w:before="27"/>
        <w:ind w:left="704"/>
        <w:rPr>
          <w:i/>
          <w:color w:val="231F20"/>
          <w:w w:val="105"/>
        </w:rPr>
      </w:pPr>
      <w:r>
        <w:rPr>
          <w:i/>
          <w:color w:val="231F20"/>
          <w:w w:val="105"/>
        </w:rPr>
        <w:t>[Specify in detail the methodology that shall be used to apply the discounts];</w:t>
      </w:r>
    </w:p>
    <w:p w:rsidR="00CD11CD" w:rsidRDefault="00CD11CD">
      <w:pPr>
        <w:spacing w:before="27"/>
        <w:ind w:left="704"/>
        <w:rPr>
          <w:i/>
        </w:rPr>
      </w:pPr>
      <w:r>
        <w:rPr>
          <w:i/>
          <w:color w:val="231F20"/>
          <w:w w:val="105"/>
        </w:rPr>
        <w:t>…………………………………………………………………………………………………………………..</w:t>
      </w:r>
    </w:p>
    <w:p w:rsidR="00E35F5A" w:rsidRDefault="00C42849">
      <w:pPr>
        <w:pStyle w:val="ListParagraph"/>
        <w:numPr>
          <w:ilvl w:val="0"/>
          <w:numId w:val="51"/>
        </w:numPr>
        <w:tabs>
          <w:tab w:val="left" w:pos="705"/>
        </w:tabs>
        <w:spacing w:before="140" w:line="266" w:lineRule="auto"/>
        <w:ind w:right="325"/>
        <w:jc w:val="both"/>
      </w:pPr>
      <w:r>
        <w:rPr>
          <w:color w:val="231F20"/>
          <w:w w:val="110"/>
        </w:rPr>
        <w:t xml:space="preserve">Our Bid shall be valid for a period of </w:t>
      </w:r>
      <w:r>
        <w:rPr>
          <w:i/>
          <w:color w:val="231F20"/>
          <w:w w:val="110"/>
        </w:rPr>
        <w:t>[</w:t>
      </w:r>
      <w:r w:rsidR="00CD11CD">
        <w:rPr>
          <w:i/>
          <w:color w:val="231F20"/>
          <w:w w:val="110"/>
        </w:rPr>
        <w:t>………………………………….</w:t>
      </w:r>
      <w:r>
        <w:rPr>
          <w:i/>
          <w:color w:val="231F20"/>
          <w:w w:val="110"/>
        </w:rPr>
        <w:t xml:space="preserve">] days </w:t>
      </w:r>
      <w:r>
        <w:rPr>
          <w:color w:val="231F20"/>
          <w:w w:val="110"/>
        </w:rPr>
        <w:t>from the date fixed for the Bid submission deadline in accordance with ITB Sub-Clause 29.1, and it shall remain binding uponusandmaybeacceptedatanytimebeforeexpiryofthatperiod;</w:t>
      </w:r>
    </w:p>
    <w:p w:rsidR="00E35F5A" w:rsidRDefault="00C42849">
      <w:pPr>
        <w:pStyle w:val="ListParagraph"/>
        <w:numPr>
          <w:ilvl w:val="0"/>
          <w:numId w:val="51"/>
        </w:numPr>
        <w:tabs>
          <w:tab w:val="left" w:pos="705"/>
        </w:tabs>
        <w:spacing w:before="111" w:line="266" w:lineRule="auto"/>
        <w:ind w:right="325"/>
        <w:jc w:val="both"/>
      </w:pPr>
      <w:r>
        <w:rPr>
          <w:color w:val="231F20"/>
          <w:w w:val="110"/>
        </w:rPr>
        <w:t>If our Bid is accepted, we commit to provide a Performance Security in accordance with ITB Clause51andGCCClause19forthedueperformanceoftheContract;</w:t>
      </w:r>
    </w:p>
    <w:p w:rsidR="00E35F5A" w:rsidRDefault="00C42849">
      <w:pPr>
        <w:pStyle w:val="ListParagraph"/>
        <w:numPr>
          <w:ilvl w:val="0"/>
          <w:numId w:val="51"/>
        </w:numPr>
        <w:tabs>
          <w:tab w:val="left" w:pos="705"/>
        </w:tabs>
        <w:spacing w:before="112" w:line="266" w:lineRule="auto"/>
        <w:ind w:right="325"/>
        <w:jc w:val="both"/>
      </w:pPr>
      <w:r>
        <w:rPr>
          <w:color w:val="231F20"/>
          <w:spacing w:val="-8"/>
          <w:w w:val="115"/>
        </w:rPr>
        <w:t>We</w:t>
      </w:r>
      <w:r>
        <w:rPr>
          <w:color w:val="231F20"/>
          <w:w w:val="115"/>
        </w:rPr>
        <w:t>arenotparticipating,asBidders,inmorethanoneBidinthisbiddingprocess,otherthan anyalternativeofferssubmittedinaccordancewithITBClause17;</w:t>
      </w:r>
    </w:p>
    <w:p w:rsidR="00E35F5A" w:rsidRDefault="00C42849">
      <w:pPr>
        <w:pStyle w:val="ListParagraph"/>
        <w:numPr>
          <w:ilvl w:val="0"/>
          <w:numId w:val="51"/>
        </w:numPr>
        <w:tabs>
          <w:tab w:val="left" w:pos="705"/>
        </w:tabs>
        <w:spacing w:before="111" w:line="266" w:lineRule="auto"/>
        <w:ind w:right="325"/>
        <w:jc w:val="both"/>
        <w:rPr>
          <w:i/>
        </w:rPr>
      </w:pPr>
      <w:r>
        <w:rPr>
          <w:color w:val="231F20"/>
          <w:spacing w:val="-5"/>
          <w:w w:val="105"/>
        </w:rPr>
        <w:t xml:space="preserve">We, </w:t>
      </w:r>
      <w:r>
        <w:rPr>
          <w:color w:val="231F20"/>
          <w:w w:val="105"/>
        </w:rPr>
        <w:t xml:space="preserve">including any subcontractors or suppliers for any part of the Contract, have nationality   from eligible countries, viz: </w:t>
      </w:r>
      <w:r>
        <w:rPr>
          <w:i/>
          <w:color w:val="231F20"/>
          <w:w w:val="105"/>
        </w:rPr>
        <w:t>[insert the nationality of the Bidder, including that of all parties that comprisetheBidderiftheBidderisaJV/C/A,andthenationalityeachsubcontractorandsupplier]</w:t>
      </w:r>
    </w:p>
    <w:p w:rsidR="00E35F5A" w:rsidRDefault="00C42849">
      <w:pPr>
        <w:pStyle w:val="ListParagraph"/>
        <w:numPr>
          <w:ilvl w:val="0"/>
          <w:numId w:val="51"/>
        </w:numPr>
        <w:tabs>
          <w:tab w:val="left" w:pos="705"/>
        </w:tabs>
        <w:spacing w:before="111"/>
      </w:pPr>
      <w:r>
        <w:rPr>
          <w:color w:val="231F20"/>
          <w:spacing w:val="-8"/>
          <w:w w:val="110"/>
        </w:rPr>
        <w:t>We</w:t>
      </w:r>
      <w:r>
        <w:rPr>
          <w:color w:val="231F20"/>
          <w:w w:val="110"/>
        </w:rPr>
        <w:t>havenoconflictofinterestpursuanttoITBSub-Clause3.2;</w:t>
      </w:r>
    </w:p>
    <w:p w:rsidR="00E35F5A" w:rsidRDefault="00C42849">
      <w:pPr>
        <w:pStyle w:val="ListParagraph"/>
        <w:numPr>
          <w:ilvl w:val="0"/>
          <w:numId w:val="51"/>
        </w:numPr>
        <w:tabs>
          <w:tab w:val="left" w:pos="705"/>
        </w:tabs>
        <w:spacing w:before="141" w:line="266" w:lineRule="auto"/>
        <w:ind w:right="325"/>
        <w:jc w:val="both"/>
      </w:pPr>
      <w:r>
        <w:rPr>
          <w:color w:val="231F20"/>
          <w:w w:val="115"/>
        </w:rPr>
        <w:lastRenderedPageBreak/>
        <w:t>Ourfirm,itsaffiliatesorsubsidiaries-includinganysubcontractorsorsuppliersforanypart ofthecontract-hasnotbeendeclaredineligiblebythePurchaserunderthelawsorofficial regulationsofBhutan,inaccordancewithITBSub-Clause3.4;</w:t>
      </w:r>
    </w:p>
    <w:p w:rsidR="00E35F5A" w:rsidRDefault="00C42849">
      <w:pPr>
        <w:pStyle w:val="ListParagraph"/>
        <w:numPr>
          <w:ilvl w:val="0"/>
          <w:numId w:val="51"/>
        </w:numPr>
        <w:tabs>
          <w:tab w:val="left" w:pos="705"/>
        </w:tabs>
        <w:spacing w:before="111" w:line="266" w:lineRule="auto"/>
        <w:ind w:right="316"/>
        <w:jc w:val="both"/>
        <w:rPr>
          <w:i/>
        </w:rPr>
      </w:pPr>
      <w:r>
        <w:rPr>
          <w:color w:val="231F20"/>
          <w:w w:val="110"/>
        </w:rPr>
        <w:t xml:space="preserve">The following commissions, gratuities or fees have been paid or are to be paid with respect to the bidding process or execution of the Contract: </w:t>
      </w:r>
      <w:r>
        <w:rPr>
          <w:i/>
          <w:color w:val="231F20"/>
          <w:w w:val="110"/>
        </w:rPr>
        <w:t>[insert complete name of each Recipient, itsfulladdress,thereasonforwhicheachcommissionorgratuitywaspaidandtheamountand currencyofeachsuchcommissionorgratuity]</w:t>
      </w:r>
    </w:p>
    <w:p w:rsidR="00E35F5A" w:rsidRDefault="00E35F5A">
      <w:pPr>
        <w:spacing w:line="266" w:lineRule="auto"/>
        <w:jc w:val="both"/>
        <w:sectPr w:rsidR="00E35F5A">
          <w:pgSz w:w="11910" w:h="16840"/>
          <w:pgMar w:top="1480" w:right="920" w:bottom="280" w:left="940" w:header="1200" w:footer="0" w:gutter="0"/>
          <w:cols w:space="720"/>
        </w:sectPr>
      </w:pPr>
    </w:p>
    <w:p w:rsidR="00E35F5A" w:rsidRDefault="00E35F5A">
      <w:pPr>
        <w:pStyle w:val="BodyText"/>
        <w:rPr>
          <w:i/>
          <w:sz w:val="6"/>
        </w:rPr>
      </w:pPr>
    </w:p>
    <w:tbl>
      <w:tblPr>
        <w:tblW w:w="0" w:type="auto"/>
        <w:tblInd w:w="307" w:type="dxa"/>
        <w:tblLayout w:type="fixed"/>
        <w:tblCellMar>
          <w:left w:w="0" w:type="dxa"/>
          <w:right w:w="0" w:type="dxa"/>
        </w:tblCellMar>
        <w:tblLook w:val="01E0"/>
      </w:tblPr>
      <w:tblGrid>
        <w:gridCol w:w="139"/>
        <w:gridCol w:w="2074"/>
        <w:gridCol w:w="278"/>
        <w:gridCol w:w="2074"/>
        <w:gridCol w:w="278"/>
        <w:gridCol w:w="2074"/>
        <w:gridCol w:w="278"/>
        <w:gridCol w:w="2074"/>
        <w:gridCol w:w="138"/>
      </w:tblGrid>
      <w:tr w:rsidR="00E35F5A">
        <w:trPr>
          <w:trHeight w:val="663"/>
        </w:trPr>
        <w:tc>
          <w:tcPr>
            <w:tcW w:w="139" w:type="dxa"/>
            <w:tcBorders>
              <w:top w:val="single" w:sz="4" w:space="0" w:color="231F20"/>
            </w:tcBorders>
          </w:tcPr>
          <w:p w:rsidR="00E35F5A" w:rsidRDefault="00E35F5A">
            <w:pPr>
              <w:pStyle w:val="TableParagraph"/>
            </w:pPr>
          </w:p>
        </w:tc>
        <w:tc>
          <w:tcPr>
            <w:tcW w:w="2074" w:type="dxa"/>
            <w:tcBorders>
              <w:top w:val="single" w:sz="4" w:space="0" w:color="231F20"/>
            </w:tcBorders>
          </w:tcPr>
          <w:p w:rsidR="00E35F5A" w:rsidRDefault="00E35F5A">
            <w:pPr>
              <w:pStyle w:val="TableParagraph"/>
              <w:spacing w:before="9"/>
              <w:rPr>
                <w:i/>
                <w:sz w:val="30"/>
              </w:rPr>
            </w:pPr>
          </w:p>
          <w:p w:rsidR="00E35F5A" w:rsidRDefault="00C42849" w:rsidP="00CD11CD">
            <w:pPr>
              <w:pStyle w:val="TableParagraph"/>
            </w:pPr>
            <w:r>
              <w:rPr>
                <w:color w:val="231F20"/>
                <w:w w:val="110"/>
              </w:rPr>
              <w:t>Name of Recipient</w:t>
            </w:r>
          </w:p>
        </w:tc>
        <w:tc>
          <w:tcPr>
            <w:tcW w:w="278" w:type="dxa"/>
            <w:tcBorders>
              <w:top w:val="single" w:sz="4" w:space="0" w:color="231F20"/>
            </w:tcBorders>
          </w:tcPr>
          <w:p w:rsidR="00E35F5A" w:rsidRDefault="00E35F5A">
            <w:pPr>
              <w:pStyle w:val="TableParagraph"/>
            </w:pPr>
          </w:p>
        </w:tc>
        <w:tc>
          <w:tcPr>
            <w:tcW w:w="2074" w:type="dxa"/>
            <w:tcBorders>
              <w:top w:val="single" w:sz="4" w:space="0" w:color="231F20"/>
            </w:tcBorders>
          </w:tcPr>
          <w:p w:rsidR="00E35F5A" w:rsidRDefault="00E35F5A">
            <w:pPr>
              <w:pStyle w:val="TableParagraph"/>
              <w:spacing w:before="9"/>
              <w:rPr>
                <w:i/>
                <w:sz w:val="30"/>
              </w:rPr>
            </w:pPr>
          </w:p>
          <w:p w:rsidR="00E35F5A" w:rsidRDefault="00C42849">
            <w:pPr>
              <w:pStyle w:val="TableParagraph"/>
              <w:ind w:left="648"/>
            </w:pPr>
            <w:r>
              <w:rPr>
                <w:color w:val="231F20"/>
                <w:w w:val="110"/>
              </w:rPr>
              <w:t>Address</w:t>
            </w:r>
          </w:p>
        </w:tc>
        <w:tc>
          <w:tcPr>
            <w:tcW w:w="278" w:type="dxa"/>
            <w:tcBorders>
              <w:top w:val="single" w:sz="4" w:space="0" w:color="231F20"/>
            </w:tcBorders>
          </w:tcPr>
          <w:p w:rsidR="00E35F5A" w:rsidRDefault="00E35F5A">
            <w:pPr>
              <w:pStyle w:val="TableParagraph"/>
            </w:pPr>
          </w:p>
        </w:tc>
        <w:tc>
          <w:tcPr>
            <w:tcW w:w="2074" w:type="dxa"/>
            <w:tcBorders>
              <w:top w:val="single" w:sz="4" w:space="0" w:color="231F20"/>
            </w:tcBorders>
          </w:tcPr>
          <w:p w:rsidR="00E35F5A" w:rsidRDefault="00E35F5A">
            <w:pPr>
              <w:pStyle w:val="TableParagraph"/>
              <w:spacing w:before="9"/>
              <w:rPr>
                <w:i/>
                <w:sz w:val="30"/>
              </w:rPr>
            </w:pPr>
          </w:p>
          <w:p w:rsidR="00E35F5A" w:rsidRDefault="00C42849">
            <w:pPr>
              <w:pStyle w:val="TableParagraph"/>
              <w:ind w:left="686"/>
            </w:pPr>
            <w:r>
              <w:rPr>
                <w:color w:val="231F20"/>
                <w:w w:val="110"/>
              </w:rPr>
              <w:t>Reason</w:t>
            </w:r>
          </w:p>
        </w:tc>
        <w:tc>
          <w:tcPr>
            <w:tcW w:w="278" w:type="dxa"/>
            <w:tcBorders>
              <w:top w:val="single" w:sz="4" w:space="0" w:color="231F20"/>
            </w:tcBorders>
          </w:tcPr>
          <w:p w:rsidR="00E35F5A" w:rsidRDefault="00E35F5A">
            <w:pPr>
              <w:pStyle w:val="TableParagraph"/>
            </w:pPr>
          </w:p>
        </w:tc>
        <w:tc>
          <w:tcPr>
            <w:tcW w:w="2074" w:type="dxa"/>
            <w:tcBorders>
              <w:top w:val="single" w:sz="4" w:space="0" w:color="231F20"/>
            </w:tcBorders>
          </w:tcPr>
          <w:p w:rsidR="00E35F5A" w:rsidRDefault="00E35F5A">
            <w:pPr>
              <w:pStyle w:val="TableParagraph"/>
              <w:spacing w:before="9"/>
              <w:rPr>
                <w:i/>
                <w:sz w:val="30"/>
              </w:rPr>
            </w:pPr>
          </w:p>
          <w:p w:rsidR="00E35F5A" w:rsidRDefault="00C42849">
            <w:pPr>
              <w:pStyle w:val="TableParagraph"/>
              <w:ind w:left="639"/>
            </w:pPr>
            <w:r>
              <w:rPr>
                <w:color w:val="231F20"/>
                <w:w w:val="110"/>
              </w:rPr>
              <w:t>Amount</w:t>
            </w:r>
          </w:p>
        </w:tc>
        <w:tc>
          <w:tcPr>
            <w:tcW w:w="138" w:type="dxa"/>
            <w:tcBorders>
              <w:top w:val="single" w:sz="4" w:space="0" w:color="231F20"/>
            </w:tcBorders>
          </w:tcPr>
          <w:p w:rsidR="00E35F5A" w:rsidRDefault="00E35F5A">
            <w:pPr>
              <w:pStyle w:val="TableParagraph"/>
            </w:pPr>
          </w:p>
        </w:tc>
      </w:tr>
      <w:tr w:rsidR="00E35F5A">
        <w:trPr>
          <w:trHeight w:val="324"/>
        </w:trPr>
        <w:tc>
          <w:tcPr>
            <w:tcW w:w="139" w:type="dxa"/>
          </w:tcPr>
          <w:p w:rsidR="00E35F5A" w:rsidRDefault="00E35F5A">
            <w:pPr>
              <w:pStyle w:val="TableParagraph"/>
            </w:pPr>
          </w:p>
        </w:tc>
        <w:tc>
          <w:tcPr>
            <w:tcW w:w="2074" w:type="dxa"/>
            <w:tcBorders>
              <w:bottom w:val="single" w:sz="6" w:space="0" w:color="221E1F"/>
            </w:tcBorders>
          </w:tcPr>
          <w:p w:rsidR="00E35F5A" w:rsidRDefault="00E35F5A">
            <w:pPr>
              <w:pStyle w:val="TableParagraph"/>
            </w:pPr>
          </w:p>
        </w:tc>
        <w:tc>
          <w:tcPr>
            <w:tcW w:w="278" w:type="dxa"/>
          </w:tcPr>
          <w:p w:rsidR="00E35F5A" w:rsidRDefault="00E35F5A">
            <w:pPr>
              <w:pStyle w:val="TableParagraph"/>
            </w:pPr>
          </w:p>
        </w:tc>
        <w:tc>
          <w:tcPr>
            <w:tcW w:w="2074" w:type="dxa"/>
            <w:tcBorders>
              <w:bottom w:val="single" w:sz="6" w:space="0" w:color="221E1F"/>
            </w:tcBorders>
          </w:tcPr>
          <w:p w:rsidR="00E35F5A" w:rsidRDefault="00E35F5A">
            <w:pPr>
              <w:pStyle w:val="TableParagraph"/>
            </w:pPr>
          </w:p>
        </w:tc>
        <w:tc>
          <w:tcPr>
            <w:tcW w:w="278" w:type="dxa"/>
          </w:tcPr>
          <w:p w:rsidR="00E35F5A" w:rsidRDefault="00E35F5A">
            <w:pPr>
              <w:pStyle w:val="TableParagraph"/>
            </w:pPr>
          </w:p>
        </w:tc>
        <w:tc>
          <w:tcPr>
            <w:tcW w:w="2074" w:type="dxa"/>
            <w:tcBorders>
              <w:bottom w:val="single" w:sz="6" w:space="0" w:color="221E1F"/>
            </w:tcBorders>
          </w:tcPr>
          <w:p w:rsidR="00E35F5A" w:rsidRDefault="00E35F5A">
            <w:pPr>
              <w:pStyle w:val="TableParagraph"/>
            </w:pPr>
          </w:p>
        </w:tc>
        <w:tc>
          <w:tcPr>
            <w:tcW w:w="278" w:type="dxa"/>
          </w:tcPr>
          <w:p w:rsidR="00E35F5A" w:rsidRDefault="00E35F5A">
            <w:pPr>
              <w:pStyle w:val="TableParagraph"/>
            </w:pPr>
          </w:p>
        </w:tc>
        <w:tc>
          <w:tcPr>
            <w:tcW w:w="2074" w:type="dxa"/>
            <w:tcBorders>
              <w:bottom w:val="single" w:sz="6" w:space="0" w:color="221E1F"/>
            </w:tcBorders>
          </w:tcPr>
          <w:p w:rsidR="00E35F5A" w:rsidRDefault="00E35F5A">
            <w:pPr>
              <w:pStyle w:val="TableParagraph"/>
            </w:pPr>
          </w:p>
        </w:tc>
        <w:tc>
          <w:tcPr>
            <w:tcW w:w="138" w:type="dxa"/>
          </w:tcPr>
          <w:p w:rsidR="00E35F5A" w:rsidRDefault="00E35F5A">
            <w:pPr>
              <w:pStyle w:val="TableParagraph"/>
            </w:pPr>
          </w:p>
        </w:tc>
      </w:tr>
      <w:tr w:rsidR="00E35F5A">
        <w:trPr>
          <w:trHeight w:val="312"/>
        </w:trPr>
        <w:tc>
          <w:tcPr>
            <w:tcW w:w="139" w:type="dxa"/>
          </w:tcPr>
          <w:p w:rsidR="00E35F5A" w:rsidRDefault="00E35F5A">
            <w:pPr>
              <w:pStyle w:val="TableParagraph"/>
            </w:pPr>
          </w:p>
        </w:tc>
        <w:tc>
          <w:tcPr>
            <w:tcW w:w="2074" w:type="dxa"/>
            <w:tcBorders>
              <w:top w:val="single" w:sz="6" w:space="0" w:color="221E1F"/>
              <w:bottom w:val="single" w:sz="6" w:space="0" w:color="221E1F"/>
            </w:tcBorders>
          </w:tcPr>
          <w:p w:rsidR="00E35F5A" w:rsidRDefault="00E35F5A">
            <w:pPr>
              <w:pStyle w:val="TableParagraph"/>
            </w:pPr>
          </w:p>
        </w:tc>
        <w:tc>
          <w:tcPr>
            <w:tcW w:w="278" w:type="dxa"/>
          </w:tcPr>
          <w:p w:rsidR="00E35F5A" w:rsidRDefault="00E35F5A">
            <w:pPr>
              <w:pStyle w:val="TableParagraph"/>
            </w:pPr>
          </w:p>
        </w:tc>
        <w:tc>
          <w:tcPr>
            <w:tcW w:w="2074" w:type="dxa"/>
            <w:tcBorders>
              <w:top w:val="single" w:sz="6" w:space="0" w:color="221E1F"/>
              <w:bottom w:val="single" w:sz="6" w:space="0" w:color="221E1F"/>
            </w:tcBorders>
          </w:tcPr>
          <w:p w:rsidR="00E35F5A" w:rsidRDefault="00E35F5A">
            <w:pPr>
              <w:pStyle w:val="TableParagraph"/>
            </w:pPr>
          </w:p>
        </w:tc>
        <w:tc>
          <w:tcPr>
            <w:tcW w:w="278" w:type="dxa"/>
          </w:tcPr>
          <w:p w:rsidR="00E35F5A" w:rsidRDefault="00E35F5A">
            <w:pPr>
              <w:pStyle w:val="TableParagraph"/>
            </w:pPr>
          </w:p>
        </w:tc>
        <w:tc>
          <w:tcPr>
            <w:tcW w:w="2074" w:type="dxa"/>
            <w:tcBorders>
              <w:top w:val="single" w:sz="6" w:space="0" w:color="221E1F"/>
              <w:bottom w:val="single" w:sz="6" w:space="0" w:color="221E1F"/>
            </w:tcBorders>
          </w:tcPr>
          <w:p w:rsidR="00E35F5A" w:rsidRDefault="00E35F5A">
            <w:pPr>
              <w:pStyle w:val="TableParagraph"/>
            </w:pPr>
          </w:p>
        </w:tc>
        <w:tc>
          <w:tcPr>
            <w:tcW w:w="278" w:type="dxa"/>
          </w:tcPr>
          <w:p w:rsidR="00E35F5A" w:rsidRDefault="00E35F5A">
            <w:pPr>
              <w:pStyle w:val="TableParagraph"/>
            </w:pPr>
          </w:p>
        </w:tc>
        <w:tc>
          <w:tcPr>
            <w:tcW w:w="2074" w:type="dxa"/>
            <w:tcBorders>
              <w:top w:val="single" w:sz="6" w:space="0" w:color="221E1F"/>
              <w:bottom w:val="single" w:sz="6" w:space="0" w:color="221E1F"/>
            </w:tcBorders>
          </w:tcPr>
          <w:p w:rsidR="00E35F5A" w:rsidRDefault="00E35F5A">
            <w:pPr>
              <w:pStyle w:val="TableParagraph"/>
            </w:pPr>
          </w:p>
        </w:tc>
        <w:tc>
          <w:tcPr>
            <w:tcW w:w="138" w:type="dxa"/>
          </w:tcPr>
          <w:p w:rsidR="00E35F5A" w:rsidRDefault="00E35F5A">
            <w:pPr>
              <w:pStyle w:val="TableParagraph"/>
            </w:pPr>
          </w:p>
        </w:tc>
      </w:tr>
    </w:tbl>
    <w:p w:rsidR="00E35F5A" w:rsidRDefault="00E35F5A">
      <w:pPr>
        <w:pStyle w:val="BodyText"/>
        <w:spacing w:before="3"/>
        <w:rPr>
          <w:i/>
          <w:sz w:val="25"/>
        </w:rPr>
      </w:pPr>
    </w:p>
    <w:p w:rsidR="00E35F5A" w:rsidRDefault="00C42849">
      <w:pPr>
        <w:pStyle w:val="BodyText"/>
        <w:spacing w:before="124"/>
        <w:ind w:left="307"/>
      </w:pPr>
      <w:r>
        <w:rPr>
          <w:color w:val="231F20"/>
          <w:w w:val="110"/>
        </w:rPr>
        <w:t>(If none has been paid or is to be paid, indicate “none.”)</w:t>
      </w:r>
    </w:p>
    <w:p w:rsidR="00E35F5A" w:rsidRDefault="00E35F5A">
      <w:pPr>
        <w:pStyle w:val="BodyText"/>
        <w:spacing w:before="7"/>
        <w:rPr>
          <w:sz w:val="31"/>
        </w:rPr>
      </w:pPr>
    </w:p>
    <w:p w:rsidR="00E35F5A" w:rsidRDefault="00C42849">
      <w:pPr>
        <w:pStyle w:val="ListParagraph"/>
        <w:numPr>
          <w:ilvl w:val="0"/>
          <w:numId w:val="51"/>
        </w:numPr>
        <w:tabs>
          <w:tab w:val="left" w:pos="705"/>
        </w:tabs>
        <w:spacing w:before="0" w:line="266" w:lineRule="auto"/>
        <w:ind w:right="325"/>
        <w:jc w:val="both"/>
      </w:pPr>
      <w:r>
        <w:rPr>
          <w:color w:val="231F20"/>
          <w:spacing w:val="-8"/>
          <w:w w:val="115"/>
        </w:rPr>
        <w:t>We</w:t>
      </w:r>
      <w:r>
        <w:rPr>
          <w:color w:val="231F20"/>
          <w:w w:val="115"/>
        </w:rPr>
        <w:t>understandthatthisBid</w:t>
      </w:r>
      <w:proofErr w:type="gramStart"/>
      <w:r>
        <w:rPr>
          <w:color w:val="231F20"/>
          <w:w w:val="115"/>
        </w:rPr>
        <w:t>,togetherwithyourwrittenacceptancethereofincludedinyour</w:t>
      </w:r>
      <w:proofErr w:type="gramEnd"/>
      <w:r>
        <w:rPr>
          <w:color w:val="231F20"/>
          <w:w w:val="115"/>
        </w:rPr>
        <w:t xml:space="preserve"> notificationofaward,shallconstituteabindingcontractbetweenus,untilaformalcontract is prepared andexecuted.</w:t>
      </w:r>
    </w:p>
    <w:p w:rsidR="00E35F5A" w:rsidRDefault="00C42849">
      <w:pPr>
        <w:pStyle w:val="ListParagraph"/>
        <w:numPr>
          <w:ilvl w:val="0"/>
          <w:numId w:val="51"/>
        </w:numPr>
        <w:tabs>
          <w:tab w:val="left" w:pos="705"/>
        </w:tabs>
        <w:spacing w:before="111" w:line="266" w:lineRule="auto"/>
        <w:ind w:right="325"/>
      </w:pPr>
      <w:r>
        <w:rPr>
          <w:color w:val="231F20"/>
          <w:spacing w:val="-8"/>
          <w:w w:val="115"/>
        </w:rPr>
        <w:t>We</w:t>
      </w:r>
      <w:r>
        <w:rPr>
          <w:color w:val="231F20"/>
          <w:w w:val="115"/>
        </w:rPr>
        <w:t>understandthatyouarenotboundtoacceptthelowestevaluatedBidoranyotherBid that you mayreceive.</w:t>
      </w:r>
    </w:p>
    <w:p w:rsidR="00E35F5A" w:rsidRDefault="00E35F5A">
      <w:pPr>
        <w:pStyle w:val="BodyText"/>
        <w:spacing w:before="2"/>
        <w:rPr>
          <w:sz w:val="24"/>
        </w:rPr>
      </w:pPr>
    </w:p>
    <w:p w:rsidR="00E35F5A" w:rsidRDefault="00C42849">
      <w:pPr>
        <w:tabs>
          <w:tab w:val="left" w:pos="2448"/>
        </w:tabs>
        <w:ind w:left="307"/>
        <w:rPr>
          <w:i/>
        </w:rPr>
      </w:pPr>
      <w:r>
        <w:rPr>
          <w:color w:val="231F20"/>
          <w:w w:val="105"/>
        </w:rPr>
        <w:t>Signed:</w:t>
      </w:r>
      <w:r>
        <w:rPr>
          <w:color w:val="231F20"/>
          <w:w w:val="105"/>
          <w:u w:val="single" w:color="221E1F"/>
        </w:rPr>
        <w:tab/>
      </w:r>
      <w:r>
        <w:rPr>
          <w:i/>
          <w:color w:val="231F20"/>
          <w:w w:val="105"/>
        </w:rPr>
        <w:t>[insertsignatureofpersonwhosenameandcapacityareshown]</w:t>
      </w:r>
    </w:p>
    <w:p w:rsidR="00E35F5A" w:rsidRDefault="00E35F5A">
      <w:pPr>
        <w:pStyle w:val="BodyText"/>
        <w:spacing w:before="8"/>
        <w:rPr>
          <w:i/>
          <w:sz w:val="26"/>
        </w:rPr>
      </w:pPr>
    </w:p>
    <w:p w:rsidR="00E35F5A" w:rsidRDefault="00C42849">
      <w:pPr>
        <w:tabs>
          <w:tab w:val="left" w:pos="2689"/>
        </w:tabs>
        <w:ind w:left="307"/>
        <w:rPr>
          <w:i/>
        </w:rPr>
      </w:pPr>
      <w:r>
        <w:rPr>
          <w:color w:val="231F20"/>
          <w:w w:val="105"/>
        </w:rPr>
        <w:t>In thecapacityof</w:t>
      </w:r>
      <w:r>
        <w:rPr>
          <w:color w:val="231F20"/>
          <w:w w:val="105"/>
          <w:u w:val="single" w:color="221E1F"/>
        </w:rPr>
        <w:tab/>
      </w:r>
      <w:r>
        <w:rPr>
          <w:i/>
          <w:color w:val="231F20"/>
          <w:w w:val="105"/>
        </w:rPr>
        <w:t>[insertlegalcapacityofpersonsigningtheBidSubmissionSheet]</w:t>
      </w:r>
    </w:p>
    <w:p w:rsidR="00E35F5A" w:rsidRDefault="00E35F5A">
      <w:pPr>
        <w:pStyle w:val="BodyText"/>
        <w:spacing w:before="8"/>
        <w:rPr>
          <w:i/>
          <w:sz w:val="26"/>
        </w:rPr>
      </w:pPr>
    </w:p>
    <w:p w:rsidR="00E35F5A" w:rsidRDefault="00C42849">
      <w:pPr>
        <w:tabs>
          <w:tab w:val="left" w:pos="2087"/>
        </w:tabs>
        <w:ind w:left="307"/>
        <w:rPr>
          <w:i/>
        </w:rPr>
      </w:pPr>
      <w:r>
        <w:rPr>
          <w:color w:val="231F20"/>
          <w:w w:val="105"/>
        </w:rPr>
        <w:t>Name:</w:t>
      </w:r>
      <w:r>
        <w:rPr>
          <w:color w:val="231F20"/>
          <w:w w:val="105"/>
          <w:u w:val="single" w:color="221E1F"/>
        </w:rPr>
        <w:tab/>
      </w:r>
      <w:r>
        <w:rPr>
          <w:i/>
          <w:color w:val="231F20"/>
          <w:w w:val="105"/>
        </w:rPr>
        <w:t>[insertcompletenameofpersonsigningtheBidSubmissionSheet]</w:t>
      </w:r>
    </w:p>
    <w:p w:rsidR="00E35F5A" w:rsidRDefault="00E35F5A">
      <w:pPr>
        <w:pStyle w:val="BodyText"/>
        <w:spacing w:before="8"/>
        <w:rPr>
          <w:i/>
          <w:sz w:val="26"/>
        </w:rPr>
      </w:pPr>
    </w:p>
    <w:p w:rsidR="00E35F5A" w:rsidRDefault="00C42849">
      <w:pPr>
        <w:tabs>
          <w:tab w:val="left" w:pos="5879"/>
        </w:tabs>
        <w:ind w:left="307"/>
        <w:rPr>
          <w:i/>
        </w:rPr>
      </w:pPr>
      <w:r>
        <w:rPr>
          <w:color w:val="231F20"/>
          <w:w w:val="110"/>
        </w:rPr>
        <w:t>Duly authorized to sign the bid for and onbehalfof:</w:t>
      </w:r>
      <w:r>
        <w:rPr>
          <w:color w:val="231F20"/>
          <w:w w:val="110"/>
          <w:u w:val="single" w:color="221E1F"/>
        </w:rPr>
        <w:tab/>
      </w:r>
      <w:r>
        <w:rPr>
          <w:i/>
          <w:color w:val="231F20"/>
          <w:w w:val="110"/>
        </w:rPr>
        <w:t>[insertcompletenameofBidder]</w:t>
      </w:r>
    </w:p>
    <w:p w:rsidR="00E35F5A" w:rsidRDefault="00E35F5A">
      <w:pPr>
        <w:pStyle w:val="BodyText"/>
        <w:spacing w:before="8"/>
        <w:rPr>
          <w:i/>
          <w:sz w:val="26"/>
        </w:rPr>
      </w:pPr>
    </w:p>
    <w:p w:rsidR="00E35F5A" w:rsidRDefault="00C42849">
      <w:pPr>
        <w:tabs>
          <w:tab w:val="left" w:pos="2330"/>
          <w:tab w:val="left" w:pos="4655"/>
          <w:tab w:val="left" w:pos="5393"/>
        </w:tabs>
        <w:ind w:left="307"/>
        <w:rPr>
          <w:i/>
        </w:rPr>
      </w:pPr>
      <w:r>
        <w:rPr>
          <w:color w:val="231F20"/>
          <w:w w:val="110"/>
        </w:rPr>
        <w:t>Datedon</w:t>
      </w:r>
      <w:r>
        <w:rPr>
          <w:color w:val="231F20"/>
          <w:w w:val="110"/>
          <w:u w:val="single" w:color="221E1F"/>
        </w:rPr>
        <w:tab/>
      </w:r>
      <w:r>
        <w:rPr>
          <w:color w:val="231F20"/>
          <w:w w:val="110"/>
        </w:rPr>
        <w:t>dayof</w:t>
      </w:r>
      <w:r>
        <w:rPr>
          <w:color w:val="231F20"/>
          <w:w w:val="110"/>
          <w:u w:val="single" w:color="221E1F"/>
        </w:rPr>
        <w:tab/>
      </w:r>
      <w:r>
        <w:rPr>
          <w:color w:val="231F20"/>
          <w:w w:val="110"/>
        </w:rPr>
        <w:t>,</w:t>
      </w:r>
      <w:r>
        <w:rPr>
          <w:color w:val="231F20"/>
          <w:w w:val="110"/>
          <w:u w:val="single" w:color="221E1F"/>
        </w:rPr>
        <w:tab/>
      </w:r>
      <w:r>
        <w:rPr>
          <w:i/>
          <w:color w:val="231F20"/>
          <w:w w:val="110"/>
        </w:rPr>
        <w:t>[insert date ofsigning]</w:t>
      </w:r>
    </w:p>
    <w:p w:rsidR="00E35F5A" w:rsidRDefault="00E35F5A">
      <w:pPr>
        <w:sectPr w:rsidR="00E35F5A">
          <w:pgSz w:w="11910" w:h="16840"/>
          <w:pgMar w:top="1480" w:right="920" w:bottom="280" w:left="940" w:header="1200" w:footer="0" w:gutter="0"/>
          <w:cols w:space="720"/>
        </w:sectPr>
      </w:pPr>
    </w:p>
    <w:p w:rsidR="00E35F5A" w:rsidRDefault="00E35F5A">
      <w:pPr>
        <w:pStyle w:val="BodyText"/>
        <w:rPr>
          <w:i/>
          <w:sz w:val="6"/>
        </w:rPr>
      </w:pPr>
    </w:p>
    <w:p w:rsidR="00E35F5A" w:rsidRDefault="00A170AA">
      <w:pPr>
        <w:pStyle w:val="BodyText"/>
        <w:spacing w:line="20" w:lineRule="exact"/>
        <w:ind w:left="302"/>
        <w:rPr>
          <w:sz w:val="2"/>
        </w:rPr>
      </w:pPr>
      <w:r w:rsidRPr="00A170AA">
        <w:rPr>
          <w:sz w:val="2"/>
        </w:rPr>
      </w:r>
      <w:r>
        <w:rPr>
          <w:sz w:val="2"/>
        </w:rPr>
        <w:pict>
          <v:group id="_x0000_s1102" style="width:470.6pt;height:.5pt;mso-position-horizontal-relative:char;mso-position-vertical-relative:line" coordsize="9412,10">
            <v:line id="_x0000_s1103" style="position:absolute" from="9411,5" to="0,5" strokecolor="#231f20" strokeweight=".5pt"/>
            <w10:wrap type="none"/>
            <w10:anchorlock/>
          </v:group>
        </w:pict>
      </w:r>
    </w:p>
    <w:p w:rsidR="00E35F5A" w:rsidRDefault="00C42849">
      <w:pPr>
        <w:pStyle w:val="Heading1"/>
        <w:ind w:left="3683"/>
      </w:pPr>
      <w:bookmarkStart w:id="2" w:name="_TOC_250007"/>
      <w:bookmarkEnd w:id="2"/>
      <w:r>
        <w:rPr>
          <w:color w:val="231F20"/>
          <w:w w:val="110"/>
        </w:rPr>
        <w:t>Price Schedule Forms</w:t>
      </w:r>
    </w:p>
    <w:p w:rsidR="00E35F5A" w:rsidRDefault="00C42849">
      <w:pPr>
        <w:spacing w:before="298" w:line="266" w:lineRule="auto"/>
        <w:ind w:left="307" w:right="325"/>
        <w:jc w:val="both"/>
        <w:rPr>
          <w:i/>
        </w:rPr>
      </w:pPr>
      <w:r>
        <w:rPr>
          <w:i/>
          <w:color w:val="231F20"/>
          <w:w w:val="105"/>
        </w:rPr>
        <w:t xml:space="preserve">[TheBiddershallfillinthesePriceScheduleFormsinaccordancewiththeinstructionsindicated.The list of line items in Column 1 of the </w:t>
      </w:r>
      <w:r>
        <w:rPr>
          <w:b/>
          <w:i/>
          <w:color w:val="231F20"/>
          <w:w w:val="105"/>
        </w:rPr>
        <w:t xml:space="preserve">Price Schedules </w:t>
      </w:r>
      <w:r>
        <w:rPr>
          <w:i/>
          <w:color w:val="231F20"/>
          <w:w w:val="105"/>
        </w:rPr>
        <w:t>shall coincide with the List of Goods andRelated ServicesspecifiedbythePurchaserintheScheduleofSupply.]</w:t>
      </w:r>
    </w:p>
    <w:p w:rsidR="00E35F5A" w:rsidRDefault="00E35F5A">
      <w:pPr>
        <w:spacing w:line="266" w:lineRule="auto"/>
        <w:jc w:val="both"/>
      </w:pPr>
    </w:p>
    <w:p w:rsidR="000773ED" w:rsidRPr="00CD13B0" w:rsidRDefault="000773ED" w:rsidP="000773ED">
      <w:pPr>
        <w:tabs>
          <w:tab w:val="right" w:pos="9000"/>
        </w:tabs>
        <w:rPr>
          <w:rFonts w:eastAsia="Arial Unicode MS"/>
          <w:b/>
          <w:bCs/>
          <w:szCs w:val="24"/>
        </w:rPr>
      </w:pPr>
      <w:r>
        <w:rPr>
          <w:b/>
          <w:bCs/>
        </w:rPr>
        <w:t xml:space="preserve">Price Schedule Form is attached separately and it should not be </w:t>
      </w:r>
      <w:proofErr w:type="gramStart"/>
      <w:r>
        <w:rPr>
          <w:b/>
          <w:bCs/>
        </w:rPr>
        <w:t>changed/altered</w:t>
      </w:r>
      <w:proofErr w:type="gramEnd"/>
      <w:r>
        <w:rPr>
          <w:b/>
          <w:bCs/>
        </w:rPr>
        <w:t xml:space="preserve">. </w:t>
      </w:r>
    </w:p>
    <w:p w:rsidR="000773ED" w:rsidRDefault="000773ED" w:rsidP="000773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b/>
          <w:bCs/>
          <w:szCs w:val="24"/>
        </w:rPr>
      </w:pPr>
    </w:p>
    <w:p w:rsidR="000773ED" w:rsidRDefault="000773ED" w:rsidP="000773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b/>
          <w:bCs/>
          <w:szCs w:val="24"/>
        </w:rPr>
      </w:pPr>
    </w:p>
    <w:p w:rsidR="000773ED" w:rsidRDefault="000773ED" w:rsidP="000773ED">
      <w:pPr>
        <w:tabs>
          <w:tab w:val="left" w:pos="2640"/>
        </w:tabs>
        <w:jc w:val="center"/>
        <w:rPr>
          <w:rFonts w:eastAsia="Calibri"/>
          <w:b/>
          <w:bCs/>
          <w:szCs w:val="24"/>
        </w:rPr>
      </w:pPr>
      <w:r w:rsidRPr="00953141">
        <w:rPr>
          <w:rFonts w:eastAsia="Calibri"/>
          <w:b/>
          <w:bCs/>
          <w:szCs w:val="24"/>
        </w:rPr>
        <w:t>TERMS OF REFERENCE</w:t>
      </w:r>
    </w:p>
    <w:p w:rsidR="000773ED" w:rsidRDefault="000773ED" w:rsidP="000773ED">
      <w:pPr>
        <w:tabs>
          <w:tab w:val="left" w:pos="2640"/>
        </w:tabs>
        <w:jc w:val="center"/>
        <w:rPr>
          <w:rFonts w:eastAsia="Calibri"/>
          <w:b/>
          <w:bCs/>
          <w:szCs w:val="24"/>
        </w:rPr>
      </w:pPr>
    </w:p>
    <w:p w:rsidR="000773ED" w:rsidRPr="00807C85" w:rsidRDefault="000773ED" w:rsidP="000773ED">
      <w:pPr>
        <w:widowControl/>
        <w:numPr>
          <w:ilvl w:val="0"/>
          <w:numId w:val="125"/>
        </w:numPr>
        <w:autoSpaceDE/>
        <w:autoSpaceDN/>
        <w:rPr>
          <w:rFonts w:eastAsia="Calibri"/>
          <w:b/>
          <w:bCs/>
          <w:szCs w:val="24"/>
        </w:rPr>
      </w:pPr>
      <w:r>
        <w:rPr>
          <w:rFonts w:eastAsia="Calibri"/>
          <w:b/>
          <w:bCs/>
          <w:szCs w:val="24"/>
        </w:rPr>
        <w:t xml:space="preserve">Required Terms &amp; Conditions </w:t>
      </w:r>
    </w:p>
    <w:p w:rsidR="000773ED" w:rsidRDefault="000773ED" w:rsidP="000773ED">
      <w:pPr>
        <w:tabs>
          <w:tab w:val="left" w:pos="1245"/>
        </w:tabs>
        <w:rPr>
          <w:rFonts w:eastAsia="Calibri"/>
          <w:b/>
          <w:bCs/>
          <w:i/>
          <w:szCs w:val="24"/>
        </w:rPr>
      </w:pPr>
      <w:r>
        <w:rPr>
          <w:rFonts w:eastAsia="Calibri"/>
          <w:b/>
          <w:bCs/>
          <w:i/>
          <w:szCs w:val="24"/>
        </w:rPr>
        <w:tab/>
      </w:r>
    </w:p>
    <w:p w:rsidR="000773ED" w:rsidRPr="003A55EC" w:rsidRDefault="000773ED" w:rsidP="000773ED">
      <w:pPr>
        <w:pStyle w:val="ListParagraph"/>
        <w:widowControl/>
        <w:numPr>
          <w:ilvl w:val="0"/>
          <w:numId w:val="123"/>
        </w:numPr>
        <w:autoSpaceDE/>
        <w:autoSpaceDN/>
        <w:spacing w:before="0" w:after="200" w:line="276" w:lineRule="auto"/>
        <w:contextualSpacing/>
        <w:jc w:val="both"/>
        <w:rPr>
          <w:b/>
          <w:szCs w:val="24"/>
        </w:rPr>
      </w:pPr>
      <w:r w:rsidRPr="003A55EC">
        <w:rPr>
          <w:b/>
          <w:szCs w:val="24"/>
        </w:rPr>
        <w:t xml:space="preserve">Prices </w:t>
      </w:r>
      <w:r>
        <w:rPr>
          <w:b/>
          <w:szCs w:val="24"/>
        </w:rPr>
        <w:t xml:space="preserve">quoted </w:t>
      </w:r>
      <w:r w:rsidRPr="003A55EC">
        <w:rPr>
          <w:b/>
          <w:szCs w:val="24"/>
        </w:rPr>
        <w:t xml:space="preserve">should be inclusive of all related cost such as specimen copies, packing cost, transportation cost, transit insurance, all taxes, any applicable duties etc. </w:t>
      </w:r>
      <w:r>
        <w:rPr>
          <w:b/>
          <w:szCs w:val="24"/>
        </w:rPr>
        <w:t>up to the final place of delivery.</w:t>
      </w:r>
    </w:p>
    <w:p w:rsidR="000773ED" w:rsidRPr="003A55EC" w:rsidRDefault="000773ED" w:rsidP="000773ED">
      <w:pPr>
        <w:pStyle w:val="ListParagraph"/>
        <w:widowControl/>
        <w:numPr>
          <w:ilvl w:val="0"/>
          <w:numId w:val="123"/>
        </w:numPr>
        <w:autoSpaceDE/>
        <w:autoSpaceDN/>
        <w:spacing w:before="0" w:after="200" w:line="276" w:lineRule="auto"/>
        <w:contextualSpacing/>
        <w:jc w:val="both"/>
        <w:rPr>
          <w:b/>
          <w:szCs w:val="24"/>
        </w:rPr>
      </w:pPr>
      <w:r w:rsidRPr="003A55EC">
        <w:rPr>
          <w:rFonts w:eastAsia="Calibri"/>
          <w:bCs/>
          <w:szCs w:val="32"/>
        </w:rPr>
        <w:t>The goods should be fully insured, if anything occurs in transit, the supplier (s) will be held responsible.</w:t>
      </w:r>
    </w:p>
    <w:p w:rsidR="000773ED" w:rsidRPr="00C732DC" w:rsidRDefault="000773ED" w:rsidP="000773ED">
      <w:pPr>
        <w:pStyle w:val="ListParagraph"/>
        <w:widowControl/>
        <w:numPr>
          <w:ilvl w:val="0"/>
          <w:numId w:val="123"/>
        </w:numPr>
        <w:autoSpaceDE/>
        <w:autoSpaceDN/>
        <w:spacing w:before="0" w:after="200" w:line="276" w:lineRule="auto"/>
        <w:contextualSpacing/>
        <w:jc w:val="both"/>
        <w:rPr>
          <w:b/>
          <w:szCs w:val="24"/>
        </w:rPr>
      </w:pPr>
      <w:r w:rsidRPr="00C732DC">
        <w:rPr>
          <w:rFonts w:eastAsia="Calibri"/>
          <w:b/>
          <w:bCs/>
          <w:szCs w:val="32"/>
        </w:rPr>
        <w:t xml:space="preserve">Bidders can quote for any of the titles under Outside Publication books. </w:t>
      </w:r>
      <w:r>
        <w:rPr>
          <w:rFonts w:eastAsia="Calibri"/>
          <w:b/>
          <w:bCs/>
          <w:szCs w:val="32"/>
        </w:rPr>
        <w:t>The participating bidders are not required to quote for all the titles.</w:t>
      </w:r>
      <w:r>
        <w:rPr>
          <w:b/>
          <w:szCs w:val="24"/>
        </w:rPr>
        <w:t xml:space="preserve"> You can quote for any title depending upon firm’s capability. </w:t>
      </w:r>
    </w:p>
    <w:p w:rsidR="000773ED" w:rsidRDefault="000773ED" w:rsidP="000773ED">
      <w:pPr>
        <w:pStyle w:val="ListParagraph"/>
        <w:widowControl/>
        <w:numPr>
          <w:ilvl w:val="0"/>
          <w:numId w:val="123"/>
        </w:numPr>
        <w:autoSpaceDE/>
        <w:autoSpaceDN/>
        <w:spacing w:before="0" w:after="200" w:line="276" w:lineRule="auto"/>
        <w:contextualSpacing/>
        <w:jc w:val="both"/>
        <w:rPr>
          <w:b/>
          <w:szCs w:val="24"/>
        </w:rPr>
      </w:pPr>
      <w:r w:rsidRPr="00C732DC">
        <w:rPr>
          <w:b/>
          <w:szCs w:val="24"/>
        </w:rPr>
        <w:t xml:space="preserve">Unavailability of Outside Publications after the Tender has been awarded and during the course of delivery shall not be entertained. Moreover, there should not be </w:t>
      </w:r>
      <w:r>
        <w:rPr>
          <w:b/>
          <w:szCs w:val="24"/>
        </w:rPr>
        <w:t>any price</w:t>
      </w:r>
      <w:r w:rsidRPr="00C732DC">
        <w:rPr>
          <w:b/>
          <w:szCs w:val="24"/>
        </w:rPr>
        <w:t xml:space="preserve"> fluctuation after the bid has been awarded. </w:t>
      </w:r>
      <w:r>
        <w:rPr>
          <w:b/>
          <w:szCs w:val="24"/>
        </w:rPr>
        <w:t>The bidders shall be held fully responsible for all this.</w:t>
      </w:r>
    </w:p>
    <w:p w:rsidR="000773ED" w:rsidRPr="00C732DC" w:rsidRDefault="000773ED" w:rsidP="000773ED">
      <w:pPr>
        <w:pStyle w:val="ListParagraph"/>
        <w:spacing w:after="200" w:line="276" w:lineRule="auto"/>
        <w:rPr>
          <w:b/>
          <w:szCs w:val="24"/>
        </w:rPr>
      </w:pPr>
    </w:p>
    <w:p w:rsidR="000773ED" w:rsidRPr="00953141" w:rsidRDefault="000773ED" w:rsidP="000773ED">
      <w:pPr>
        <w:pStyle w:val="ListParagraph"/>
        <w:widowControl/>
        <w:numPr>
          <w:ilvl w:val="0"/>
          <w:numId w:val="125"/>
        </w:numPr>
        <w:autoSpaceDE/>
        <w:autoSpaceDN/>
        <w:spacing w:before="0" w:after="200" w:line="276" w:lineRule="auto"/>
        <w:contextualSpacing/>
        <w:rPr>
          <w:b/>
          <w:szCs w:val="24"/>
        </w:rPr>
      </w:pPr>
      <w:r w:rsidRPr="00953141">
        <w:rPr>
          <w:b/>
          <w:szCs w:val="24"/>
        </w:rPr>
        <w:t>General Terms &amp; Conditions</w:t>
      </w:r>
    </w:p>
    <w:p w:rsidR="000773ED" w:rsidRPr="00CD3306" w:rsidRDefault="000773ED" w:rsidP="000773ED">
      <w:pPr>
        <w:pStyle w:val="NoSpacing"/>
        <w:widowControl/>
        <w:numPr>
          <w:ilvl w:val="0"/>
          <w:numId w:val="124"/>
        </w:numPr>
        <w:autoSpaceDE/>
        <w:autoSpaceDN/>
        <w:jc w:val="both"/>
        <w:rPr>
          <w:sz w:val="24"/>
          <w:szCs w:val="24"/>
        </w:rPr>
      </w:pPr>
      <w:r>
        <w:rPr>
          <w:sz w:val="24"/>
          <w:szCs w:val="24"/>
        </w:rPr>
        <w:t>Suppliers/Bid Winners are</w:t>
      </w:r>
      <w:r w:rsidRPr="00CD3306">
        <w:rPr>
          <w:sz w:val="24"/>
          <w:szCs w:val="24"/>
        </w:rPr>
        <w:t xml:space="preserve"> required to furnish 10% of the Total Amount of </w:t>
      </w:r>
      <w:r>
        <w:rPr>
          <w:sz w:val="24"/>
          <w:szCs w:val="24"/>
        </w:rPr>
        <w:t xml:space="preserve">the Bid Price </w:t>
      </w:r>
      <w:r w:rsidRPr="00CD3306">
        <w:rPr>
          <w:sz w:val="24"/>
          <w:szCs w:val="24"/>
        </w:rPr>
        <w:t xml:space="preserve">as Performance Security Deposit in the form of a cash warrant/demand draft/ Bank Guarantee in favor of the </w:t>
      </w:r>
      <w:r w:rsidRPr="006579DF">
        <w:rPr>
          <w:b/>
          <w:bCs/>
          <w:sz w:val="24"/>
          <w:szCs w:val="24"/>
        </w:rPr>
        <w:t>Chief Finance Officer, Finance Division, Directorate of Services, Ministry of Education,</w:t>
      </w:r>
      <w:r w:rsidRPr="00CD3306">
        <w:rPr>
          <w:sz w:val="24"/>
          <w:szCs w:val="24"/>
        </w:rPr>
        <w:t xml:space="preserve"> Thimphu, within 15 days from the date of </w:t>
      </w:r>
      <w:r>
        <w:rPr>
          <w:sz w:val="24"/>
          <w:szCs w:val="24"/>
        </w:rPr>
        <w:t>issuing Notification of Award (NoA)</w:t>
      </w:r>
      <w:r w:rsidRPr="00CD3306">
        <w:rPr>
          <w:sz w:val="24"/>
          <w:szCs w:val="24"/>
        </w:rPr>
        <w:t xml:space="preserve"> which shall</w:t>
      </w:r>
      <w:r>
        <w:rPr>
          <w:sz w:val="24"/>
          <w:szCs w:val="24"/>
        </w:rPr>
        <w:t xml:space="preserve"> be</w:t>
      </w:r>
      <w:r w:rsidRPr="00CD3306">
        <w:rPr>
          <w:sz w:val="24"/>
          <w:szCs w:val="24"/>
        </w:rPr>
        <w:t xml:space="preserve"> valid for the period of 30 days </w:t>
      </w:r>
      <w:r>
        <w:rPr>
          <w:sz w:val="24"/>
          <w:szCs w:val="24"/>
        </w:rPr>
        <w:t xml:space="preserve">beyond the completion of </w:t>
      </w:r>
      <w:r w:rsidRPr="00CD3306">
        <w:rPr>
          <w:sz w:val="24"/>
          <w:szCs w:val="24"/>
        </w:rPr>
        <w:t xml:space="preserve">the </w:t>
      </w:r>
      <w:r>
        <w:rPr>
          <w:sz w:val="24"/>
          <w:szCs w:val="24"/>
        </w:rPr>
        <w:t xml:space="preserve">delivery period. </w:t>
      </w:r>
    </w:p>
    <w:p w:rsidR="000773ED" w:rsidRDefault="000773ED" w:rsidP="000773ED">
      <w:pPr>
        <w:pStyle w:val="NoSpacing"/>
        <w:widowControl/>
        <w:numPr>
          <w:ilvl w:val="0"/>
          <w:numId w:val="124"/>
        </w:numPr>
        <w:autoSpaceDE/>
        <w:autoSpaceDN/>
        <w:jc w:val="both"/>
        <w:rPr>
          <w:sz w:val="24"/>
          <w:szCs w:val="24"/>
        </w:rPr>
      </w:pPr>
      <w:r>
        <w:rPr>
          <w:sz w:val="24"/>
          <w:szCs w:val="24"/>
        </w:rPr>
        <w:t>Suppliers/Bid Winners are</w:t>
      </w:r>
      <w:r w:rsidRPr="00CD3306">
        <w:rPr>
          <w:sz w:val="24"/>
          <w:szCs w:val="24"/>
        </w:rPr>
        <w:t xml:space="preserve"> required to sign a contract agreement with the Ministry of Education, Thimphu, for </w:t>
      </w:r>
      <w:r>
        <w:rPr>
          <w:sz w:val="24"/>
          <w:szCs w:val="24"/>
        </w:rPr>
        <w:t xml:space="preserve">the supply of </w:t>
      </w:r>
      <w:r w:rsidRPr="00CD3306">
        <w:rPr>
          <w:sz w:val="24"/>
          <w:szCs w:val="24"/>
        </w:rPr>
        <w:t>goods/items.</w:t>
      </w:r>
    </w:p>
    <w:p w:rsidR="000773ED" w:rsidRPr="008C26E0" w:rsidRDefault="000773ED" w:rsidP="000773ED">
      <w:pPr>
        <w:pStyle w:val="NoSpacing"/>
        <w:widowControl/>
        <w:numPr>
          <w:ilvl w:val="0"/>
          <w:numId w:val="124"/>
        </w:numPr>
        <w:autoSpaceDE/>
        <w:autoSpaceDN/>
        <w:jc w:val="both"/>
        <w:rPr>
          <w:sz w:val="24"/>
          <w:szCs w:val="24"/>
        </w:rPr>
      </w:pPr>
      <w:r w:rsidRPr="00627CAD">
        <w:rPr>
          <w:sz w:val="24"/>
          <w:szCs w:val="24"/>
        </w:rPr>
        <w:t xml:space="preserve">Suppliers </w:t>
      </w:r>
      <w:r>
        <w:rPr>
          <w:sz w:val="24"/>
          <w:szCs w:val="24"/>
        </w:rPr>
        <w:t>must submit two</w:t>
      </w:r>
      <w:r w:rsidRPr="00627CAD">
        <w:rPr>
          <w:sz w:val="24"/>
          <w:szCs w:val="24"/>
        </w:rPr>
        <w:t xml:space="preserve"> specimen copies </w:t>
      </w:r>
      <w:r>
        <w:rPr>
          <w:sz w:val="24"/>
          <w:szCs w:val="24"/>
        </w:rPr>
        <w:t xml:space="preserve">for Outside Publication books </w:t>
      </w:r>
      <w:r w:rsidRPr="00627CAD">
        <w:rPr>
          <w:sz w:val="24"/>
          <w:szCs w:val="24"/>
        </w:rPr>
        <w:t xml:space="preserve">for approval – 1 for </w:t>
      </w:r>
      <w:r>
        <w:rPr>
          <w:sz w:val="24"/>
          <w:szCs w:val="24"/>
        </w:rPr>
        <w:t xml:space="preserve">Royal Education Council, Paro and 1 for supplier, before proceeding to supply/deliver to schools. </w:t>
      </w:r>
      <w:r w:rsidRPr="008C26E0">
        <w:rPr>
          <w:sz w:val="24"/>
          <w:szCs w:val="24"/>
        </w:rPr>
        <w:t>Non-submission of these specimen copies within the d</w:t>
      </w:r>
      <w:r>
        <w:rPr>
          <w:sz w:val="24"/>
          <w:szCs w:val="24"/>
        </w:rPr>
        <w:t xml:space="preserve">eadline shall be informed to the </w:t>
      </w:r>
      <w:r w:rsidRPr="00474DDA">
        <w:rPr>
          <w:b/>
          <w:sz w:val="24"/>
          <w:szCs w:val="24"/>
        </w:rPr>
        <w:t>Procurement Section, MOE</w:t>
      </w:r>
      <w:r w:rsidRPr="008C26E0">
        <w:rPr>
          <w:sz w:val="24"/>
          <w:szCs w:val="24"/>
        </w:rPr>
        <w:t xml:space="preserve"> as well as the suppliers by </w:t>
      </w:r>
      <w:r>
        <w:rPr>
          <w:sz w:val="24"/>
          <w:szCs w:val="24"/>
        </w:rPr>
        <w:t xml:space="preserve">REC </w:t>
      </w:r>
      <w:r w:rsidRPr="008C26E0">
        <w:rPr>
          <w:sz w:val="24"/>
          <w:szCs w:val="24"/>
        </w:rPr>
        <w:t xml:space="preserve">for further necessary action. </w:t>
      </w:r>
    </w:p>
    <w:p w:rsidR="000773ED" w:rsidRPr="005520E6" w:rsidRDefault="000773ED" w:rsidP="000773ED">
      <w:pPr>
        <w:pStyle w:val="NoSpacing"/>
        <w:widowControl/>
        <w:numPr>
          <w:ilvl w:val="0"/>
          <w:numId w:val="124"/>
        </w:numPr>
        <w:autoSpaceDE/>
        <w:autoSpaceDN/>
        <w:jc w:val="both"/>
        <w:rPr>
          <w:b/>
          <w:sz w:val="24"/>
          <w:szCs w:val="24"/>
        </w:rPr>
      </w:pPr>
      <w:r w:rsidRPr="005520E6">
        <w:rPr>
          <w:b/>
          <w:sz w:val="24"/>
          <w:szCs w:val="24"/>
        </w:rPr>
        <w:t xml:space="preserve">The books/teaching learning materials supplied to schools should be exactly the same as </w:t>
      </w:r>
      <w:r>
        <w:rPr>
          <w:b/>
          <w:sz w:val="24"/>
          <w:szCs w:val="24"/>
        </w:rPr>
        <w:t xml:space="preserve">per </w:t>
      </w:r>
      <w:r w:rsidRPr="005520E6">
        <w:rPr>
          <w:b/>
          <w:sz w:val="24"/>
          <w:szCs w:val="24"/>
        </w:rPr>
        <w:t xml:space="preserve">the approved specimen copies. </w:t>
      </w:r>
    </w:p>
    <w:p w:rsidR="000773ED" w:rsidRPr="00C15679" w:rsidRDefault="000773ED" w:rsidP="000773ED">
      <w:pPr>
        <w:pStyle w:val="NoSpacing"/>
        <w:widowControl/>
        <w:numPr>
          <w:ilvl w:val="0"/>
          <w:numId w:val="124"/>
        </w:numPr>
        <w:autoSpaceDE/>
        <w:autoSpaceDN/>
        <w:jc w:val="both"/>
        <w:rPr>
          <w:sz w:val="24"/>
          <w:szCs w:val="24"/>
        </w:rPr>
      </w:pPr>
      <w:r w:rsidRPr="00C15679">
        <w:rPr>
          <w:sz w:val="24"/>
          <w:szCs w:val="24"/>
        </w:rPr>
        <w:t>The supply order wi</w:t>
      </w:r>
      <w:r>
        <w:rPr>
          <w:sz w:val="24"/>
          <w:szCs w:val="24"/>
        </w:rPr>
        <w:t xml:space="preserve">ll be issued by the concerned </w:t>
      </w:r>
      <w:r w:rsidRPr="00C15679">
        <w:rPr>
          <w:sz w:val="24"/>
          <w:szCs w:val="24"/>
        </w:rPr>
        <w:t xml:space="preserve">Dzongkhags/Thromdeys. </w:t>
      </w:r>
    </w:p>
    <w:p w:rsidR="000773ED" w:rsidRDefault="000773ED" w:rsidP="000773ED">
      <w:pPr>
        <w:pStyle w:val="NoSpacing"/>
        <w:widowControl/>
        <w:numPr>
          <w:ilvl w:val="0"/>
          <w:numId w:val="124"/>
        </w:numPr>
        <w:autoSpaceDE/>
        <w:autoSpaceDN/>
        <w:jc w:val="both"/>
        <w:rPr>
          <w:sz w:val="24"/>
          <w:szCs w:val="24"/>
        </w:rPr>
      </w:pPr>
      <w:r w:rsidRPr="00C15679">
        <w:rPr>
          <w:sz w:val="24"/>
          <w:szCs w:val="24"/>
        </w:rPr>
        <w:lastRenderedPageBreak/>
        <w:t>Bills/Challans should be submitted to the concerned Dzongkhags/Thromdeys for processing the payment only upon fully comp</w:t>
      </w:r>
      <w:r>
        <w:rPr>
          <w:sz w:val="24"/>
          <w:szCs w:val="24"/>
        </w:rPr>
        <w:t xml:space="preserve">leting </w:t>
      </w:r>
      <w:r w:rsidRPr="00C15679">
        <w:rPr>
          <w:sz w:val="24"/>
          <w:szCs w:val="24"/>
        </w:rPr>
        <w:t>the delivery of items/goods mentioned in the supply order.</w:t>
      </w:r>
    </w:p>
    <w:p w:rsidR="000773ED" w:rsidRPr="003A55EC" w:rsidRDefault="000773ED" w:rsidP="000773ED">
      <w:pPr>
        <w:pStyle w:val="ListParagraph"/>
        <w:widowControl/>
        <w:numPr>
          <w:ilvl w:val="0"/>
          <w:numId w:val="124"/>
        </w:numPr>
        <w:autoSpaceDE/>
        <w:autoSpaceDN/>
        <w:spacing w:before="0" w:after="200" w:line="276" w:lineRule="auto"/>
        <w:contextualSpacing/>
        <w:jc w:val="both"/>
        <w:rPr>
          <w:b/>
          <w:szCs w:val="24"/>
        </w:rPr>
      </w:pPr>
      <w:r w:rsidRPr="00953141">
        <w:rPr>
          <w:b/>
          <w:i/>
          <w:szCs w:val="24"/>
        </w:rPr>
        <w:t xml:space="preserve">Supplier shall take a responsibility to </w:t>
      </w:r>
      <w:r>
        <w:rPr>
          <w:b/>
          <w:i/>
          <w:szCs w:val="24"/>
        </w:rPr>
        <w:t xml:space="preserve">process payment upon fully completing the delivery of School Textbooks with all the necessary formalities being completed (proper stock done at school levels and bills/challans to be verified by concerned Principal and Store In-Charge). The payment shall be done by the concerned Dzongkhags/Thromdeys. </w:t>
      </w:r>
    </w:p>
    <w:p w:rsidR="000773ED" w:rsidRPr="009160A2" w:rsidRDefault="000773ED" w:rsidP="000773ED">
      <w:pPr>
        <w:pStyle w:val="ListParagraph"/>
        <w:widowControl/>
        <w:numPr>
          <w:ilvl w:val="0"/>
          <w:numId w:val="124"/>
        </w:numPr>
        <w:autoSpaceDE/>
        <w:autoSpaceDN/>
        <w:spacing w:before="0" w:after="200" w:line="276" w:lineRule="auto"/>
        <w:contextualSpacing/>
        <w:jc w:val="both"/>
        <w:rPr>
          <w:b/>
          <w:szCs w:val="24"/>
        </w:rPr>
      </w:pPr>
      <w:r>
        <w:rPr>
          <w:szCs w:val="24"/>
        </w:rPr>
        <w:t xml:space="preserve">Inspection, monitoring </w:t>
      </w:r>
      <w:r w:rsidRPr="009160A2">
        <w:rPr>
          <w:szCs w:val="24"/>
        </w:rPr>
        <w:t>and verification of the items shall be done at school level by the concerned school Principal and the Store In-charge/Teacher In-c</w:t>
      </w:r>
      <w:r>
        <w:rPr>
          <w:szCs w:val="24"/>
        </w:rPr>
        <w:t>harge upo</w:t>
      </w:r>
      <w:r w:rsidRPr="009160A2">
        <w:rPr>
          <w:szCs w:val="24"/>
        </w:rPr>
        <w:t xml:space="preserve">n </w:t>
      </w:r>
      <w:r>
        <w:rPr>
          <w:szCs w:val="24"/>
        </w:rPr>
        <w:t xml:space="preserve">the </w:t>
      </w:r>
      <w:r w:rsidRPr="009160A2">
        <w:rPr>
          <w:szCs w:val="24"/>
        </w:rPr>
        <w:t xml:space="preserve">delivery of the goods/items. </w:t>
      </w:r>
    </w:p>
    <w:p w:rsidR="000773ED" w:rsidRPr="009160A2" w:rsidRDefault="000773ED" w:rsidP="000773ED">
      <w:pPr>
        <w:pStyle w:val="ListParagraph"/>
        <w:widowControl/>
        <w:numPr>
          <w:ilvl w:val="0"/>
          <w:numId w:val="124"/>
        </w:numPr>
        <w:autoSpaceDE/>
        <w:autoSpaceDN/>
        <w:spacing w:before="0" w:after="200" w:line="276" w:lineRule="auto"/>
        <w:contextualSpacing/>
        <w:jc w:val="both"/>
        <w:rPr>
          <w:b/>
          <w:szCs w:val="24"/>
        </w:rPr>
      </w:pPr>
      <w:r>
        <w:rPr>
          <w:szCs w:val="24"/>
        </w:rPr>
        <w:t>Inspection and monitoring</w:t>
      </w:r>
      <w:r w:rsidRPr="009160A2">
        <w:rPr>
          <w:szCs w:val="24"/>
        </w:rPr>
        <w:t xml:space="preserve"> of the goods </w:t>
      </w:r>
      <w:r>
        <w:rPr>
          <w:szCs w:val="24"/>
        </w:rPr>
        <w:t xml:space="preserve">to be </w:t>
      </w:r>
      <w:r w:rsidRPr="009160A2">
        <w:rPr>
          <w:szCs w:val="24"/>
        </w:rPr>
        <w:t>delivered to schools will als</w:t>
      </w:r>
      <w:r>
        <w:rPr>
          <w:szCs w:val="24"/>
        </w:rPr>
        <w:t>o be carried out by concerned Officials from MOE &amp; REC as and when required.</w:t>
      </w:r>
    </w:p>
    <w:p w:rsidR="000773ED" w:rsidRPr="009160A2" w:rsidRDefault="000773ED" w:rsidP="000773ED">
      <w:pPr>
        <w:pStyle w:val="ListParagraph"/>
        <w:widowControl/>
        <w:numPr>
          <w:ilvl w:val="0"/>
          <w:numId w:val="124"/>
        </w:numPr>
        <w:autoSpaceDE/>
        <w:autoSpaceDN/>
        <w:spacing w:before="0" w:after="200" w:line="276" w:lineRule="auto"/>
        <w:contextualSpacing/>
        <w:jc w:val="both"/>
        <w:rPr>
          <w:b/>
          <w:szCs w:val="24"/>
        </w:rPr>
      </w:pPr>
      <w:r w:rsidRPr="009160A2">
        <w:rPr>
          <w:szCs w:val="24"/>
        </w:rPr>
        <w:t xml:space="preserve">Suppliers shall replace damaged items/goods at their own cost. </w:t>
      </w:r>
    </w:p>
    <w:p w:rsidR="000773ED" w:rsidRDefault="000773ED" w:rsidP="000773ED">
      <w:pPr>
        <w:pStyle w:val="ListParagraph"/>
        <w:widowControl/>
        <w:numPr>
          <w:ilvl w:val="0"/>
          <w:numId w:val="124"/>
        </w:numPr>
        <w:autoSpaceDE/>
        <w:autoSpaceDN/>
        <w:spacing w:before="0" w:after="200" w:line="276" w:lineRule="auto"/>
        <w:contextualSpacing/>
        <w:jc w:val="both"/>
        <w:rPr>
          <w:b/>
          <w:szCs w:val="24"/>
        </w:rPr>
      </w:pPr>
      <w:r w:rsidRPr="009160A2">
        <w:rPr>
          <w:b/>
          <w:szCs w:val="24"/>
        </w:rPr>
        <w:t xml:space="preserve">Unavailability of Outside Publications after the Tender has been awarded during the course of delivery shall not be entertained. Moreover, there should not be </w:t>
      </w:r>
      <w:r>
        <w:rPr>
          <w:b/>
          <w:szCs w:val="24"/>
        </w:rPr>
        <w:t>any price</w:t>
      </w:r>
      <w:r w:rsidRPr="009160A2">
        <w:rPr>
          <w:b/>
          <w:szCs w:val="24"/>
        </w:rPr>
        <w:t xml:space="preserve"> fluctuation after the bid has been awarded. </w:t>
      </w:r>
    </w:p>
    <w:p w:rsidR="000773ED" w:rsidRPr="009160A2" w:rsidRDefault="000773ED" w:rsidP="000773ED">
      <w:pPr>
        <w:pStyle w:val="ListParagraph"/>
        <w:widowControl/>
        <w:numPr>
          <w:ilvl w:val="0"/>
          <w:numId w:val="124"/>
        </w:numPr>
        <w:autoSpaceDE/>
        <w:autoSpaceDN/>
        <w:spacing w:before="0" w:after="200" w:line="276" w:lineRule="auto"/>
        <w:contextualSpacing/>
        <w:jc w:val="both"/>
        <w:rPr>
          <w:b/>
          <w:szCs w:val="24"/>
        </w:rPr>
      </w:pPr>
      <w:r w:rsidRPr="009160A2">
        <w:rPr>
          <w:szCs w:val="24"/>
        </w:rPr>
        <w:t>The supplier shall pay liquidated damages at the rate of 0.1% per day for each day of delay to the maximum of 10% of the quoted price as per the Procurement Rules and Regulation 2009.</w:t>
      </w:r>
    </w:p>
    <w:p w:rsidR="000773ED" w:rsidRDefault="000773ED" w:rsidP="000773ED">
      <w:pPr>
        <w:pStyle w:val="ListParagraph"/>
        <w:widowControl/>
        <w:numPr>
          <w:ilvl w:val="0"/>
          <w:numId w:val="124"/>
        </w:numPr>
        <w:autoSpaceDE/>
        <w:autoSpaceDN/>
        <w:spacing w:before="0" w:after="200" w:line="276" w:lineRule="auto"/>
        <w:contextualSpacing/>
        <w:jc w:val="both"/>
        <w:rPr>
          <w:b/>
          <w:szCs w:val="24"/>
        </w:rPr>
      </w:pPr>
      <w:r w:rsidRPr="009160A2">
        <w:rPr>
          <w:b/>
          <w:szCs w:val="24"/>
        </w:rPr>
        <w:t>If any defect in the material comes to the notice of the purchaser after the supply to the schools</w:t>
      </w:r>
      <w:r>
        <w:rPr>
          <w:b/>
          <w:szCs w:val="24"/>
        </w:rPr>
        <w:t>,</w:t>
      </w:r>
      <w:r w:rsidRPr="009160A2">
        <w:rPr>
          <w:b/>
          <w:szCs w:val="24"/>
        </w:rPr>
        <w:t xml:space="preserve"> the same will have to be </w:t>
      </w:r>
      <w:r>
        <w:rPr>
          <w:b/>
          <w:szCs w:val="24"/>
        </w:rPr>
        <w:t>replaced by the suppliers at their</w:t>
      </w:r>
      <w:r w:rsidRPr="009160A2">
        <w:rPr>
          <w:b/>
          <w:szCs w:val="24"/>
        </w:rPr>
        <w:t xml:space="preserve"> own expense</w:t>
      </w:r>
      <w:r>
        <w:rPr>
          <w:b/>
          <w:szCs w:val="24"/>
        </w:rPr>
        <w:t>s</w:t>
      </w:r>
      <w:r w:rsidRPr="009160A2">
        <w:rPr>
          <w:b/>
          <w:szCs w:val="24"/>
        </w:rPr>
        <w:t>.</w:t>
      </w:r>
    </w:p>
    <w:p w:rsidR="000773ED" w:rsidRPr="009160A2" w:rsidRDefault="000773ED" w:rsidP="000773ED">
      <w:pPr>
        <w:pStyle w:val="ListParagraph"/>
        <w:widowControl/>
        <w:numPr>
          <w:ilvl w:val="0"/>
          <w:numId w:val="124"/>
        </w:numPr>
        <w:autoSpaceDE/>
        <w:autoSpaceDN/>
        <w:spacing w:before="0" w:after="200" w:line="276" w:lineRule="auto"/>
        <w:contextualSpacing/>
        <w:jc w:val="both"/>
        <w:rPr>
          <w:b/>
          <w:szCs w:val="24"/>
        </w:rPr>
      </w:pPr>
      <w:r w:rsidRPr="009160A2">
        <w:rPr>
          <w:szCs w:val="24"/>
        </w:rPr>
        <w:t xml:space="preserve">Suppliers are required to follow the </w:t>
      </w:r>
      <w:r w:rsidRPr="009160A2">
        <w:rPr>
          <w:b/>
          <w:szCs w:val="24"/>
        </w:rPr>
        <w:t>Supply Schedule</w:t>
      </w:r>
      <w:r w:rsidRPr="009160A2">
        <w:rPr>
          <w:szCs w:val="24"/>
        </w:rPr>
        <w:t xml:space="preserve"> strictly and complete the delivery of goods/items on or before </w:t>
      </w:r>
      <w:r w:rsidRPr="009160A2">
        <w:rPr>
          <w:b/>
          <w:szCs w:val="24"/>
          <w:u w:val="single"/>
        </w:rPr>
        <w:t>30</w:t>
      </w:r>
      <w:r w:rsidRPr="009160A2">
        <w:rPr>
          <w:b/>
          <w:szCs w:val="24"/>
          <w:u w:val="single"/>
          <w:vertAlign w:val="superscript"/>
        </w:rPr>
        <w:t>th</w:t>
      </w:r>
      <w:r w:rsidR="00ED1FE6">
        <w:rPr>
          <w:b/>
          <w:szCs w:val="24"/>
          <w:u w:val="single"/>
        </w:rPr>
        <w:t xml:space="preserve"> November 2021</w:t>
      </w:r>
      <w:r w:rsidRPr="009160A2">
        <w:rPr>
          <w:b/>
          <w:szCs w:val="24"/>
          <w:u w:val="single"/>
        </w:rPr>
        <w:t>.</w:t>
      </w:r>
    </w:p>
    <w:p w:rsidR="000773ED" w:rsidRPr="00EE6110" w:rsidRDefault="000773ED" w:rsidP="000773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i/>
          <w:szCs w:val="24"/>
        </w:rPr>
        <w:sectPr w:rsidR="000773ED" w:rsidRPr="00EE6110" w:rsidSect="000773ED">
          <w:headerReference w:type="even" r:id="rId29"/>
          <w:headerReference w:type="default" r:id="rId30"/>
          <w:headerReference w:type="first" r:id="rId31"/>
          <w:pgSz w:w="12240" w:h="15840" w:code="1"/>
          <w:pgMar w:top="1440" w:right="1440" w:bottom="1440" w:left="1800" w:header="720" w:footer="720" w:gutter="0"/>
          <w:paperSrc w:first="19532" w:other="19532"/>
          <w:cols w:space="720"/>
          <w:titlePg/>
        </w:sectPr>
      </w:pPr>
    </w:p>
    <w:p w:rsidR="00575ADE" w:rsidRDefault="00575ADE">
      <w:pPr>
        <w:spacing w:line="266" w:lineRule="auto"/>
        <w:jc w:val="both"/>
        <w:sectPr w:rsidR="00575ADE">
          <w:headerReference w:type="even" r:id="rId32"/>
          <w:headerReference w:type="default" r:id="rId33"/>
          <w:headerReference w:type="first" r:id="rId34"/>
          <w:pgSz w:w="11910" w:h="16840"/>
          <w:pgMar w:top="1480" w:right="920" w:bottom="280" w:left="940" w:header="1200" w:footer="0" w:gutter="0"/>
          <w:cols w:space="720"/>
        </w:sectPr>
      </w:pPr>
    </w:p>
    <w:p w:rsidR="00E35F5A" w:rsidRDefault="00E35F5A">
      <w:pPr>
        <w:pStyle w:val="BodyText"/>
        <w:rPr>
          <w:i/>
          <w:sz w:val="6"/>
        </w:rPr>
      </w:pPr>
    </w:p>
    <w:p w:rsidR="00E35F5A" w:rsidRDefault="00A170AA">
      <w:pPr>
        <w:pStyle w:val="BodyText"/>
        <w:spacing w:line="20" w:lineRule="exact"/>
        <w:ind w:left="302"/>
        <w:rPr>
          <w:sz w:val="2"/>
        </w:rPr>
      </w:pPr>
      <w:r w:rsidRPr="00A170AA">
        <w:rPr>
          <w:sz w:val="2"/>
        </w:rPr>
      </w:r>
      <w:r>
        <w:rPr>
          <w:sz w:val="2"/>
        </w:rPr>
        <w:pict>
          <v:group id="_x0000_s1100" style="width:470.6pt;height:.5pt;mso-position-horizontal-relative:char;mso-position-vertical-relative:line" coordsize="9412,10">
            <v:line id="_x0000_s1101" style="position:absolute" from="9411,5" to="0,5" strokecolor="#231f20" strokeweight=".5pt"/>
            <w10:wrap type="none"/>
            <w10:anchorlock/>
          </v:group>
        </w:pict>
      </w:r>
    </w:p>
    <w:p w:rsidR="00E35F5A" w:rsidRDefault="00C42849">
      <w:pPr>
        <w:spacing w:before="112" w:line="208" w:lineRule="auto"/>
        <w:ind w:left="4015" w:right="266" w:hanging="3696"/>
        <w:rPr>
          <w:b/>
          <w:sz w:val="28"/>
        </w:rPr>
      </w:pPr>
      <w:bookmarkStart w:id="3" w:name="_TOC_250006"/>
      <w:bookmarkEnd w:id="3"/>
      <w:r>
        <w:rPr>
          <w:b/>
          <w:color w:val="231F20"/>
          <w:w w:val="110"/>
          <w:sz w:val="28"/>
        </w:rPr>
        <w:t xml:space="preserve">Price Schedule: Goods Manufactured Outside the Purchaser’s Country, to be </w:t>
      </w:r>
      <w:proofErr w:type="gramStart"/>
      <w:r>
        <w:rPr>
          <w:b/>
          <w:color w:val="231F20"/>
          <w:w w:val="110"/>
          <w:sz w:val="28"/>
        </w:rPr>
        <w:t>Imported</w:t>
      </w:r>
      <w:proofErr w:type="gramEnd"/>
    </w:p>
    <w:p w:rsidR="00E35F5A" w:rsidRDefault="00E35F5A">
      <w:pPr>
        <w:pStyle w:val="BodyText"/>
        <w:spacing w:before="8" w:after="1"/>
        <w:rPr>
          <w:b/>
          <w:sz w:val="26"/>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689"/>
        <w:gridCol w:w="839"/>
        <w:gridCol w:w="641"/>
        <w:gridCol w:w="760"/>
        <w:gridCol w:w="763"/>
        <w:gridCol w:w="1089"/>
        <w:gridCol w:w="851"/>
        <w:gridCol w:w="1723"/>
        <w:gridCol w:w="1020"/>
        <w:gridCol w:w="1031"/>
      </w:tblGrid>
      <w:tr w:rsidR="00E35F5A" w:rsidRPr="00575ADE">
        <w:trPr>
          <w:trHeight w:val="1257"/>
        </w:trPr>
        <w:tc>
          <w:tcPr>
            <w:tcW w:w="7355" w:type="dxa"/>
            <w:gridSpan w:val="8"/>
          </w:tcPr>
          <w:p w:rsidR="00E35F5A" w:rsidRPr="000773ED" w:rsidRDefault="00C42849">
            <w:pPr>
              <w:pStyle w:val="TableParagraph"/>
              <w:spacing w:before="10" w:line="500" w:lineRule="atLeast"/>
              <w:ind w:left="1863" w:right="1772" w:firstLine="9"/>
            </w:pPr>
            <w:r w:rsidRPr="000773ED">
              <w:rPr>
                <w:color w:val="231F20"/>
                <w:w w:val="110"/>
              </w:rPr>
              <w:t>(Group C Bids, goods to be imported) Currencies in accordance with ITB 17</w:t>
            </w:r>
          </w:p>
        </w:tc>
        <w:tc>
          <w:tcPr>
            <w:tcW w:w="2051" w:type="dxa"/>
            <w:gridSpan w:val="2"/>
          </w:tcPr>
          <w:p w:rsidR="00E35F5A" w:rsidRPr="000773ED" w:rsidRDefault="00C42849">
            <w:pPr>
              <w:pStyle w:val="TableParagraph"/>
              <w:tabs>
                <w:tab w:val="left" w:pos="1989"/>
              </w:tabs>
              <w:spacing w:before="130"/>
              <w:ind w:left="54"/>
              <w:rPr>
                <w:sz w:val="14"/>
              </w:rPr>
            </w:pPr>
            <w:r w:rsidRPr="000773ED">
              <w:rPr>
                <w:color w:val="231F20"/>
                <w:w w:val="110"/>
                <w:sz w:val="14"/>
              </w:rPr>
              <w:t>Date:</w:t>
            </w:r>
            <w:r w:rsidRPr="000773ED">
              <w:rPr>
                <w:color w:val="231F20"/>
                <w:sz w:val="14"/>
                <w:u w:val="single" w:color="221E1F"/>
              </w:rPr>
              <w:tab/>
            </w:r>
          </w:p>
          <w:p w:rsidR="00E35F5A" w:rsidRPr="000773ED" w:rsidRDefault="00C42849">
            <w:pPr>
              <w:pStyle w:val="TableParagraph"/>
              <w:tabs>
                <w:tab w:val="left" w:pos="1989"/>
              </w:tabs>
              <w:spacing w:before="121"/>
              <w:ind w:left="54"/>
              <w:rPr>
                <w:sz w:val="14"/>
              </w:rPr>
            </w:pPr>
            <w:r w:rsidRPr="000773ED">
              <w:rPr>
                <w:color w:val="231F20"/>
                <w:w w:val="105"/>
                <w:sz w:val="14"/>
              </w:rPr>
              <w:t>RFBNo:</w:t>
            </w:r>
            <w:r w:rsidRPr="000773ED">
              <w:rPr>
                <w:color w:val="231F20"/>
                <w:sz w:val="14"/>
                <w:u w:val="single" w:color="221E1F"/>
              </w:rPr>
              <w:tab/>
            </w:r>
          </w:p>
          <w:p w:rsidR="00E35F5A" w:rsidRPr="000773ED" w:rsidRDefault="00C42849">
            <w:pPr>
              <w:pStyle w:val="TableParagraph"/>
              <w:tabs>
                <w:tab w:val="left" w:pos="1989"/>
              </w:tabs>
              <w:spacing w:before="120"/>
              <w:ind w:left="54"/>
              <w:rPr>
                <w:sz w:val="14"/>
              </w:rPr>
            </w:pPr>
            <w:r w:rsidRPr="000773ED">
              <w:rPr>
                <w:color w:val="231F20"/>
                <w:w w:val="110"/>
                <w:sz w:val="14"/>
              </w:rPr>
              <w:t>AlternativeNo:</w:t>
            </w:r>
            <w:r w:rsidRPr="000773ED">
              <w:rPr>
                <w:color w:val="231F20"/>
                <w:sz w:val="14"/>
                <w:u w:val="single" w:color="221E1F"/>
              </w:rPr>
              <w:tab/>
            </w:r>
          </w:p>
          <w:p w:rsidR="00E35F5A" w:rsidRPr="000773ED" w:rsidRDefault="00C42849">
            <w:pPr>
              <w:pStyle w:val="TableParagraph"/>
              <w:tabs>
                <w:tab w:val="left" w:pos="1216"/>
                <w:tab w:val="left" w:pos="1989"/>
              </w:tabs>
              <w:spacing w:before="111"/>
              <w:ind w:left="54"/>
              <w:rPr>
                <w:sz w:val="14"/>
              </w:rPr>
            </w:pPr>
            <w:r w:rsidRPr="000773ED">
              <w:rPr>
                <w:color w:val="231F20"/>
                <w:w w:val="105"/>
                <w:sz w:val="14"/>
              </w:rPr>
              <w:t>Page N</w:t>
            </w:r>
            <w:r w:rsidRPr="000773ED">
              <w:rPr>
                <w:rFonts w:ascii="Symbol" w:hAnsi="Symbol"/>
                <w:color w:val="231F20"/>
                <w:w w:val="105"/>
                <w:sz w:val="14"/>
              </w:rPr>
              <w:t></w:t>
            </w:r>
            <w:r w:rsidRPr="000773ED">
              <w:rPr>
                <w:rFonts w:ascii="Symbol" w:hAnsi="Symbol"/>
                <w:color w:val="231F20"/>
                <w:w w:val="105"/>
                <w:sz w:val="14"/>
                <w:u w:val="single" w:color="221E1F"/>
              </w:rPr>
              <w:t></w:t>
            </w:r>
            <w:r w:rsidRPr="000773ED">
              <w:rPr>
                <w:rFonts w:ascii="Symbol" w:hAnsi="Symbol"/>
                <w:color w:val="231F20"/>
                <w:w w:val="105"/>
                <w:sz w:val="14"/>
                <w:u w:val="single" w:color="221E1F"/>
              </w:rPr>
              <w:t></w:t>
            </w:r>
            <w:r w:rsidRPr="000773ED">
              <w:rPr>
                <w:color w:val="231F20"/>
                <w:w w:val="105"/>
                <w:sz w:val="14"/>
              </w:rPr>
              <w:t>of</w:t>
            </w:r>
            <w:r w:rsidRPr="000773ED">
              <w:rPr>
                <w:color w:val="231F20"/>
                <w:sz w:val="14"/>
                <w:u w:val="single" w:color="221E1F"/>
              </w:rPr>
              <w:tab/>
            </w:r>
          </w:p>
        </w:tc>
      </w:tr>
      <w:tr w:rsidR="00E35F5A" w:rsidRPr="00575ADE">
        <w:trPr>
          <w:trHeight w:val="227"/>
        </w:trPr>
        <w:tc>
          <w:tcPr>
            <w:tcW w:w="689" w:type="dxa"/>
          </w:tcPr>
          <w:p w:rsidR="00E35F5A" w:rsidRPr="000773ED" w:rsidRDefault="00C42849">
            <w:pPr>
              <w:pStyle w:val="TableParagraph"/>
              <w:spacing w:before="26" w:line="181" w:lineRule="exact"/>
              <w:ind w:left="10"/>
              <w:jc w:val="center"/>
              <w:rPr>
                <w:sz w:val="16"/>
              </w:rPr>
            </w:pPr>
            <w:r w:rsidRPr="000773ED">
              <w:rPr>
                <w:color w:val="231F20"/>
                <w:w w:val="106"/>
                <w:sz w:val="16"/>
              </w:rPr>
              <w:t>1</w:t>
            </w:r>
          </w:p>
        </w:tc>
        <w:tc>
          <w:tcPr>
            <w:tcW w:w="839" w:type="dxa"/>
          </w:tcPr>
          <w:p w:rsidR="00E35F5A" w:rsidRPr="000773ED" w:rsidRDefault="00C42849">
            <w:pPr>
              <w:pStyle w:val="TableParagraph"/>
              <w:spacing w:before="37"/>
              <w:ind w:left="11"/>
              <w:jc w:val="center"/>
              <w:rPr>
                <w:sz w:val="14"/>
              </w:rPr>
            </w:pPr>
            <w:r w:rsidRPr="000773ED">
              <w:rPr>
                <w:color w:val="231F20"/>
                <w:w w:val="106"/>
                <w:sz w:val="14"/>
              </w:rPr>
              <w:t>2</w:t>
            </w:r>
          </w:p>
        </w:tc>
        <w:tc>
          <w:tcPr>
            <w:tcW w:w="641" w:type="dxa"/>
          </w:tcPr>
          <w:p w:rsidR="00E35F5A" w:rsidRPr="000773ED" w:rsidRDefault="00C42849">
            <w:pPr>
              <w:pStyle w:val="TableParagraph"/>
              <w:spacing w:before="37"/>
              <w:ind w:left="10"/>
              <w:jc w:val="center"/>
              <w:rPr>
                <w:sz w:val="14"/>
              </w:rPr>
            </w:pPr>
            <w:r w:rsidRPr="000773ED">
              <w:rPr>
                <w:color w:val="231F20"/>
                <w:w w:val="106"/>
                <w:sz w:val="14"/>
              </w:rPr>
              <w:t>3</w:t>
            </w:r>
          </w:p>
        </w:tc>
        <w:tc>
          <w:tcPr>
            <w:tcW w:w="760" w:type="dxa"/>
          </w:tcPr>
          <w:p w:rsidR="00E35F5A" w:rsidRPr="000773ED" w:rsidRDefault="00C42849">
            <w:pPr>
              <w:pStyle w:val="TableParagraph"/>
              <w:spacing w:before="37"/>
              <w:ind w:left="10"/>
              <w:jc w:val="center"/>
              <w:rPr>
                <w:sz w:val="14"/>
              </w:rPr>
            </w:pPr>
            <w:r w:rsidRPr="000773ED">
              <w:rPr>
                <w:color w:val="231F20"/>
                <w:w w:val="106"/>
                <w:sz w:val="14"/>
              </w:rPr>
              <w:t>4</w:t>
            </w:r>
          </w:p>
        </w:tc>
        <w:tc>
          <w:tcPr>
            <w:tcW w:w="763" w:type="dxa"/>
          </w:tcPr>
          <w:p w:rsidR="00E35F5A" w:rsidRPr="000773ED" w:rsidRDefault="00C42849">
            <w:pPr>
              <w:pStyle w:val="TableParagraph"/>
              <w:spacing w:before="37"/>
              <w:ind w:left="9"/>
              <w:jc w:val="center"/>
              <w:rPr>
                <w:sz w:val="14"/>
              </w:rPr>
            </w:pPr>
            <w:r w:rsidRPr="000773ED">
              <w:rPr>
                <w:color w:val="231F20"/>
                <w:w w:val="106"/>
                <w:sz w:val="14"/>
              </w:rPr>
              <w:t>5</w:t>
            </w:r>
          </w:p>
        </w:tc>
        <w:tc>
          <w:tcPr>
            <w:tcW w:w="1089" w:type="dxa"/>
          </w:tcPr>
          <w:p w:rsidR="00E35F5A" w:rsidRPr="000773ED" w:rsidRDefault="00C42849">
            <w:pPr>
              <w:pStyle w:val="TableParagraph"/>
              <w:spacing w:before="37"/>
              <w:ind w:left="8"/>
              <w:jc w:val="center"/>
              <w:rPr>
                <w:sz w:val="14"/>
              </w:rPr>
            </w:pPr>
            <w:r w:rsidRPr="000773ED">
              <w:rPr>
                <w:color w:val="231F20"/>
                <w:w w:val="106"/>
                <w:sz w:val="14"/>
              </w:rPr>
              <w:t>6</w:t>
            </w:r>
          </w:p>
        </w:tc>
        <w:tc>
          <w:tcPr>
            <w:tcW w:w="851" w:type="dxa"/>
          </w:tcPr>
          <w:p w:rsidR="00E35F5A" w:rsidRPr="000773ED" w:rsidRDefault="00C42849">
            <w:pPr>
              <w:pStyle w:val="TableParagraph"/>
              <w:spacing w:before="37"/>
              <w:ind w:left="7"/>
              <w:jc w:val="center"/>
              <w:rPr>
                <w:sz w:val="14"/>
              </w:rPr>
            </w:pPr>
            <w:r w:rsidRPr="000773ED">
              <w:rPr>
                <w:color w:val="231F20"/>
                <w:w w:val="106"/>
                <w:sz w:val="14"/>
              </w:rPr>
              <w:t>7</w:t>
            </w:r>
          </w:p>
        </w:tc>
        <w:tc>
          <w:tcPr>
            <w:tcW w:w="1723" w:type="dxa"/>
          </w:tcPr>
          <w:p w:rsidR="00E35F5A" w:rsidRPr="000773ED" w:rsidRDefault="00C42849">
            <w:pPr>
              <w:pStyle w:val="TableParagraph"/>
              <w:spacing w:before="37"/>
              <w:ind w:left="6"/>
              <w:jc w:val="center"/>
              <w:rPr>
                <w:sz w:val="14"/>
              </w:rPr>
            </w:pPr>
            <w:r w:rsidRPr="000773ED">
              <w:rPr>
                <w:color w:val="231F20"/>
                <w:w w:val="106"/>
                <w:sz w:val="14"/>
              </w:rPr>
              <w:t>8</w:t>
            </w:r>
          </w:p>
        </w:tc>
        <w:tc>
          <w:tcPr>
            <w:tcW w:w="2051" w:type="dxa"/>
            <w:gridSpan w:val="2"/>
          </w:tcPr>
          <w:p w:rsidR="00E35F5A" w:rsidRPr="000773ED" w:rsidRDefault="00C42849">
            <w:pPr>
              <w:pStyle w:val="TableParagraph"/>
              <w:spacing w:before="37"/>
              <w:ind w:left="2"/>
              <w:jc w:val="center"/>
              <w:rPr>
                <w:sz w:val="14"/>
              </w:rPr>
            </w:pPr>
            <w:r w:rsidRPr="000773ED">
              <w:rPr>
                <w:color w:val="231F20"/>
                <w:w w:val="106"/>
                <w:sz w:val="14"/>
              </w:rPr>
              <w:t>9</w:t>
            </w:r>
          </w:p>
        </w:tc>
      </w:tr>
      <w:tr w:rsidR="00E35F5A" w:rsidRPr="00575ADE">
        <w:trPr>
          <w:trHeight w:val="863"/>
        </w:trPr>
        <w:tc>
          <w:tcPr>
            <w:tcW w:w="689" w:type="dxa"/>
            <w:tcBorders>
              <w:bottom w:val="nil"/>
            </w:tcBorders>
          </w:tcPr>
          <w:p w:rsidR="00E35F5A" w:rsidRPr="000773ED" w:rsidRDefault="00C42849">
            <w:pPr>
              <w:pStyle w:val="TableParagraph"/>
              <w:spacing w:before="27" w:line="242" w:lineRule="auto"/>
              <w:ind w:left="177" w:right="165" w:firstLine="11"/>
              <w:jc w:val="both"/>
              <w:rPr>
                <w:rFonts w:ascii="Symbol" w:hAnsi="Symbol"/>
                <w:sz w:val="16"/>
              </w:rPr>
            </w:pPr>
            <w:r w:rsidRPr="000773ED">
              <w:rPr>
                <w:color w:val="231F20"/>
                <w:w w:val="105"/>
                <w:sz w:val="16"/>
              </w:rPr>
              <w:t>Line Item N</w:t>
            </w:r>
            <w:r w:rsidRPr="000773ED">
              <w:rPr>
                <w:rFonts w:ascii="Symbol" w:hAnsi="Symbol"/>
                <w:color w:val="231F20"/>
                <w:w w:val="105"/>
                <w:sz w:val="16"/>
              </w:rPr>
              <w:t></w:t>
            </w:r>
          </w:p>
        </w:tc>
        <w:tc>
          <w:tcPr>
            <w:tcW w:w="839" w:type="dxa"/>
            <w:tcBorders>
              <w:bottom w:val="nil"/>
            </w:tcBorders>
          </w:tcPr>
          <w:p w:rsidR="00E35F5A" w:rsidRPr="000773ED" w:rsidRDefault="00C42849">
            <w:pPr>
              <w:pStyle w:val="TableParagraph"/>
              <w:spacing w:before="30" w:line="249" w:lineRule="auto"/>
              <w:ind w:left="145" w:right="33" w:hanging="88"/>
              <w:rPr>
                <w:sz w:val="14"/>
              </w:rPr>
            </w:pPr>
            <w:r w:rsidRPr="000773ED">
              <w:rPr>
                <w:color w:val="231F20"/>
                <w:w w:val="110"/>
                <w:sz w:val="14"/>
              </w:rPr>
              <w:t>Description of Goods</w:t>
            </w:r>
          </w:p>
        </w:tc>
        <w:tc>
          <w:tcPr>
            <w:tcW w:w="641" w:type="dxa"/>
            <w:tcBorders>
              <w:bottom w:val="nil"/>
            </w:tcBorders>
          </w:tcPr>
          <w:p w:rsidR="00E35F5A" w:rsidRPr="000773ED" w:rsidRDefault="00C42849">
            <w:pPr>
              <w:pStyle w:val="TableParagraph"/>
              <w:spacing w:before="30" w:line="249" w:lineRule="auto"/>
              <w:ind w:left="67" w:right="54"/>
              <w:jc w:val="center"/>
              <w:rPr>
                <w:sz w:val="14"/>
              </w:rPr>
            </w:pPr>
            <w:r w:rsidRPr="000773ED">
              <w:rPr>
                <w:color w:val="231F20"/>
                <w:w w:val="110"/>
                <w:sz w:val="14"/>
              </w:rPr>
              <w:t>Country of  Origin</w:t>
            </w:r>
          </w:p>
        </w:tc>
        <w:tc>
          <w:tcPr>
            <w:tcW w:w="760" w:type="dxa"/>
            <w:tcBorders>
              <w:bottom w:val="nil"/>
            </w:tcBorders>
          </w:tcPr>
          <w:p w:rsidR="00E35F5A" w:rsidRPr="000773ED" w:rsidRDefault="00C42849">
            <w:pPr>
              <w:pStyle w:val="TableParagraph"/>
              <w:spacing w:before="30" w:line="249" w:lineRule="auto"/>
              <w:ind w:left="36" w:right="24"/>
              <w:jc w:val="center"/>
              <w:rPr>
                <w:sz w:val="14"/>
              </w:rPr>
            </w:pPr>
            <w:r w:rsidRPr="000773ED">
              <w:rPr>
                <w:color w:val="231F20"/>
                <w:w w:val="110"/>
                <w:sz w:val="14"/>
              </w:rPr>
              <w:t>Delivery Date as defined byIncoterms</w:t>
            </w:r>
          </w:p>
        </w:tc>
        <w:tc>
          <w:tcPr>
            <w:tcW w:w="763" w:type="dxa"/>
            <w:tcBorders>
              <w:bottom w:val="nil"/>
            </w:tcBorders>
          </w:tcPr>
          <w:p w:rsidR="00E35F5A" w:rsidRPr="000773ED" w:rsidRDefault="00C42849">
            <w:pPr>
              <w:pStyle w:val="TableParagraph"/>
              <w:spacing w:before="30" w:line="249" w:lineRule="auto"/>
              <w:ind w:left="70" w:right="58"/>
              <w:jc w:val="center"/>
              <w:rPr>
                <w:sz w:val="14"/>
              </w:rPr>
            </w:pPr>
            <w:r w:rsidRPr="000773ED">
              <w:rPr>
                <w:color w:val="231F20"/>
                <w:w w:val="110"/>
                <w:sz w:val="14"/>
              </w:rPr>
              <w:t xml:space="preserve">Quantity </w:t>
            </w:r>
            <w:r w:rsidRPr="000773ED">
              <w:rPr>
                <w:color w:val="231F20"/>
                <w:w w:val="115"/>
                <w:sz w:val="14"/>
              </w:rPr>
              <w:t xml:space="preserve">and </w:t>
            </w:r>
            <w:r w:rsidRPr="000773ED">
              <w:rPr>
                <w:color w:val="231F20"/>
                <w:w w:val="110"/>
                <w:sz w:val="14"/>
              </w:rPr>
              <w:t xml:space="preserve">physical </w:t>
            </w:r>
            <w:r w:rsidRPr="000773ED">
              <w:rPr>
                <w:color w:val="231F20"/>
                <w:w w:val="115"/>
                <w:sz w:val="14"/>
              </w:rPr>
              <w:t>unit</w:t>
            </w:r>
          </w:p>
        </w:tc>
        <w:tc>
          <w:tcPr>
            <w:tcW w:w="1089" w:type="dxa"/>
            <w:tcBorders>
              <w:bottom w:val="nil"/>
            </w:tcBorders>
          </w:tcPr>
          <w:p w:rsidR="00E35F5A" w:rsidRPr="000773ED" w:rsidRDefault="00C42849">
            <w:pPr>
              <w:pStyle w:val="TableParagraph"/>
              <w:spacing w:before="30" w:line="249" w:lineRule="auto"/>
              <w:ind w:left="84" w:right="73" w:firstLine="152"/>
              <w:rPr>
                <w:sz w:val="14"/>
              </w:rPr>
            </w:pPr>
            <w:r w:rsidRPr="000773ED">
              <w:rPr>
                <w:color w:val="231F20"/>
                <w:w w:val="105"/>
                <w:sz w:val="14"/>
              </w:rPr>
              <w:t xml:space="preserve">Unit price </w:t>
            </w:r>
            <w:r w:rsidRPr="000773ED">
              <w:rPr>
                <w:rFonts w:ascii="Arial Black"/>
                <w:color w:val="231F20"/>
                <w:w w:val="105"/>
                <w:sz w:val="10"/>
              </w:rPr>
              <w:t>cip</w:t>
            </w:r>
            <w:r w:rsidRPr="000773ED">
              <w:rPr>
                <w:i/>
                <w:color w:val="231F20"/>
                <w:w w:val="105"/>
                <w:sz w:val="14"/>
              </w:rPr>
              <w:t xml:space="preserve">[insertplace of destination] </w:t>
            </w:r>
            <w:r w:rsidRPr="000773ED">
              <w:rPr>
                <w:color w:val="231F20"/>
                <w:w w:val="105"/>
                <w:sz w:val="14"/>
              </w:rPr>
              <w:t>inaccordance</w:t>
            </w:r>
          </w:p>
          <w:p w:rsidR="00E35F5A" w:rsidRPr="000773ED" w:rsidRDefault="00C42849">
            <w:pPr>
              <w:pStyle w:val="TableParagraph"/>
              <w:spacing w:before="1" w:line="142" w:lineRule="exact"/>
              <w:ind w:left="276"/>
              <w:rPr>
                <w:sz w:val="14"/>
              </w:rPr>
            </w:pPr>
            <w:r w:rsidRPr="000773ED">
              <w:rPr>
                <w:color w:val="231F20"/>
                <w:w w:val="110"/>
                <w:sz w:val="14"/>
              </w:rPr>
              <w:t>with ITB</w:t>
            </w:r>
          </w:p>
        </w:tc>
        <w:tc>
          <w:tcPr>
            <w:tcW w:w="851" w:type="dxa"/>
            <w:tcBorders>
              <w:bottom w:val="nil"/>
            </w:tcBorders>
          </w:tcPr>
          <w:p w:rsidR="00E35F5A" w:rsidRPr="000773ED" w:rsidRDefault="00C42849">
            <w:pPr>
              <w:pStyle w:val="TableParagraph"/>
              <w:spacing w:before="30" w:line="249" w:lineRule="auto"/>
              <w:ind w:left="128" w:right="118" w:hanging="1"/>
              <w:jc w:val="center"/>
              <w:rPr>
                <w:sz w:val="14"/>
              </w:rPr>
            </w:pPr>
            <w:r w:rsidRPr="000773ED">
              <w:rPr>
                <w:color w:val="231F20"/>
                <w:w w:val="110"/>
                <w:sz w:val="14"/>
              </w:rPr>
              <w:t xml:space="preserve">CIPPrice per line item </w:t>
            </w:r>
            <w:r w:rsidRPr="000773ED">
              <w:rPr>
                <w:color w:val="231F20"/>
                <w:w w:val="105"/>
                <w:sz w:val="14"/>
              </w:rPr>
              <w:t>(Col.5x6)</w:t>
            </w:r>
          </w:p>
        </w:tc>
        <w:tc>
          <w:tcPr>
            <w:tcW w:w="1723" w:type="dxa"/>
            <w:tcBorders>
              <w:bottom w:val="nil"/>
            </w:tcBorders>
          </w:tcPr>
          <w:p w:rsidR="00E35F5A" w:rsidRPr="000773ED" w:rsidRDefault="00C42849">
            <w:pPr>
              <w:pStyle w:val="TableParagraph"/>
              <w:spacing w:before="30" w:line="160" w:lineRule="atLeast"/>
              <w:ind w:left="56" w:right="48" w:hanging="1"/>
              <w:jc w:val="center"/>
              <w:rPr>
                <w:sz w:val="14"/>
              </w:rPr>
            </w:pPr>
            <w:r w:rsidRPr="000773ED">
              <w:rPr>
                <w:color w:val="231F20"/>
                <w:w w:val="115"/>
                <w:sz w:val="14"/>
              </w:rPr>
              <w:t>Price per line item for inlandtransportationandotherservicesrequiredin thePurchaser’sCountry toconveytheGoodsto</w:t>
            </w:r>
          </w:p>
        </w:tc>
        <w:tc>
          <w:tcPr>
            <w:tcW w:w="2051" w:type="dxa"/>
            <w:gridSpan w:val="2"/>
            <w:tcBorders>
              <w:bottom w:val="nil"/>
            </w:tcBorders>
          </w:tcPr>
          <w:p w:rsidR="00E35F5A" w:rsidRPr="000773ED" w:rsidRDefault="00C42849">
            <w:pPr>
              <w:pStyle w:val="TableParagraph"/>
              <w:spacing w:before="30" w:line="249" w:lineRule="auto"/>
              <w:ind w:left="724" w:hanging="468"/>
              <w:rPr>
                <w:sz w:val="14"/>
              </w:rPr>
            </w:pPr>
            <w:r w:rsidRPr="000773ED">
              <w:rPr>
                <w:color w:val="231F20"/>
                <w:w w:val="110"/>
                <w:sz w:val="14"/>
              </w:rPr>
              <w:t>Total Price per Line item (Col. 7+8)</w:t>
            </w:r>
          </w:p>
        </w:tc>
      </w:tr>
      <w:tr w:rsidR="00E35F5A" w:rsidRPr="00575ADE">
        <w:trPr>
          <w:trHeight w:val="448"/>
        </w:trPr>
        <w:tc>
          <w:tcPr>
            <w:tcW w:w="689" w:type="dxa"/>
            <w:tcBorders>
              <w:top w:val="nil"/>
            </w:tcBorders>
          </w:tcPr>
          <w:p w:rsidR="00E35F5A" w:rsidRPr="000773ED" w:rsidRDefault="00E35F5A">
            <w:pPr>
              <w:pStyle w:val="TableParagraph"/>
              <w:rPr>
                <w:sz w:val="14"/>
              </w:rPr>
            </w:pPr>
          </w:p>
        </w:tc>
        <w:tc>
          <w:tcPr>
            <w:tcW w:w="839" w:type="dxa"/>
            <w:tcBorders>
              <w:top w:val="nil"/>
            </w:tcBorders>
          </w:tcPr>
          <w:p w:rsidR="00E35F5A" w:rsidRPr="000773ED" w:rsidRDefault="00E35F5A">
            <w:pPr>
              <w:pStyle w:val="TableParagraph"/>
              <w:rPr>
                <w:sz w:val="14"/>
              </w:rPr>
            </w:pPr>
          </w:p>
        </w:tc>
        <w:tc>
          <w:tcPr>
            <w:tcW w:w="641" w:type="dxa"/>
            <w:tcBorders>
              <w:top w:val="nil"/>
            </w:tcBorders>
          </w:tcPr>
          <w:p w:rsidR="00E35F5A" w:rsidRPr="000773ED" w:rsidRDefault="00E35F5A">
            <w:pPr>
              <w:pStyle w:val="TableParagraph"/>
              <w:rPr>
                <w:sz w:val="14"/>
              </w:rPr>
            </w:pPr>
          </w:p>
        </w:tc>
        <w:tc>
          <w:tcPr>
            <w:tcW w:w="760" w:type="dxa"/>
            <w:tcBorders>
              <w:top w:val="nil"/>
            </w:tcBorders>
          </w:tcPr>
          <w:p w:rsidR="00E35F5A" w:rsidRPr="000773ED" w:rsidRDefault="00E35F5A">
            <w:pPr>
              <w:pStyle w:val="TableParagraph"/>
              <w:rPr>
                <w:sz w:val="14"/>
              </w:rPr>
            </w:pPr>
          </w:p>
        </w:tc>
        <w:tc>
          <w:tcPr>
            <w:tcW w:w="763" w:type="dxa"/>
            <w:tcBorders>
              <w:top w:val="nil"/>
            </w:tcBorders>
          </w:tcPr>
          <w:p w:rsidR="00E35F5A" w:rsidRPr="000773ED" w:rsidRDefault="00E35F5A">
            <w:pPr>
              <w:pStyle w:val="TableParagraph"/>
              <w:rPr>
                <w:sz w:val="14"/>
              </w:rPr>
            </w:pPr>
          </w:p>
        </w:tc>
        <w:tc>
          <w:tcPr>
            <w:tcW w:w="1089" w:type="dxa"/>
            <w:tcBorders>
              <w:top w:val="nil"/>
            </w:tcBorders>
          </w:tcPr>
          <w:p w:rsidR="00E35F5A" w:rsidRPr="000773ED" w:rsidRDefault="00C42849">
            <w:pPr>
              <w:pStyle w:val="TableParagraph"/>
              <w:spacing w:before="6"/>
              <w:ind w:left="125" w:right="117"/>
              <w:jc w:val="center"/>
              <w:rPr>
                <w:sz w:val="14"/>
              </w:rPr>
            </w:pPr>
            <w:r w:rsidRPr="000773ED">
              <w:rPr>
                <w:color w:val="231F20"/>
                <w:w w:val="105"/>
                <w:sz w:val="14"/>
              </w:rPr>
              <w:t>18.6(b)(i)</w:t>
            </w:r>
          </w:p>
        </w:tc>
        <w:tc>
          <w:tcPr>
            <w:tcW w:w="851" w:type="dxa"/>
            <w:tcBorders>
              <w:top w:val="nil"/>
            </w:tcBorders>
          </w:tcPr>
          <w:p w:rsidR="00E35F5A" w:rsidRPr="000773ED" w:rsidRDefault="00E35F5A">
            <w:pPr>
              <w:pStyle w:val="TableParagraph"/>
              <w:rPr>
                <w:sz w:val="14"/>
              </w:rPr>
            </w:pPr>
          </w:p>
        </w:tc>
        <w:tc>
          <w:tcPr>
            <w:tcW w:w="1723" w:type="dxa"/>
            <w:tcBorders>
              <w:top w:val="nil"/>
            </w:tcBorders>
          </w:tcPr>
          <w:p w:rsidR="00E35F5A" w:rsidRPr="000773ED" w:rsidRDefault="00C42849">
            <w:pPr>
              <w:pStyle w:val="TableParagraph"/>
              <w:spacing w:before="6" w:line="249" w:lineRule="auto"/>
              <w:ind w:left="357" w:hanging="179"/>
              <w:rPr>
                <w:sz w:val="14"/>
              </w:rPr>
            </w:pPr>
            <w:r w:rsidRPr="000773ED">
              <w:rPr>
                <w:color w:val="231F20"/>
                <w:w w:val="110"/>
                <w:sz w:val="14"/>
              </w:rPr>
              <w:t>their final destination specified in BDS</w:t>
            </w:r>
          </w:p>
        </w:tc>
        <w:tc>
          <w:tcPr>
            <w:tcW w:w="2051" w:type="dxa"/>
            <w:gridSpan w:val="2"/>
            <w:tcBorders>
              <w:top w:val="nil"/>
            </w:tcBorders>
          </w:tcPr>
          <w:p w:rsidR="00E35F5A" w:rsidRPr="000773ED" w:rsidRDefault="00E35F5A">
            <w:pPr>
              <w:pStyle w:val="TableParagraph"/>
              <w:rPr>
                <w:sz w:val="14"/>
              </w:rPr>
            </w:pPr>
          </w:p>
        </w:tc>
      </w:tr>
      <w:tr w:rsidR="00E35F5A" w:rsidRPr="00575ADE">
        <w:trPr>
          <w:trHeight w:val="858"/>
        </w:trPr>
        <w:tc>
          <w:tcPr>
            <w:tcW w:w="689" w:type="dxa"/>
            <w:tcBorders>
              <w:bottom w:val="nil"/>
            </w:tcBorders>
          </w:tcPr>
          <w:p w:rsidR="00E35F5A" w:rsidRPr="000773ED" w:rsidRDefault="00C42849">
            <w:pPr>
              <w:pStyle w:val="TableParagraph"/>
              <w:spacing w:before="27" w:line="249" w:lineRule="auto"/>
              <w:ind w:left="84" w:right="71"/>
              <w:jc w:val="center"/>
              <w:rPr>
                <w:i/>
                <w:sz w:val="16"/>
              </w:rPr>
            </w:pPr>
            <w:r w:rsidRPr="000773ED">
              <w:rPr>
                <w:i/>
                <w:color w:val="231F20"/>
                <w:w w:val="105"/>
                <w:sz w:val="16"/>
              </w:rPr>
              <w:t>[insert number of the item]</w:t>
            </w:r>
          </w:p>
        </w:tc>
        <w:tc>
          <w:tcPr>
            <w:tcW w:w="839" w:type="dxa"/>
            <w:vMerge w:val="restart"/>
          </w:tcPr>
          <w:p w:rsidR="00E35F5A" w:rsidRPr="000773ED" w:rsidRDefault="00C42849">
            <w:pPr>
              <w:pStyle w:val="TableParagraph"/>
              <w:spacing w:before="30" w:line="249" w:lineRule="auto"/>
              <w:ind w:left="182" w:right="169"/>
              <w:jc w:val="center"/>
              <w:rPr>
                <w:i/>
                <w:sz w:val="14"/>
              </w:rPr>
            </w:pPr>
            <w:r w:rsidRPr="000773ED">
              <w:rPr>
                <w:i/>
                <w:color w:val="231F20"/>
                <w:w w:val="105"/>
                <w:sz w:val="14"/>
              </w:rPr>
              <w:t>[insert name of good]</w:t>
            </w:r>
          </w:p>
        </w:tc>
        <w:tc>
          <w:tcPr>
            <w:tcW w:w="641" w:type="dxa"/>
            <w:vMerge w:val="restart"/>
          </w:tcPr>
          <w:p w:rsidR="00E35F5A" w:rsidRPr="000773ED" w:rsidRDefault="00C42849">
            <w:pPr>
              <w:pStyle w:val="TableParagraph"/>
              <w:spacing w:before="30" w:line="249" w:lineRule="auto"/>
              <w:ind w:left="53" w:right="40"/>
              <w:jc w:val="center"/>
              <w:rPr>
                <w:i/>
                <w:sz w:val="14"/>
              </w:rPr>
            </w:pPr>
            <w:r w:rsidRPr="000773ED">
              <w:rPr>
                <w:i/>
                <w:color w:val="231F20"/>
                <w:w w:val="105"/>
                <w:sz w:val="14"/>
              </w:rPr>
              <w:t>[insert country of originof the Good]</w:t>
            </w:r>
          </w:p>
        </w:tc>
        <w:tc>
          <w:tcPr>
            <w:tcW w:w="760" w:type="dxa"/>
            <w:vMerge w:val="restart"/>
          </w:tcPr>
          <w:p w:rsidR="00E35F5A" w:rsidRPr="000773ED" w:rsidRDefault="00C42849">
            <w:pPr>
              <w:pStyle w:val="TableParagraph"/>
              <w:spacing w:before="30" w:line="249" w:lineRule="auto"/>
              <w:ind w:left="139" w:right="127" w:firstLine="49"/>
              <w:jc w:val="both"/>
              <w:rPr>
                <w:i/>
                <w:sz w:val="14"/>
              </w:rPr>
            </w:pPr>
            <w:r w:rsidRPr="000773ED">
              <w:rPr>
                <w:i/>
                <w:color w:val="231F20"/>
                <w:sz w:val="14"/>
              </w:rPr>
              <w:t>[insert quoted Delivery Date]</w:t>
            </w:r>
          </w:p>
        </w:tc>
        <w:tc>
          <w:tcPr>
            <w:tcW w:w="763" w:type="dxa"/>
            <w:tcBorders>
              <w:bottom w:val="nil"/>
            </w:tcBorders>
          </w:tcPr>
          <w:p w:rsidR="00E35F5A" w:rsidRPr="000773ED" w:rsidRDefault="00C42849">
            <w:pPr>
              <w:pStyle w:val="TableParagraph"/>
              <w:spacing w:before="30" w:line="160" w:lineRule="atLeast"/>
              <w:ind w:left="70" w:right="59"/>
              <w:jc w:val="center"/>
              <w:rPr>
                <w:i/>
                <w:sz w:val="14"/>
              </w:rPr>
            </w:pPr>
            <w:r w:rsidRPr="000773ED">
              <w:rPr>
                <w:i/>
                <w:color w:val="231F20"/>
                <w:w w:val="105"/>
                <w:sz w:val="14"/>
              </w:rPr>
              <w:t>[insert number of units to besupplied and name</w:t>
            </w:r>
          </w:p>
        </w:tc>
        <w:tc>
          <w:tcPr>
            <w:tcW w:w="1089" w:type="dxa"/>
            <w:tcBorders>
              <w:bottom w:val="nil"/>
            </w:tcBorders>
          </w:tcPr>
          <w:p w:rsidR="00E35F5A" w:rsidRPr="000773ED" w:rsidRDefault="00C42849">
            <w:pPr>
              <w:pStyle w:val="TableParagraph"/>
              <w:spacing w:before="30" w:line="249" w:lineRule="auto"/>
              <w:ind w:left="128" w:right="117"/>
              <w:jc w:val="center"/>
              <w:rPr>
                <w:i/>
                <w:sz w:val="14"/>
              </w:rPr>
            </w:pPr>
            <w:r w:rsidRPr="000773ED">
              <w:rPr>
                <w:i/>
                <w:color w:val="231F20"/>
                <w:w w:val="105"/>
                <w:sz w:val="14"/>
              </w:rPr>
              <w:t>[insert unit price CIP perunit]</w:t>
            </w:r>
          </w:p>
        </w:tc>
        <w:tc>
          <w:tcPr>
            <w:tcW w:w="851" w:type="dxa"/>
            <w:tcBorders>
              <w:bottom w:val="nil"/>
            </w:tcBorders>
          </w:tcPr>
          <w:p w:rsidR="00E35F5A" w:rsidRPr="000773ED" w:rsidRDefault="00C42849">
            <w:pPr>
              <w:pStyle w:val="TableParagraph"/>
              <w:spacing w:before="30" w:line="249" w:lineRule="auto"/>
              <w:ind w:left="76" w:right="66"/>
              <w:jc w:val="center"/>
              <w:rPr>
                <w:i/>
                <w:sz w:val="14"/>
              </w:rPr>
            </w:pPr>
            <w:r w:rsidRPr="000773ED">
              <w:rPr>
                <w:i/>
                <w:color w:val="231F20"/>
                <w:w w:val="105"/>
                <w:sz w:val="14"/>
              </w:rPr>
              <w:t>[insert totalCIP price per line item]</w:t>
            </w:r>
          </w:p>
        </w:tc>
        <w:tc>
          <w:tcPr>
            <w:tcW w:w="1723" w:type="dxa"/>
            <w:tcBorders>
              <w:bottom w:val="nil"/>
            </w:tcBorders>
          </w:tcPr>
          <w:p w:rsidR="00E35F5A" w:rsidRPr="000773ED" w:rsidRDefault="00C42849">
            <w:pPr>
              <w:pStyle w:val="TableParagraph"/>
              <w:spacing w:before="30" w:line="249" w:lineRule="auto"/>
              <w:ind w:left="304" w:hanging="186"/>
              <w:rPr>
                <w:i/>
                <w:sz w:val="14"/>
              </w:rPr>
            </w:pPr>
            <w:r w:rsidRPr="000773ED">
              <w:rPr>
                <w:i/>
                <w:color w:val="231F20"/>
                <w:w w:val="105"/>
                <w:sz w:val="14"/>
              </w:rPr>
              <w:t>[insert the corresponding price per line item]</w:t>
            </w:r>
          </w:p>
        </w:tc>
        <w:tc>
          <w:tcPr>
            <w:tcW w:w="2051" w:type="dxa"/>
            <w:gridSpan w:val="2"/>
            <w:tcBorders>
              <w:bottom w:val="nil"/>
            </w:tcBorders>
          </w:tcPr>
          <w:p w:rsidR="00E35F5A" w:rsidRPr="000773ED" w:rsidRDefault="00C42849">
            <w:pPr>
              <w:pStyle w:val="TableParagraph"/>
              <w:spacing w:before="30" w:line="249" w:lineRule="auto"/>
              <w:ind w:left="869" w:hanging="669"/>
              <w:rPr>
                <w:i/>
                <w:sz w:val="14"/>
              </w:rPr>
            </w:pPr>
            <w:r w:rsidRPr="000773ED">
              <w:rPr>
                <w:i/>
                <w:color w:val="231F20"/>
                <w:w w:val="105"/>
                <w:sz w:val="14"/>
              </w:rPr>
              <w:t>[insert total price of the line item]</w:t>
            </w:r>
          </w:p>
        </w:tc>
      </w:tr>
      <w:tr w:rsidR="00E35F5A">
        <w:trPr>
          <w:trHeight w:val="157"/>
        </w:trPr>
        <w:tc>
          <w:tcPr>
            <w:tcW w:w="689" w:type="dxa"/>
            <w:tcBorders>
              <w:top w:val="nil"/>
              <w:bottom w:val="nil"/>
            </w:tcBorders>
          </w:tcPr>
          <w:p w:rsidR="00E35F5A" w:rsidRPr="000773ED" w:rsidRDefault="00E35F5A">
            <w:pPr>
              <w:pStyle w:val="TableParagraph"/>
              <w:rPr>
                <w:sz w:val="10"/>
              </w:rPr>
            </w:pPr>
          </w:p>
        </w:tc>
        <w:tc>
          <w:tcPr>
            <w:tcW w:w="839" w:type="dxa"/>
            <w:vMerge/>
            <w:tcBorders>
              <w:top w:val="nil"/>
            </w:tcBorders>
          </w:tcPr>
          <w:p w:rsidR="00E35F5A" w:rsidRPr="000773ED" w:rsidRDefault="00E35F5A">
            <w:pPr>
              <w:rPr>
                <w:sz w:val="2"/>
                <w:szCs w:val="2"/>
              </w:rPr>
            </w:pPr>
          </w:p>
        </w:tc>
        <w:tc>
          <w:tcPr>
            <w:tcW w:w="641" w:type="dxa"/>
            <w:vMerge/>
            <w:tcBorders>
              <w:top w:val="nil"/>
            </w:tcBorders>
          </w:tcPr>
          <w:p w:rsidR="00E35F5A" w:rsidRPr="000773ED" w:rsidRDefault="00E35F5A">
            <w:pPr>
              <w:rPr>
                <w:sz w:val="2"/>
                <w:szCs w:val="2"/>
              </w:rPr>
            </w:pPr>
          </w:p>
        </w:tc>
        <w:tc>
          <w:tcPr>
            <w:tcW w:w="760" w:type="dxa"/>
            <w:vMerge/>
            <w:tcBorders>
              <w:top w:val="nil"/>
            </w:tcBorders>
          </w:tcPr>
          <w:p w:rsidR="00E35F5A" w:rsidRPr="000773ED" w:rsidRDefault="00E35F5A">
            <w:pPr>
              <w:rPr>
                <w:sz w:val="2"/>
                <w:szCs w:val="2"/>
              </w:rPr>
            </w:pPr>
          </w:p>
        </w:tc>
        <w:tc>
          <w:tcPr>
            <w:tcW w:w="763" w:type="dxa"/>
            <w:tcBorders>
              <w:top w:val="nil"/>
              <w:bottom w:val="nil"/>
            </w:tcBorders>
          </w:tcPr>
          <w:p w:rsidR="00E35F5A" w:rsidRPr="000773ED" w:rsidRDefault="00C42849">
            <w:pPr>
              <w:pStyle w:val="TableParagraph"/>
              <w:spacing w:before="1" w:line="137" w:lineRule="exact"/>
              <w:ind w:left="68" w:right="59"/>
              <w:jc w:val="center"/>
              <w:rPr>
                <w:i/>
                <w:sz w:val="14"/>
              </w:rPr>
            </w:pPr>
            <w:r w:rsidRPr="000773ED">
              <w:rPr>
                <w:i/>
                <w:color w:val="231F20"/>
                <w:w w:val="105"/>
                <w:sz w:val="14"/>
              </w:rPr>
              <w:t>of the</w:t>
            </w:r>
          </w:p>
        </w:tc>
        <w:tc>
          <w:tcPr>
            <w:tcW w:w="1089" w:type="dxa"/>
            <w:tcBorders>
              <w:top w:val="nil"/>
              <w:bottom w:val="nil"/>
            </w:tcBorders>
          </w:tcPr>
          <w:p w:rsidR="00E35F5A" w:rsidRPr="000773ED" w:rsidRDefault="00E35F5A">
            <w:pPr>
              <w:pStyle w:val="TableParagraph"/>
              <w:rPr>
                <w:sz w:val="10"/>
              </w:rPr>
            </w:pPr>
          </w:p>
        </w:tc>
        <w:tc>
          <w:tcPr>
            <w:tcW w:w="851" w:type="dxa"/>
            <w:tcBorders>
              <w:top w:val="nil"/>
              <w:bottom w:val="nil"/>
            </w:tcBorders>
          </w:tcPr>
          <w:p w:rsidR="00E35F5A" w:rsidRPr="000773ED" w:rsidRDefault="00E35F5A">
            <w:pPr>
              <w:pStyle w:val="TableParagraph"/>
              <w:rPr>
                <w:sz w:val="10"/>
              </w:rPr>
            </w:pPr>
          </w:p>
        </w:tc>
        <w:tc>
          <w:tcPr>
            <w:tcW w:w="1723" w:type="dxa"/>
            <w:tcBorders>
              <w:top w:val="nil"/>
              <w:bottom w:val="nil"/>
            </w:tcBorders>
          </w:tcPr>
          <w:p w:rsidR="00E35F5A" w:rsidRPr="000773ED" w:rsidRDefault="00E35F5A">
            <w:pPr>
              <w:pStyle w:val="TableParagraph"/>
              <w:rPr>
                <w:sz w:val="10"/>
              </w:rPr>
            </w:pPr>
          </w:p>
        </w:tc>
        <w:tc>
          <w:tcPr>
            <w:tcW w:w="2051" w:type="dxa"/>
            <w:gridSpan w:val="2"/>
            <w:tcBorders>
              <w:top w:val="nil"/>
              <w:bottom w:val="nil"/>
            </w:tcBorders>
          </w:tcPr>
          <w:p w:rsidR="00E35F5A" w:rsidRPr="000773ED" w:rsidRDefault="00E35F5A">
            <w:pPr>
              <w:pStyle w:val="TableParagraph"/>
              <w:rPr>
                <w:sz w:val="10"/>
              </w:rPr>
            </w:pPr>
          </w:p>
        </w:tc>
      </w:tr>
      <w:tr w:rsidR="00E35F5A" w:rsidTr="000773ED">
        <w:trPr>
          <w:trHeight w:val="70"/>
        </w:trPr>
        <w:tc>
          <w:tcPr>
            <w:tcW w:w="689" w:type="dxa"/>
            <w:tcBorders>
              <w:top w:val="nil"/>
              <w:bottom w:val="nil"/>
            </w:tcBorders>
          </w:tcPr>
          <w:p w:rsidR="00E35F5A" w:rsidRDefault="00E35F5A">
            <w:pPr>
              <w:pStyle w:val="TableParagraph"/>
              <w:rPr>
                <w:sz w:val="10"/>
              </w:rPr>
            </w:pPr>
          </w:p>
        </w:tc>
        <w:tc>
          <w:tcPr>
            <w:tcW w:w="839" w:type="dxa"/>
            <w:vMerge/>
            <w:tcBorders>
              <w:top w:val="nil"/>
            </w:tcBorders>
          </w:tcPr>
          <w:p w:rsidR="00E35F5A" w:rsidRDefault="00E35F5A">
            <w:pPr>
              <w:rPr>
                <w:sz w:val="2"/>
                <w:szCs w:val="2"/>
              </w:rPr>
            </w:pPr>
          </w:p>
        </w:tc>
        <w:tc>
          <w:tcPr>
            <w:tcW w:w="641" w:type="dxa"/>
            <w:vMerge/>
            <w:tcBorders>
              <w:top w:val="nil"/>
            </w:tcBorders>
          </w:tcPr>
          <w:p w:rsidR="00E35F5A" w:rsidRDefault="00E35F5A">
            <w:pPr>
              <w:rPr>
                <w:sz w:val="2"/>
                <w:szCs w:val="2"/>
              </w:rPr>
            </w:pPr>
          </w:p>
        </w:tc>
        <w:tc>
          <w:tcPr>
            <w:tcW w:w="760" w:type="dxa"/>
            <w:vMerge/>
            <w:tcBorders>
              <w:top w:val="nil"/>
            </w:tcBorders>
          </w:tcPr>
          <w:p w:rsidR="00E35F5A" w:rsidRDefault="00E35F5A">
            <w:pPr>
              <w:rPr>
                <w:sz w:val="2"/>
                <w:szCs w:val="2"/>
              </w:rPr>
            </w:pPr>
          </w:p>
        </w:tc>
        <w:tc>
          <w:tcPr>
            <w:tcW w:w="763" w:type="dxa"/>
            <w:tcBorders>
              <w:top w:val="nil"/>
              <w:bottom w:val="nil"/>
            </w:tcBorders>
          </w:tcPr>
          <w:p w:rsidR="00E35F5A" w:rsidRDefault="00C42849">
            <w:pPr>
              <w:pStyle w:val="TableParagraph"/>
              <w:spacing w:before="1" w:line="137" w:lineRule="exact"/>
              <w:ind w:left="68" w:right="59"/>
              <w:jc w:val="center"/>
              <w:rPr>
                <w:i/>
                <w:sz w:val="14"/>
              </w:rPr>
            </w:pPr>
            <w:r>
              <w:rPr>
                <w:i/>
                <w:color w:val="231F20"/>
                <w:w w:val="105"/>
                <w:sz w:val="14"/>
              </w:rPr>
              <w:t>physical</w:t>
            </w:r>
          </w:p>
        </w:tc>
        <w:tc>
          <w:tcPr>
            <w:tcW w:w="1089" w:type="dxa"/>
            <w:tcBorders>
              <w:top w:val="nil"/>
              <w:bottom w:val="nil"/>
            </w:tcBorders>
          </w:tcPr>
          <w:p w:rsidR="00E35F5A" w:rsidRDefault="00E35F5A">
            <w:pPr>
              <w:pStyle w:val="TableParagraph"/>
              <w:rPr>
                <w:sz w:val="10"/>
              </w:rPr>
            </w:pPr>
          </w:p>
        </w:tc>
        <w:tc>
          <w:tcPr>
            <w:tcW w:w="851" w:type="dxa"/>
            <w:tcBorders>
              <w:top w:val="nil"/>
              <w:bottom w:val="nil"/>
            </w:tcBorders>
          </w:tcPr>
          <w:p w:rsidR="00E35F5A" w:rsidRDefault="00E35F5A">
            <w:pPr>
              <w:pStyle w:val="TableParagraph"/>
              <w:rPr>
                <w:sz w:val="10"/>
              </w:rPr>
            </w:pPr>
          </w:p>
        </w:tc>
        <w:tc>
          <w:tcPr>
            <w:tcW w:w="1723" w:type="dxa"/>
            <w:tcBorders>
              <w:top w:val="nil"/>
              <w:bottom w:val="nil"/>
            </w:tcBorders>
          </w:tcPr>
          <w:p w:rsidR="00E35F5A" w:rsidRDefault="00E35F5A">
            <w:pPr>
              <w:pStyle w:val="TableParagraph"/>
              <w:rPr>
                <w:sz w:val="10"/>
              </w:rPr>
            </w:pPr>
          </w:p>
        </w:tc>
        <w:tc>
          <w:tcPr>
            <w:tcW w:w="2051" w:type="dxa"/>
            <w:gridSpan w:val="2"/>
            <w:tcBorders>
              <w:top w:val="nil"/>
              <w:bottom w:val="nil"/>
            </w:tcBorders>
          </w:tcPr>
          <w:p w:rsidR="00E35F5A" w:rsidRDefault="00E35F5A">
            <w:pPr>
              <w:pStyle w:val="TableParagraph"/>
              <w:rPr>
                <w:sz w:val="10"/>
              </w:rPr>
            </w:pPr>
          </w:p>
        </w:tc>
      </w:tr>
      <w:tr w:rsidR="00E35F5A">
        <w:trPr>
          <w:trHeight w:val="183"/>
        </w:trPr>
        <w:tc>
          <w:tcPr>
            <w:tcW w:w="689" w:type="dxa"/>
            <w:tcBorders>
              <w:top w:val="nil"/>
            </w:tcBorders>
          </w:tcPr>
          <w:p w:rsidR="00E35F5A" w:rsidRDefault="00E35F5A">
            <w:pPr>
              <w:pStyle w:val="TableParagraph"/>
              <w:rPr>
                <w:sz w:val="12"/>
              </w:rPr>
            </w:pPr>
          </w:p>
        </w:tc>
        <w:tc>
          <w:tcPr>
            <w:tcW w:w="839" w:type="dxa"/>
            <w:vMerge/>
            <w:tcBorders>
              <w:top w:val="nil"/>
            </w:tcBorders>
          </w:tcPr>
          <w:p w:rsidR="00E35F5A" w:rsidRDefault="00E35F5A">
            <w:pPr>
              <w:rPr>
                <w:sz w:val="2"/>
                <w:szCs w:val="2"/>
              </w:rPr>
            </w:pPr>
          </w:p>
        </w:tc>
        <w:tc>
          <w:tcPr>
            <w:tcW w:w="641" w:type="dxa"/>
            <w:vMerge/>
            <w:tcBorders>
              <w:top w:val="nil"/>
            </w:tcBorders>
          </w:tcPr>
          <w:p w:rsidR="00E35F5A" w:rsidRDefault="00E35F5A">
            <w:pPr>
              <w:rPr>
                <w:sz w:val="2"/>
                <w:szCs w:val="2"/>
              </w:rPr>
            </w:pPr>
          </w:p>
        </w:tc>
        <w:tc>
          <w:tcPr>
            <w:tcW w:w="760" w:type="dxa"/>
            <w:vMerge/>
            <w:tcBorders>
              <w:top w:val="nil"/>
            </w:tcBorders>
          </w:tcPr>
          <w:p w:rsidR="00E35F5A" w:rsidRDefault="00E35F5A">
            <w:pPr>
              <w:rPr>
                <w:sz w:val="2"/>
                <w:szCs w:val="2"/>
              </w:rPr>
            </w:pPr>
          </w:p>
        </w:tc>
        <w:tc>
          <w:tcPr>
            <w:tcW w:w="763" w:type="dxa"/>
            <w:tcBorders>
              <w:top w:val="nil"/>
            </w:tcBorders>
          </w:tcPr>
          <w:p w:rsidR="00E35F5A" w:rsidRDefault="00C42849">
            <w:pPr>
              <w:pStyle w:val="TableParagraph"/>
              <w:spacing w:before="1"/>
              <w:ind w:left="68" w:right="59"/>
              <w:jc w:val="center"/>
              <w:rPr>
                <w:i/>
                <w:sz w:val="14"/>
              </w:rPr>
            </w:pPr>
            <w:r>
              <w:rPr>
                <w:i/>
                <w:color w:val="231F20"/>
                <w:w w:val="105"/>
                <w:sz w:val="14"/>
              </w:rPr>
              <w:t>unit]</w:t>
            </w:r>
          </w:p>
        </w:tc>
        <w:tc>
          <w:tcPr>
            <w:tcW w:w="1089" w:type="dxa"/>
            <w:tcBorders>
              <w:top w:val="nil"/>
            </w:tcBorders>
          </w:tcPr>
          <w:p w:rsidR="00E35F5A" w:rsidRDefault="00E35F5A">
            <w:pPr>
              <w:pStyle w:val="TableParagraph"/>
              <w:rPr>
                <w:sz w:val="12"/>
              </w:rPr>
            </w:pPr>
          </w:p>
        </w:tc>
        <w:tc>
          <w:tcPr>
            <w:tcW w:w="851" w:type="dxa"/>
            <w:tcBorders>
              <w:top w:val="nil"/>
            </w:tcBorders>
          </w:tcPr>
          <w:p w:rsidR="00E35F5A" w:rsidRDefault="00E35F5A">
            <w:pPr>
              <w:pStyle w:val="TableParagraph"/>
              <w:rPr>
                <w:sz w:val="12"/>
              </w:rPr>
            </w:pPr>
          </w:p>
        </w:tc>
        <w:tc>
          <w:tcPr>
            <w:tcW w:w="1723" w:type="dxa"/>
            <w:tcBorders>
              <w:top w:val="nil"/>
            </w:tcBorders>
          </w:tcPr>
          <w:p w:rsidR="00E35F5A" w:rsidRDefault="00E35F5A">
            <w:pPr>
              <w:pStyle w:val="TableParagraph"/>
              <w:rPr>
                <w:sz w:val="12"/>
              </w:rPr>
            </w:pPr>
          </w:p>
        </w:tc>
        <w:tc>
          <w:tcPr>
            <w:tcW w:w="2051" w:type="dxa"/>
            <w:gridSpan w:val="2"/>
            <w:tcBorders>
              <w:top w:val="nil"/>
            </w:tcBorders>
          </w:tcPr>
          <w:p w:rsidR="00E35F5A" w:rsidRDefault="00E35F5A">
            <w:pPr>
              <w:pStyle w:val="TableParagraph"/>
              <w:rPr>
                <w:sz w:val="12"/>
              </w:rPr>
            </w:pPr>
          </w:p>
        </w:tc>
      </w:tr>
      <w:tr w:rsidR="00E35F5A">
        <w:trPr>
          <w:trHeight w:val="385"/>
        </w:trPr>
        <w:tc>
          <w:tcPr>
            <w:tcW w:w="689" w:type="dxa"/>
          </w:tcPr>
          <w:p w:rsidR="00E35F5A" w:rsidRDefault="00E35F5A">
            <w:pPr>
              <w:pStyle w:val="TableParagraph"/>
              <w:rPr>
                <w:sz w:val="14"/>
              </w:rPr>
            </w:pPr>
          </w:p>
        </w:tc>
        <w:tc>
          <w:tcPr>
            <w:tcW w:w="839" w:type="dxa"/>
          </w:tcPr>
          <w:p w:rsidR="00E35F5A" w:rsidRDefault="00E35F5A">
            <w:pPr>
              <w:pStyle w:val="TableParagraph"/>
              <w:rPr>
                <w:sz w:val="14"/>
              </w:rPr>
            </w:pPr>
          </w:p>
        </w:tc>
        <w:tc>
          <w:tcPr>
            <w:tcW w:w="641" w:type="dxa"/>
          </w:tcPr>
          <w:p w:rsidR="00E35F5A" w:rsidRDefault="00E35F5A">
            <w:pPr>
              <w:pStyle w:val="TableParagraph"/>
              <w:rPr>
                <w:sz w:val="14"/>
              </w:rPr>
            </w:pPr>
          </w:p>
        </w:tc>
        <w:tc>
          <w:tcPr>
            <w:tcW w:w="760" w:type="dxa"/>
          </w:tcPr>
          <w:p w:rsidR="00E35F5A" w:rsidRDefault="00E35F5A">
            <w:pPr>
              <w:pStyle w:val="TableParagraph"/>
              <w:rPr>
                <w:sz w:val="14"/>
              </w:rPr>
            </w:pPr>
          </w:p>
        </w:tc>
        <w:tc>
          <w:tcPr>
            <w:tcW w:w="763" w:type="dxa"/>
          </w:tcPr>
          <w:p w:rsidR="00E35F5A" w:rsidRDefault="00E35F5A">
            <w:pPr>
              <w:pStyle w:val="TableParagraph"/>
              <w:rPr>
                <w:sz w:val="14"/>
              </w:rPr>
            </w:pPr>
          </w:p>
        </w:tc>
        <w:tc>
          <w:tcPr>
            <w:tcW w:w="1089" w:type="dxa"/>
          </w:tcPr>
          <w:p w:rsidR="00E35F5A" w:rsidRDefault="00E35F5A">
            <w:pPr>
              <w:pStyle w:val="TableParagraph"/>
              <w:rPr>
                <w:sz w:val="14"/>
              </w:rPr>
            </w:pPr>
          </w:p>
        </w:tc>
        <w:tc>
          <w:tcPr>
            <w:tcW w:w="851" w:type="dxa"/>
          </w:tcPr>
          <w:p w:rsidR="00E35F5A" w:rsidRDefault="00E35F5A">
            <w:pPr>
              <w:pStyle w:val="TableParagraph"/>
              <w:rPr>
                <w:sz w:val="14"/>
              </w:rPr>
            </w:pPr>
          </w:p>
        </w:tc>
        <w:tc>
          <w:tcPr>
            <w:tcW w:w="1723" w:type="dxa"/>
          </w:tcPr>
          <w:p w:rsidR="00E35F5A" w:rsidRDefault="00E35F5A">
            <w:pPr>
              <w:pStyle w:val="TableParagraph"/>
              <w:rPr>
                <w:sz w:val="14"/>
              </w:rPr>
            </w:pPr>
          </w:p>
        </w:tc>
        <w:tc>
          <w:tcPr>
            <w:tcW w:w="2051" w:type="dxa"/>
            <w:gridSpan w:val="2"/>
          </w:tcPr>
          <w:p w:rsidR="00E35F5A" w:rsidRDefault="00E35F5A">
            <w:pPr>
              <w:pStyle w:val="TableParagraph"/>
              <w:rPr>
                <w:sz w:val="14"/>
              </w:rPr>
            </w:pPr>
          </w:p>
        </w:tc>
      </w:tr>
      <w:tr w:rsidR="000773ED" w:rsidTr="00ED1FE6">
        <w:trPr>
          <w:trHeight w:val="385"/>
        </w:trPr>
        <w:tc>
          <w:tcPr>
            <w:tcW w:w="9406" w:type="dxa"/>
            <w:gridSpan w:val="10"/>
          </w:tcPr>
          <w:p w:rsidR="000773ED" w:rsidRDefault="000773ED" w:rsidP="000773ED">
            <w:pPr>
              <w:pStyle w:val="TableParagraph"/>
              <w:jc w:val="center"/>
              <w:rPr>
                <w:sz w:val="14"/>
              </w:rPr>
            </w:pPr>
            <w:r w:rsidRPr="00575ADE">
              <w:rPr>
                <w:b/>
                <w:bCs/>
              </w:rPr>
              <w:t>Price should be filled up in the Price Schedule Form as attached separately</w:t>
            </w:r>
          </w:p>
        </w:tc>
      </w:tr>
      <w:tr w:rsidR="00E35F5A">
        <w:trPr>
          <w:trHeight w:val="327"/>
        </w:trPr>
        <w:tc>
          <w:tcPr>
            <w:tcW w:w="7355" w:type="dxa"/>
            <w:gridSpan w:val="8"/>
            <w:tcBorders>
              <w:left w:val="nil"/>
              <w:bottom w:val="nil"/>
            </w:tcBorders>
          </w:tcPr>
          <w:p w:rsidR="00E35F5A" w:rsidRDefault="00E35F5A">
            <w:pPr>
              <w:pStyle w:val="TableParagraph"/>
              <w:rPr>
                <w:sz w:val="14"/>
              </w:rPr>
            </w:pPr>
          </w:p>
        </w:tc>
        <w:tc>
          <w:tcPr>
            <w:tcW w:w="1020" w:type="dxa"/>
          </w:tcPr>
          <w:p w:rsidR="00E35F5A" w:rsidRDefault="00C42849">
            <w:pPr>
              <w:pStyle w:val="TableParagraph"/>
              <w:spacing w:before="87"/>
              <w:ind w:left="54"/>
              <w:rPr>
                <w:sz w:val="14"/>
              </w:rPr>
            </w:pPr>
            <w:r>
              <w:rPr>
                <w:color w:val="231F20"/>
                <w:w w:val="110"/>
                <w:sz w:val="14"/>
              </w:rPr>
              <w:t>Total Price</w:t>
            </w:r>
          </w:p>
        </w:tc>
        <w:tc>
          <w:tcPr>
            <w:tcW w:w="1031" w:type="dxa"/>
          </w:tcPr>
          <w:p w:rsidR="00E35F5A" w:rsidRDefault="00E35F5A">
            <w:pPr>
              <w:pStyle w:val="TableParagraph"/>
              <w:rPr>
                <w:sz w:val="14"/>
              </w:rPr>
            </w:pPr>
          </w:p>
        </w:tc>
      </w:tr>
    </w:tbl>
    <w:p w:rsidR="00E35F5A" w:rsidRDefault="00E35F5A">
      <w:pPr>
        <w:pStyle w:val="BodyText"/>
        <w:spacing w:before="8"/>
        <w:rPr>
          <w:b/>
          <w:sz w:val="28"/>
        </w:rPr>
      </w:pPr>
    </w:p>
    <w:p w:rsidR="00E35F5A" w:rsidRDefault="00C42849">
      <w:pPr>
        <w:ind w:left="307"/>
        <w:rPr>
          <w:i/>
          <w:sz w:val="16"/>
        </w:rPr>
      </w:pPr>
      <w:r>
        <w:rPr>
          <w:color w:val="231F20"/>
          <w:w w:val="105"/>
          <w:sz w:val="16"/>
        </w:rPr>
        <w:t xml:space="preserve">Name of Bidder </w:t>
      </w:r>
      <w:r>
        <w:rPr>
          <w:i/>
          <w:color w:val="231F20"/>
          <w:w w:val="105"/>
          <w:sz w:val="16"/>
        </w:rPr>
        <w:t xml:space="preserve">[insert complete name of Bidder] </w:t>
      </w:r>
      <w:r>
        <w:rPr>
          <w:color w:val="231F20"/>
          <w:w w:val="105"/>
          <w:sz w:val="16"/>
        </w:rPr>
        <w:t xml:space="preserve">Signature of Bidder </w:t>
      </w:r>
      <w:r>
        <w:rPr>
          <w:i/>
          <w:color w:val="231F20"/>
          <w:w w:val="105"/>
          <w:sz w:val="16"/>
        </w:rPr>
        <w:t xml:space="preserve">[signature of person signing the Bid] </w:t>
      </w:r>
      <w:r>
        <w:rPr>
          <w:color w:val="231F20"/>
          <w:w w:val="105"/>
          <w:sz w:val="16"/>
        </w:rPr>
        <w:t xml:space="preserve">Date </w:t>
      </w:r>
      <w:r>
        <w:rPr>
          <w:i/>
          <w:color w:val="231F20"/>
          <w:w w:val="105"/>
          <w:sz w:val="16"/>
        </w:rPr>
        <w:t>[Insert Date]</w:t>
      </w:r>
    </w:p>
    <w:p w:rsidR="00E35F5A" w:rsidRDefault="00E35F5A">
      <w:pPr>
        <w:rPr>
          <w:sz w:val="16"/>
        </w:rPr>
        <w:sectPr w:rsidR="00E35F5A">
          <w:pgSz w:w="11910" w:h="16840"/>
          <w:pgMar w:top="1480" w:right="920" w:bottom="280" w:left="940" w:header="1200" w:footer="0" w:gutter="0"/>
          <w:cols w:space="720"/>
        </w:sectPr>
      </w:pPr>
    </w:p>
    <w:p w:rsidR="00E35F5A" w:rsidRDefault="00A170AA">
      <w:pPr>
        <w:pStyle w:val="BodyText"/>
        <w:rPr>
          <w:i/>
          <w:sz w:val="20"/>
        </w:rPr>
      </w:pPr>
      <w:r w:rsidRPr="00A170AA">
        <w:lastRenderedPageBreak/>
        <w:pict>
          <v:shapetype id="_x0000_t202" coordsize="21600,21600" o:spt="202" path="m,l,21600r21600,l21600,xe">
            <v:stroke joinstyle="miter"/>
            <v:path gradientshapeok="t" o:connecttype="rect"/>
          </v:shapetype>
          <v:shape id="_x0000_s1099" type="#_x0000_t202" style="position:absolute;margin-left:766.4pt;margin-top:61.35pt;width:16.5pt;height:14pt;z-index:251639296;mso-position-horizontal-relative:page;mso-position-vertical-relative:page" filled="f" stroked="f">
            <v:textbox style="layout-flow:vertical" inset="0,0,0,0">
              <w:txbxContent>
                <w:p w:rsidR="00ED1FE6" w:rsidRDefault="00ED1FE6">
                  <w:pPr>
                    <w:spacing w:before="21"/>
                    <w:ind w:left="20"/>
                    <w:rPr>
                      <w:rFonts w:ascii="Georgia"/>
                      <w:sz w:val="24"/>
                    </w:rPr>
                  </w:pPr>
                  <w:r>
                    <w:rPr>
                      <w:rFonts w:ascii="Georgia"/>
                      <w:color w:val="231F20"/>
                      <w:w w:val="90"/>
                      <w:sz w:val="24"/>
                    </w:rPr>
                    <w:t>46</w:t>
                  </w:r>
                </w:p>
              </w:txbxContent>
            </v:textbox>
            <w10:wrap anchorx="page" anchory="page"/>
          </v:shape>
        </w:pict>
      </w:r>
      <w:r w:rsidRPr="00A170AA">
        <w:pict>
          <v:shape id="_x0000_s1098" type="#_x0000_t202" style="position:absolute;margin-left:766.4pt;margin-top:392.6pt;width:16.5pt;height:141.35pt;z-index:251640320;mso-position-horizontal-relative:page;mso-position-vertical-relative:page" filled="f" stroked="f">
            <v:textbox style="layout-flow:vertical" inset="0,0,0,0">
              <w:txbxContent>
                <w:p w:rsidR="00ED1FE6" w:rsidRDefault="00ED1FE6">
                  <w:pPr>
                    <w:spacing w:before="21"/>
                    <w:ind w:left="20"/>
                    <w:rPr>
                      <w:rFonts w:ascii="Georgia"/>
                      <w:sz w:val="24"/>
                    </w:rPr>
                  </w:pPr>
                  <w:r>
                    <w:rPr>
                      <w:rFonts w:ascii="Georgia"/>
                      <w:color w:val="231F20"/>
                      <w:sz w:val="24"/>
                    </w:rPr>
                    <w:t>Section IV. Bidding Forms</w:t>
                  </w:r>
                </w:p>
              </w:txbxContent>
            </v:textbox>
            <w10:wrap anchorx="page" anchory="page"/>
          </v:shape>
        </w:pict>
      </w: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A170AA">
      <w:pPr>
        <w:pStyle w:val="Heading1"/>
        <w:spacing w:before="281"/>
        <w:ind w:left="1553"/>
      </w:pPr>
      <w:r w:rsidRPr="00A170AA">
        <w:pict>
          <v:line id="_x0000_s1097" style="position:absolute;left:0;text-align:left;z-index:251638272;mso-position-horizontal-relative:page" from="763.7pt,486.6pt" to="763.7pt,16.05pt" strokecolor="#231f20" strokeweight=".5pt">
            <w10:wrap anchorx="page"/>
          </v:line>
        </w:pict>
      </w:r>
      <w:r w:rsidR="00C42849">
        <w:rPr>
          <w:noProof/>
          <w:lang w:val="en-US" w:eastAsia="en-US" w:bidi="bo-CN"/>
        </w:rPr>
        <w:drawing>
          <wp:anchor distT="0" distB="0" distL="0" distR="0" simplePos="0" relativeHeight="251609600" behindDoc="1" locked="0" layoutInCell="1" allowOverlap="1">
            <wp:simplePos x="0" y="0"/>
            <wp:positionH relativeFrom="page">
              <wp:posOffset>8642025</wp:posOffset>
            </wp:positionH>
            <wp:positionV relativeFrom="paragraph">
              <wp:posOffset>208746</wp:posOffset>
            </wp:positionV>
            <wp:extent cx="63500" cy="60325"/>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35" cstate="print"/>
                    <a:stretch>
                      <a:fillRect/>
                    </a:stretch>
                  </pic:blipFill>
                  <pic:spPr>
                    <a:xfrm>
                      <a:off x="0" y="0"/>
                      <a:ext cx="63500" cy="60325"/>
                    </a:xfrm>
                    <a:prstGeom prst="rect">
                      <a:avLst/>
                    </a:prstGeom>
                  </pic:spPr>
                </pic:pic>
              </a:graphicData>
            </a:graphic>
          </wp:anchor>
        </w:drawing>
      </w:r>
      <w:bookmarkStart w:id="4" w:name="_TOC_250005"/>
      <w:bookmarkEnd w:id="4"/>
      <w:r w:rsidR="00C42849">
        <w:rPr>
          <w:color w:val="231F20"/>
          <w:w w:val="110"/>
        </w:rPr>
        <w:t xml:space="preserve">Price Schedule: Goods Manufactured </w:t>
      </w:r>
      <w:r w:rsidR="00575ADE">
        <w:rPr>
          <w:color w:val="231F20"/>
          <w:w w:val="110"/>
        </w:rPr>
        <w:t>Outside</w:t>
      </w:r>
      <w:r w:rsidR="00C42849">
        <w:rPr>
          <w:color w:val="231F20"/>
          <w:w w:val="110"/>
        </w:rPr>
        <w:t xml:space="preserve"> the Purchaser’s Country, already imported</w:t>
      </w:r>
    </w:p>
    <w:p w:rsidR="00E35F5A" w:rsidRDefault="00E35F5A">
      <w:pPr>
        <w:pStyle w:val="BodyText"/>
        <w:spacing w:before="5"/>
        <w:rPr>
          <w:b/>
          <w:sz w:val="26"/>
        </w:rPr>
      </w:pPr>
    </w:p>
    <w:tbl>
      <w:tblPr>
        <w:tblW w:w="0" w:type="auto"/>
        <w:tblInd w:w="134"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tblPr>
      <w:tblGrid>
        <w:gridCol w:w="874"/>
        <w:gridCol w:w="995"/>
        <w:gridCol w:w="851"/>
        <w:gridCol w:w="905"/>
        <w:gridCol w:w="1003"/>
        <w:gridCol w:w="1238"/>
        <w:gridCol w:w="1328"/>
        <w:gridCol w:w="1186"/>
        <w:gridCol w:w="1214"/>
        <w:gridCol w:w="1832"/>
        <w:gridCol w:w="1322"/>
        <w:gridCol w:w="1141"/>
      </w:tblGrid>
      <w:tr w:rsidR="00E35F5A">
        <w:trPr>
          <w:trHeight w:val="1424"/>
        </w:trPr>
        <w:tc>
          <w:tcPr>
            <w:tcW w:w="9594" w:type="dxa"/>
            <w:gridSpan w:val="9"/>
            <w:tcBorders>
              <w:right w:val="single" w:sz="4" w:space="0" w:color="231F20"/>
            </w:tcBorders>
          </w:tcPr>
          <w:p w:rsidR="00E35F5A" w:rsidRPr="000773ED" w:rsidRDefault="00E35F5A">
            <w:pPr>
              <w:pStyle w:val="TableParagraph"/>
              <w:spacing w:before="7"/>
              <w:rPr>
                <w:b/>
                <w:sz w:val="29"/>
              </w:rPr>
            </w:pPr>
          </w:p>
          <w:p w:rsidR="00E35F5A" w:rsidRPr="000773ED" w:rsidRDefault="00C42849">
            <w:pPr>
              <w:pStyle w:val="TableParagraph"/>
              <w:spacing w:line="477" w:lineRule="auto"/>
              <w:ind w:left="2978" w:right="2838" w:hanging="123"/>
            </w:pPr>
            <w:r w:rsidRPr="000773ED">
              <w:rPr>
                <w:color w:val="231F20"/>
                <w:w w:val="110"/>
              </w:rPr>
              <w:t>(GroupCBids,Goodsalreadyimported) CurrenciesinaccordancewithITB20</w:t>
            </w:r>
          </w:p>
        </w:tc>
        <w:tc>
          <w:tcPr>
            <w:tcW w:w="4295" w:type="dxa"/>
            <w:gridSpan w:val="3"/>
            <w:tcBorders>
              <w:top w:val="single" w:sz="4" w:space="0" w:color="231F20"/>
              <w:left w:val="single" w:sz="4" w:space="0" w:color="231F20"/>
              <w:bottom w:val="single" w:sz="4" w:space="0" w:color="231F20"/>
              <w:right w:val="single" w:sz="4" w:space="0" w:color="231F20"/>
            </w:tcBorders>
          </w:tcPr>
          <w:p w:rsidR="00E35F5A" w:rsidRPr="000773ED" w:rsidRDefault="00C42849">
            <w:pPr>
              <w:pStyle w:val="TableParagraph"/>
              <w:tabs>
                <w:tab w:val="left" w:pos="2877"/>
              </w:tabs>
              <w:spacing w:before="146"/>
              <w:ind w:left="50"/>
              <w:rPr>
                <w:sz w:val="20"/>
              </w:rPr>
            </w:pPr>
            <w:r w:rsidRPr="000773ED">
              <w:rPr>
                <w:color w:val="231F20"/>
                <w:w w:val="110"/>
                <w:sz w:val="20"/>
              </w:rPr>
              <w:t>Date:</w:t>
            </w:r>
            <w:r w:rsidRPr="000773ED">
              <w:rPr>
                <w:color w:val="231F20"/>
                <w:sz w:val="20"/>
                <w:u w:val="single" w:color="221E1F"/>
              </w:rPr>
              <w:tab/>
            </w:r>
          </w:p>
          <w:p w:rsidR="00E35F5A" w:rsidRPr="000773ED" w:rsidRDefault="00C42849">
            <w:pPr>
              <w:pStyle w:val="TableParagraph"/>
              <w:tabs>
                <w:tab w:val="left" w:pos="2550"/>
              </w:tabs>
              <w:spacing w:before="91"/>
              <w:ind w:left="50"/>
              <w:rPr>
                <w:sz w:val="20"/>
              </w:rPr>
            </w:pPr>
            <w:r w:rsidRPr="000773ED">
              <w:rPr>
                <w:color w:val="231F20"/>
                <w:w w:val="105"/>
                <w:sz w:val="20"/>
              </w:rPr>
              <w:t>RFBNo:</w:t>
            </w:r>
            <w:r w:rsidRPr="000773ED">
              <w:rPr>
                <w:color w:val="231F20"/>
                <w:sz w:val="20"/>
                <w:u w:val="single" w:color="221E1F"/>
              </w:rPr>
              <w:tab/>
            </w:r>
          </w:p>
          <w:p w:rsidR="00E35F5A" w:rsidRPr="000773ED" w:rsidRDefault="00C42849">
            <w:pPr>
              <w:pStyle w:val="TableParagraph"/>
              <w:tabs>
                <w:tab w:val="left" w:pos="2782"/>
              </w:tabs>
              <w:spacing w:before="66"/>
              <w:ind w:left="50"/>
              <w:rPr>
                <w:sz w:val="20"/>
              </w:rPr>
            </w:pPr>
            <w:r w:rsidRPr="000773ED">
              <w:rPr>
                <w:color w:val="231F20"/>
                <w:w w:val="110"/>
                <w:sz w:val="20"/>
              </w:rPr>
              <w:t>AlternativeNo:</w:t>
            </w:r>
            <w:r w:rsidRPr="000773ED">
              <w:rPr>
                <w:color w:val="231F20"/>
                <w:sz w:val="20"/>
                <w:u w:val="single" w:color="221E1F"/>
              </w:rPr>
              <w:tab/>
            </w:r>
          </w:p>
          <w:p w:rsidR="00E35F5A" w:rsidRPr="000773ED" w:rsidRDefault="00C42849">
            <w:pPr>
              <w:pStyle w:val="TableParagraph"/>
              <w:tabs>
                <w:tab w:val="left" w:pos="1291"/>
                <w:tab w:val="left" w:pos="2059"/>
              </w:tabs>
              <w:spacing w:before="53"/>
              <w:ind w:left="50"/>
              <w:rPr>
                <w:sz w:val="20"/>
              </w:rPr>
            </w:pPr>
            <w:r w:rsidRPr="000773ED">
              <w:rPr>
                <w:color w:val="231F20"/>
                <w:w w:val="105"/>
                <w:sz w:val="20"/>
              </w:rPr>
              <w:t>PageN</w:t>
            </w:r>
            <w:r w:rsidRPr="000773ED">
              <w:rPr>
                <w:rFonts w:ascii="Symbol" w:hAnsi="Symbol"/>
                <w:color w:val="231F20"/>
                <w:w w:val="105"/>
                <w:sz w:val="20"/>
              </w:rPr>
              <w:t></w:t>
            </w:r>
            <w:r w:rsidRPr="000773ED">
              <w:rPr>
                <w:rFonts w:ascii="Symbol" w:hAnsi="Symbol"/>
                <w:color w:val="231F20"/>
                <w:w w:val="105"/>
                <w:sz w:val="20"/>
                <w:u w:val="single" w:color="221E1F"/>
              </w:rPr>
              <w:t></w:t>
            </w:r>
            <w:r w:rsidRPr="000773ED">
              <w:rPr>
                <w:rFonts w:ascii="Symbol" w:hAnsi="Symbol"/>
                <w:color w:val="231F20"/>
                <w:w w:val="105"/>
                <w:sz w:val="20"/>
                <w:u w:val="single" w:color="221E1F"/>
              </w:rPr>
              <w:t></w:t>
            </w:r>
            <w:r w:rsidRPr="000773ED">
              <w:rPr>
                <w:color w:val="231F20"/>
                <w:w w:val="105"/>
                <w:sz w:val="20"/>
              </w:rPr>
              <w:t>of</w:t>
            </w:r>
            <w:r w:rsidRPr="000773ED">
              <w:rPr>
                <w:color w:val="231F20"/>
                <w:sz w:val="20"/>
                <w:u w:val="single" w:color="221E1F"/>
              </w:rPr>
              <w:tab/>
            </w:r>
          </w:p>
        </w:tc>
      </w:tr>
      <w:tr w:rsidR="00E35F5A">
        <w:trPr>
          <w:trHeight w:val="346"/>
        </w:trPr>
        <w:tc>
          <w:tcPr>
            <w:tcW w:w="874" w:type="dxa"/>
            <w:tcBorders>
              <w:top w:val="single" w:sz="4" w:space="0" w:color="231F20"/>
              <w:left w:val="single" w:sz="4" w:space="0" w:color="231F20"/>
              <w:bottom w:val="single" w:sz="4" w:space="0" w:color="231F20"/>
              <w:right w:val="single" w:sz="4" w:space="0" w:color="231F20"/>
            </w:tcBorders>
          </w:tcPr>
          <w:p w:rsidR="00E35F5A" w:rsidRPr="000773ED" w:rsidRDefault="00C42849">
            <w:pPr>
              <w:pStyle w:val="TableParagraph"/>
              <w:spacing w:before="63"/>
              <w:ind w:left="9"/>
              <w:jc w:val="center"/>
              <w:rPr>
                <w:sz w:val="20"/>
              </w:rPr>
            </w:pPr>
            <w:r w:rsidRPr="000773ED">
              <w:rPr>
                <w:color w:val="231F20"/>
                <w:w w:val="106"/>
                <w:sz w:val="20"/>
              </w:rPr>
              <w:t>1</w:t>
            </w:r>
          </w:p>
        </w:tc>
        <w:tc>
          <w:tcPr>
            <w:tcW w:w="995" w:type="dxa"/>
            <w:tcBorders>
              <w:top w:val="single" w:sz="4" w:space="0" w:color="231F20"/>
              <w:left w:val="single" w:sz="4" w:space="0" w:color="231F20"/>
              <w:bottom w:val="single" w:sz="4" w:space="0" w:color="231F20"/>
              <w:right w:val="single" w:sz="4" w:space="0" w:color="231F20"/>
            </w:tcBorders>
          </w:tcPr>
          <w:p w:rsidR="00E35F5A" w:rsidRPr="000773ED" w:rsidRDefault="00C42849">
            <w:pPr>
              <w:pStyle w:val="TableParagraph"/>
              <w:spacing w:before="63"/>
              <w:ind w:left="9"/>
              <w:jc w:val="center"/>
              <w:rPr>
                <w:sz w:val="20"/>
              </w:rPr>
            </w:pPr>
            <w:r w:rsidRPr="000773ED">
              <w:rPr>
                <w:color w:val="231F20"/>
                <w:w w:val="106"/>
                <w:sz w:val="20"/>
              </w:rPr>
              <w:t>2</w:t>
            </w:r>
          </w:p>
        </w:tc>
        <w:tc>
          <w:tcPr>
            <w:tcW w:w="851" w:type="dxa"/>
            <w:tcBorders>
              <w:top w:val="single" w:sz="4" w:space="0" w:color="231F20"/>
              <w:left w:val="single" w:sz="4" w:space="0" w:color="231F20"/>
              <w:bottom w:val="single" w:sz="4" w:space="0" w:color="231F20"/>
              <w:right w:val="single" w:sz="4" w:space="0" w:color="231F20"/>
            </w:tcBorders>
          </w:tcPr>
          <w:p w:rsidR="00E35F5A" w:rsidRPr="000773ED" w:rsidRDefault="00C42849">
            <w:pPr>
              <w:pStyle w:val="TableParagraph"/>
              <w:spacing w:before="63"/>
              <w:ind w:left="8"/>
              <w:jc w:val="center"/>
              <w:rPr>
                <w:sz w:val="20"/>
              </w:rPr>
            </w:pPr>
            <w:r w:rsidRPr="000773ED">
              <w:rPr>
                <w:color w:val="231F20"/>
                <w:w w:val="106"/>
                <w:sz w:val="20"/>
              </w:rPr>
              <w:t>3</w:t>
            </w:r>
          </w:p>
        </w:tc>
        <w:tc>
          <w:tcPr>
            <w:tcW w:w="905" w:type="dxa"/>
            <w:tcBorders>
              <w:top w:val="single" w:sz="4" w:space="0" w:color="231F20"/>
              <w:left w:val="single" w:sz="4" w:space="0" w:color="231F20"/>
              <w:bottom w:val="single" w:sz="4" w:space="0" w:color="231F20"/>
              <w:right w:val="single" w:sz="4" w:space="0" w:color="231F20"/>
            </w:tcBorders>
          </w:tcPr>
          <w:p w:rsidR="00E35F5A" w:rsidRPr="000773ED" w:rsidRDefault="00C42849">
            <w:pPr>
              <w:pStyle w:val="TableParagraph"/>
              <w:spacing w:before="63"/>
              <w:ind w:left="7"/>
              <w:jc w:val="center"/>
              <w:rPr>
                <w:sz w:val="20"/>
              </w:rPr>
            </w:pPr>
            <w:r w:rsidRPr="000773ED">
              <w:rPr>
                <w:color w:val="231F20"/>
                <w:w w:val="106"/>
                <w:sz w:val="20"/>
              </w:rPr>
              <w:t>4</w:t>
            </w:r>
          </w:p>
        </w:tc>
        <w:tc>
          <w:tcPr>
            <w:tcW w:w="1003" w:type="dxa"/>
            <w:tcBorders>
              <w:top w:val="single" w:sz="4" w:space="0" w:color="231F20"/>
              <w:left w:val="single" w:sz="4" w:space="0" w:color="231F20"/>
              <w:bottom w:val="single" w:sz="4" w:space="0" w:color="231F20"/>
              <w:right w:val="single" w:sz="4" w:space="0" w:color="231F20"/>
            </w:tcBorders>
          </w:tcPr>
          <w:p w:rsidR="00E35F5A" w:rsidRPr="000773ED" w:rsidRDefault="00C42849">
            <w:pPr>
              <w:pStyle w:val="TableParagraph"/>
              <w:spacing w:before="63"/>
              <w:ind w:left="6"/>
              <w:jc w:val="center"/>
              <w:rPr>
                <w:sz w:val="20"/>
              </w:rPr>
            </w:pPr>
            <w:r w:rsidRPr="000773ED">
              <w:rPr>
                <w:color w:val="231F20"/>
                <w:w w:val="106"/>
                <w:sz w:val="20"/>
              </w:rPr>
              <w:t>5</w:t>
            </w:r>
          </w:p>
        </w:tc>
        <w:tc>
          <w:tcPr>
            <w:tcW w:w="1238" w:type="dxa"/>
            <w:tcBorders>
              <w:top w:val="single" w:sz="4" w:space="0" w:color="231F20"/>
              <w:left w:val="single" w:sz="4" w:space="0" w:color="231F20"/>
              <w:bottom w:val="single" w:sz="4" w:space="0" w:color="231F20"/>
              <w:right w:val="single" w:sz="4" w:space="0" w:color="231F20"/>
            </w:tcBorders>
          </w:tcPr>
          <w:p w:rsidR="00E35F5A" w:rsidRPr="000773ED" w:rsidRDefault="00C42849">
            <w:pPr>
              <w:pStyle w:val="TableParagraph"/>
              <w:spacing w:before="63"/>
              <w:ind w:left="4"/>
              <w:jc w:val="center"/>
              <w:rPr>
                <w:sz w:val="20"/>
              </w:rPr>
            </w:pPr>
            <w:r w:rsidRPr="000773ED">
              <w:rPr>
                <w:color w:val="231F20"/>
                <w:w w:val="106"/>
                <w:sz w:val="20"/>
              </w:rPr>
              <w:t>6</w:t>
            </w:r>
          </w:p>
        </w:tc>
        <w:tc>
          <w:tcPr>
            <w:tcW w:w="1328" w:type="dxa"/>
            <w:tcBorders>
              <w:top w:val="single" w:sz="4" w:space="0" w:color="231F20"/>
              <w:left w:val="single" w:sz="4" w:space="0" w:color="231F20"/>
              <w:bottom w:val="single" w:sz="4" w:space="0" w:color="231F20"/>
              <w:right w:val="single" w:sz="4" w:space="0" w:color="231F20"/>
            </w:tcBorders>
          </w:tcPr>
          <w:p w:rsidR="00E35F5A" w:rsidRPr="000773ED" w:rsidRDefault="00C42849">
            <w:pPr>
              <w:pStyle w:val="TableParagraph"/>
              <w:spacing w:before="63"/>
              <w:ind w:left="2"/>
              <w:jc w:val="center"/>
              <w:rPr>
                <w:sz w:val="20"/>
              </w:rPr>
            </w:pPr>
            <w:r w:rsidRPr="000773ED">
              <w:rPr>
                <w:color w:val="231F20"/>
                <w:w w:val="106"/>
                <w:sz w:val="20"/>
              </w:rPr>
              <w:t>7</w:t>
            </w:r>
          </w:p>
        </w:tc>
        <w:tc>
          <w:tcPr>
            <w:tcW w:w="1186" w:type="dxa"/>
            <w:tcBorders>
              <w:top w:val="single" w:sz="4" w:space="0" w:color="231F20"/>
              <w:left w:val="single" w:sz="4" w:space="0" w:color="231F20"/>
              <w:bottom w:val="single" w:sz="4" w:space="0" w:color="231F20"/>
              <w:right w:val="single" w:sz="4" w:space="0" w:color="231F20"/>
            </w:tcBorders>
          </w:tcPr>
          <w:p w:rsidR="00E35F5A" w:rsidRPr="000773ED" w:rsidRDefault="00C42849">
            <w:pPr>
              <w:pStyle w:val="TableParagraph"/>
              <w:spacing w:before="63"/>
              <w:jc w:val="center"/>
              <w:rPr>
                <w:sz w:val="20"/>
              </w:rPr>
            </w:pPr>
            <w:r w:rsidRPr="000773ED">
              <w:rPr>
                <w:color w:val="231F20"/>
                <w:w w:val="106"/>
                <w:sz w:val="20"/>
              </w:rPr>
              <w:t>8</w:t>
            </w:r>
          </w:p>
        </w:tc>
        <w:tc>
          <w:tcPr>
            <w:tcW w:w="1214" w:type="dxa"/>
            <w:tcBorders>
              <w:top w:val="single" w:sz="4" w:space="0" w:color="231F20"/>
              <w:left w:val="single" w:sz="4" w:space="0" w:color="231F20"/>
              <w:bottom w:val="single" w:sz="4" w:space="0" w:color="231F20"/>
              <w:right w:val="single" w:sz="4" w:space="0" w:color="231F20"/>
            </w:tcBorders>
          </w:tcPr>
          <w:p w:rsidR="00E35F5A" w:rsidRPr="000773ED" w:rsidRDefault="00C42849">
            <w:pPr>
              <w:pStyle w:val="TableParagraph"/>
              <w:spacing w:before="63"/>
              <w:jc w:val="center"/>
              <w:rPr>
                <w:sz w:val="20"/>
              </w:rPr>
            </w:pPr>
            <w:r w:rsidRPr="000773ED">
              <w:rPr>
                <w:color w:val="231F20"/>
                <w:w w:val="106"/>
                <w:sz w:val="20"/>
              </w:rPr>
              <w:t>9</w:t>
            </w:r>
          </w:p>
        </w:tc>
        <w:tc>
          <w:tcPr>
            <w:tcW w:w="1832" w:type="dxa"/>
            <w:tcBorders>
              <w:top w:val="single" w:sz="4" w:space="0" w:color="231F20"/>
              <w:left w:val="single" w:sz="4" w:space="0" w:color="231F20"/>
              <w:bottom w:val="single" w:sz="4" w:space="0" w:color="231F20"/>
              <w:right w:val="single" w:sz="4" w:space="0" w:color="231F20"/>
            </w:tcBorders>
          </w:tcPr>
          <w:p w:rsidR="00E35F5A" w:rsidRPr="000773ED" w:rsidRDefault="00C42849">
            <w:pPr>
              <w:pStyle w:val="TableParagraph"/>
              <w:spacing w:before="63"/>
              <w:ind w:left="65" w:right="66"/>
              <w:jc w:val="center"/>
              <w:rPr>
                <w:sz w:val="20"/>
              </w:rPr>
            </w:pPr>
            <w:r w:rsidRPr="000773ED">
              <w:rPr>
                <w:color w:val="231F20"/>
                <w:w w:val="105"/>
                <w:sz w:val="20"/>
              </w:rPr>
              <w:t>10</w:t>
            </w:r>
          </w:p>
        </w:tc>
        <w:tc>
          <w:tcPr>
            <w:tcW w:w="1322" w:type="dxa"/>
            <w:tcBorders>
              <w:top w:val="single" w:sz="4" w:space="0" w:color="231F20"/>
              <w:left w:val="single" w:sz="4" w:space="0" w:color="231F20"/>
              <w:bottom w:val="single" w:sz="4" w:space="0" w:color="231F20"/>
              <w:right w:val="single" w:sz="4" w:space="0" w:color="231F20"/>
            </w:tcBorders>
          </w:tcPr>
          <w:p w:rsidR="00E35F5A" w:rsidRPr="000773ED" w:rsidRDefault="00C42849">
            <w:pPr>
              <w:pStyle w:val="TableParagraph"/>
              <w:spacing w:before="63"/>
              <w:ind w:left="79" w:right="82"/>
              <w:jc w:val="center"/>
              <w:rPr>
                <w:sz w:val="20"/>
              </w:rPr>
            </w:pPr>
            <w:r w:rsidRPr="000773ED">
              <w:rPr>
                <w:color w:val="231F20"/>
                <w:w w:val="105"/>
                <w:sz w:val="20"/>
              </w:rPr>
              <w:t>11</w:t>
            </w:r>
          </w:p>
        </w:tc>
        <w:tc>
          <w:tcPr>
            <w:tcW w:w="1141" w:type="dxa"/>
            <w:tcBorders>
              <w:top w:val="single" w:sz="4" w:space="0" w:color="231F20"/>
              <w:left w:val="single" w:sz="4" w:space="0" w:color="231F20"/>
              <w:bottom w:val="single" w:sz="4" w:space="0" w:color="231F20"/>
              <w:right w:val="single" w:sz="4" w:space="0" w:color="231F20"/>
            </w:tcBorders>
          </w:tcPr>
          <w:p w:rsidR="00E35F5A" w:rsidRPr="000773ED" w:rsidRDefault="00C42849">
            <w:pPr>
              <w:pStyle w:val="TableParagraph"/>
              <w:spacing w:before="63"/>
              <w:ind w:left="51" w:right="56"/>
              <w:jc w:val="center"/>
              <w:rPr>
                <w:sz w:val="20"/>
              </w:rPr>
            </w:pPr>
            <w:r w:rsidRPr="000773ED">
              <w:rPr>
                <w:color w:val="231F20"/>
                <w:w w:val="105"/>
                <w:sz w:val="20"/>
              </w:rPr>
              <w:t>12</w:t>
            </w:r>
          </w:p>
        </w:tc>
      </w:tr>
      <w:tr w:rsidR="00E35F5A">
        <w:trPr>
          <w:trHeight w:val="2052"/>
        </w:trPr>
        <w:tc>
          <w:tcPr>
            <w:tcW w:w="874" w:type="dxa"/>
            <w:tcBorders>
              <w:top w:val="single" w:sz="4" w:space="0" w:color="231F20"/>
              <w:bottom w:val="single" w:sz="4" w:space="0" w:color="231F20"/>
              <w:right w:val="single" w:sz="4" w:space="0" w:color="231F20"/>
            </w:tcBorders>
          </w:tcPr>
          <w:p w:rsidR="00E35F5A" w:rsidRPr="000773ED" w:rsidRDefault="00C42849">
            <w:pPr>
              <w:pStyle w:val="TableParagraph"/>
              <w:spacing w:before="27" w:line="182" w:lineRule="exact"/>
              <w:ind w:left="69" w:right="62"/>
              <w:jc w:val="center"/>
              <w:rPr>
                <w:sz w:val="16"/>
              </w:rPr>
            </w:pPr>
            <w:r w:rsidRPr="000773ED">
              <w:rPr>
                <w:color w:val="231F20"/>
                <w:w w:val="110"/>
                <w:sz w:val="16"/>
              </w:rPr>
              <w:t>Line Item</w:t>
            </w:r>
          </w:p>
          <w:p w:rsidR="00E35F5A" w:rsidRPr="000773ED" w:rsidRDefault="00C42849">
            <w:pPr>
              <w:pStyle w:val="TableParagraph"/>
              <w:spacing w:line="194" w:lineRule="exact"/>
              <w:ind w:left="69" w:right="62"/>
              <w:jc w:val="center"/>
              <w:rPr>
                <w:rFonts w:ascii="Symbol" w:hAnsi="Symbol"/>
                <w:sz w:val="16"/>
              </w:rPr>
            </w:pPr>
            <w:r w:rsidRPr="000773ED">
              <w:rPr>
                <w:color w:val="231F20"/>
                <w:sz w:val="16"/>
              </w:rPr>
              <w:t>N</w:t>
            </w:r>
            <w:r w:rsidRPr="000773ED">
              <w:rPr>
                <w:rFonts w:ascii="Symbol" w:hAnsi="Symbol"/>
                <w:color w:val="231F20"/>
                <w:sz w:val="16"/>
              </w:rPr>
              <w:t></w:t>
            </w:r>
          </w:p>
        </w:tc>
        <w:tc>
          <w:tcPr>
            <w:tcW w:w="995" w:type="dxa"/>
            <w:tcBorders>
              <w:top w:val="single" w:sz="4" w:space="0" w:color="231F20"/>
              <w:left w:val="single" w:sz="4" w:space="0" w:color="231F20"/>
              <w:bottom w:val="single" w:sz="4" w:space="0" w:color="231F20"/>
              <w:right w:val="single" w:sz="4" w:space="0" w:color="231F20"/>
            </w:tcBorders>
          </w:tcPr>
          <w:p w:rsidR="00E35F5A" w:rsidRPr="000773ED" w:rsidRDefault="00C42849">
            <w:pPr>
              <w:pStyle w:val="TableParagraph"/>
              <w:spacing w:before="27" w:line="249" w:lineRule="auto"/>
              <w:ind w:left="183" w:right="60" w:hanging="100"/>
              <w:rPr>
                <w:sz w:val="16"/>
              </w:rPr>
            </w:pPr>
            <w:r w:rsidRPr="000773ED">
              <w:rPr>
                <w:color w:val="231F20"/>
                <w:w w:val="110"/>
                <w:sz w:val="16"/>
              </w:rPr>
              <w:t>Description of Goods</w:t>
            </w:r>
          </w:p>
        </w:tc>
        <w:tc>
          <w:tcPr>
            <w:tcW w:w="851" w:type="dxa"/>
            <w:tcBorders>
              <w:top w:val="single" w:sz="4" w:space="0" w:color="231F20"/>
              <w:left w:val="single" w:sz="4" w:space="0" w:color="231F20"/>
              <w:bottom w:val="single" w:sz="4" w:space="0" w:color="231F20"/>
              <w:right w:val="single" w:sz="4" w:space="0" w:color="231F20"/>
            </w:tcBorders>
          </w:tcPr>
          <w:p w:rsidR="00E35F5A" w:rsidRPr="000773ED" w:rsidRDefault="00C42849">
            <w:pPr>
              <w:pStyle w:val="TableParagraph"/>
              <w:spacing w:before="27" w:line="249" w:lineRule="auto"/>
              <w:ind w:left="105" w:right="3" w:firstLine="29"/>
              <w:rPr>
                <w:sz w:val="16"/>
              </w:rPr>
            </w:pPr>
            <w:r w:rsidRPr="000773ED">
              <w:rPr>
                <w:color w:val="231F20"/>
                <w:w w:val="110"/>
                <w:sz w:val="16"/>
              </w:rPr>
              <w:t>Country of Origin</w:t>
            </w:r>
          </w:p>
        </w:tc>
        <w:tc>
          <w:tcPr>
            <w:tcW w:w="905" w:type="dxa"/>
            <w:tcBorders>
              <w:top w:val="single" w:sz="4" w:space="0" w:color="231F20"/>
              <w:left w:val="single" w:sz="4" w:space="0" w:color="231F20"/>
              <w:bottom w:val="single" w:sz="4" w:space="0" w:color="231F20"/>
              <w:right w:val="single" w:sz="4" w:space="0" w:color="231F20"/>
            </w:tcBorders>
          </w:tcPr>
          <w:p w:rsidR="00E35F5A" w:rsidRPr="000773ED" w:rsidRDefault="00C42849">
            <w:pPr>
              <w:pStyle w:val="TableParagraph"/>
              <w:spacing w:before="27" w:line="249" w:lineRule="auto"/>
              <w:ind w:left="61" w:right="52"/>
              <w:jc w:val="center"/>
              <w:rPr>
                <w:sz w:val="16"/>
              </w:rPr>
            </w:pPr>
            <w:r w:rsidRPr="000773ED">
              <w:rPr>
                <w:color w:val="231F20"/>
                <w:w w:val="110"/>
                <w:sz w:val="16"/>
              </w:rPr>
              <w:t>Delivery Date as defined byIncoterms</w:t>
            </w:r>
          </w:p>
        </w:tc>
        <w:tc>
          <w:tcPr>
            <w:tcW w:w="1003" w:type="dxa"/>
            <w:tcBorders>
              <w:top w:val="single" w:sz="4" w:space="0" w:color="231F20"/>
              <w:left w:val="single" w:sz="4" w:space="0" w:color="231F20"/>
              <w:bottom w:val="single" w:sz="4" w:space="0" w:color="231F20"/>
              <w:right w:val="single" w:sz="4" w:space="0" w:color="231F20"/>
            </w:tcBorders>
          </w:tcPr>
          <w:p w:rsidR="00E35F5A" w:rsidRPr="000773ED" w:rsidRDefault="00C42849">
            <w:pPr>
              <w:pStyle w:val="TableParagraph"/>
              <w:spacing w:before="27" w:line="249" w:lineRule="auto"/>
              <w:ind w:left="55" w:right="47"/>
              <w:jc w:val="center"/>
              <w:rPr>
                <w:sz w:val="16"/>
              </w:rPr>
            </w:pPr>
            <w:r w:rsidRPr="000773ED">
              <w:rPr>
                <w:color w:val="231F20"/>
                <w:w w:val="115"/>
                <w:sz w:val="16"/>
              </w:rPr>
              <w:t xml:space="preserve">Quantity </w:t>
            </w:r>
            <w:r w:rsidRPr="000773ED">
              <w:rPr>
                <w:color w:val="231F20"/>
                <w:w w:val="110"/>
                <w:sz w:val="16"/>
              </w:rPr>
              <w:t>and physical</w:t>
            </w:r>
            <w:r w:rsidRPr="000773ED">
              <w:rPr>
                <w:color w:val="231F20"/>
                <w:w w:val="115"/>
                <w:sz w:val="16"/>
              </w:rPr>
              <w:t>unit</w:t>
            </w:r>
          </w:p>
        </w:tc>
        <w:tc>
          <w:tcPr>
            <w:tcW w:w="1238" w:type="dxa"/>
            <w:tcBorders>
              <w:top w:val="single" w:sz="4" w:space="0" w:color="231F20"/>
              <w:left w:val="single" w:sz="4" w:space="0" w:color="231F20"/>
              <w:bottom w:val="single" w:sz="4" w:space="0" w:color="231F20"/>
              <w:right w:val="single" w:sz="4" w:space="0" w:color="231F20"/>
            </w:tcBorders>
          </w:tcPr>
          <w:p w:rsidR="00E35F5A" w:rsidRPr="000773ED" w:rsidRDefault="00C42849">
            <w:pPr>
              <w:pStyle w:val="TableParagraph"/>
              <w:spacing w:before="27" w:line="249" w:lineRule="auto"/>
              <w:ind w:left="90" w:right="84" w:hanging="1"/>
              <w:jc w:val="center"/>
              <w:rPr>
                <w:sz w:val="16"/>
              </w:rPr>
            </w:pPr>
            <w:r w:rsidRPr="000773ED">
              <w:rPr>
                <w:color w:val="231F20"/>
                <w:w w:val="110"/>
                <w:sz w:val="16"/>
              </w:rPr>
              <w:t>Unit price including Custom Duties and Import Taxes paid,</w:t>
            </w:r>
          </w:p>
          <w:p w:rsidR="00E35F5A" w:rsidRPr="000773ED" w:rsidRDefault="00C42849">
            <w:pPr>
              <w:pStyle w:val="TableParagraph"/>
              <w:spacing w:before="3" w:line="249" w:lineRule="auto"/>
              <w:ind w:left="129" w:right="123"/>
              <w:jc w:val="center"/>
              <w:rPr>
                <w:sz w:val="16"/>
              </w:rPr>
            </w:pPr>
            <w:r w:rsidRPr="000773ED">
              <w:rPr>
                <w:color w:val="231F20"/>
                <w:w w:val="110"/>
                <w:sz w:val="16"/>
              </w:rPr>
              <w:t>in accordance with ITB 18.6(c)(i)</w:t>
            </w:r>
          </w:p>
        </w:tc>
        <w:tc>
          <w:tcPr>
            <w:tcW w:w="1328" w:type="dxa"/>
            <w:tcBorders>
              <w:top w:val="single" w:sz="4" w:space="0" w:color="231F20"/>
              <w:left w:val="single" w:sz="4" w:space="0" w:color="231F20"/>
              <w:bottom w:val="single" w:sz="4" w:space="0" w:color="231F20"/>
              <w:right w:val="single" w:sz="4" w:space="0" w:color="231F20"/>
            </w:tcBorders>
          </w:tcPr>
          <w:p w:rsidR="00E35F5A" w:rsidRPr="000773ED" w:rsidRDefault="00C42849">
            <w:pPr>
              <w:pStyle w:val="TableParagraph"/>
              <w:spacing w:before="27" w:line="249" w:lineRule="auto"/>
              <w:ind w:left="261" w:right="112" w:hanging="127"/>
              <w:rPr>
                <w:sz w:val="16"/>
              </w:rPr>
            </w:pPr>
            <w:r w:rsidRPr="000773ED">
              <w:rPr>
                <w:color w:val="231F20"/>
                <w:w w:val="110"/>
                <w:sz w:val="16"/>
              </w:rPr>
              <w:t xml:space="preserve">Custom Duties </w:t>
            </w:r>
            <w:r w:rsidRPr="000773ED">
              <w:rPr>
                <w:color w:val="231F20"/>
                <w:w w:val="115"/>
                <w:sz w:val="16"/>
              </w:rPr>
              <w:t>and Import Taxes paid per unit in</w:t>
            </w:r>
          </w:p>
          <w:p w:rsidR="00E35F5A" w:rsidRPr="000773ED" w:rsidRDefault="00C42849">
            <w:pPr>
              <w:pStyle w:val="TableParagraph"/>
              <w:spacing w:before="2" w:line="249" w:lineRule="auto"/>
              <w:ind w:left="132" w:hanging="47"/>
              <w:rPr>
                <w:sz w:val="16"/>
              </w:rPr>
            </w:pPr>
            <w:r w:rsidRPr="000773ED">
              <w:rPr>
                <w:color w:val="231F20"/>
                <w:w w:val="105"/>
                <w:sz w:val="16"/>
              </w:rPr>
              <w:t>accordance with ITB 18.6(c)(ii) ,</w:t>
            </w:r>
          </w:p>
          <w:p w:rsidR="00E35F5A" w:rsidRPr="000773ED" w:rsidRDefault="00C42849">
            <w:pPr>
              <w:pStyle w:val="TableParagraph"/>
              <w:spacing w:before="1"/>
              <w:ind w:left="78"/>
              <w:rPr>
                <w:sz w:val="16"/>
              </w:rPr>
            </w:pPr>
            <w:r w:rsidRPr="000773ED">
              <w:rPr>
                <w:color w:val="231F20"/>
                <w:w w:val="110"/>
                <w:sz w:val="16"/>
              </w:rPr>
              <w:t>[to be supported</w:t>
            </w:r>
          </w:p>
          <w:p w:rsidR="00E35F5A" w:rsidRPr="000773ED" w:rsidRDefault="00C42849">
            <w:pPr>
              <w:pStyle w:val="TableParagraph"/>
              <w:spacing w:before="8"/>
              <w:ind w:left="140"/>
              <w:rPr>
                <w:sz w:val="16"/>
              </w:rPr>
            </w:pPr>
            <w:r w:rsidRPr="000773ED">
              <w:rPr>
                <w:color w:val="231F20"/>
                <w:w w:val="110"/>
                <w:sz w:val="16"/>
              </w:rPr>
              <w:t>by documents]</w:t>
            </w:r>
          </w:p>
        </w:tc>
        <w:tc>
          <w:tcPr>
            <w:tcW w:w="1186" w:type="dxa"/>
            <w:tcBorders>
              <w:top w:val="single" w:sz="4" w:space="0" w:color="231F20"/>
              <w:left w:val="single" w:sz="4" w:space="0" w:color="231F20"/>
              <w:bottom w:val="single" w:sz="4" w:space="0" w:color="231F20"/>
              <w:right w:val="single" w:sz="4" w:space="0" w:color="231F20"/>
            </w:tcBorders>
          </w:tcPr>
          <w:p w:rsidR="00E35F5A" w:rsidRPr="000773ED" w:rsidRDefault="00C42849">
            <w:pPr>
              <w:pStyle w:val="TableParagraph"/>
              <w:spacing w:before="27" w:line="249" w:lineRule="auto"/>
              <w:ind w:left="99" w:right="97" w:hanging="1"/>
              <w:jc w:val="center"/>
              <w:rPr>
                <w:sz w:val="16"/>
              </w:rPr>
            </w:pPr>
            <w:r w:rsidRPr="000773ED">
              <w:rPr>
                <w:color w:val="231F20"/>
                <w:w w:val="110"/>
                <w:sz w:val="16"/>
              </w:rPr>
              <w:t>Unit Price  net of custom duties and import taxes, in accordance withITB18.6</w:t>
            </w:r>
          </w:p>
          <w:p w:rsidR="00E35F5A" w:rsidRPr="000773ED" w:rsidRDefault="00C42849">
            <w:pPr>
              <w:pStyle w:val="TableParagraph"/>
              <w:spacing w:before="3" w:line="249" w:lineRule="auto"/>
              <w:ind w:left="140" w:right="83" w:firstLine="209"/>
              <w:rPr>
                <w:sz w:val="16"/>
              </w:rPr>
            </w:pPr>
            <w:r w:rsidRPr="000773ED">
              <w:rPr>
                <w:color w:val="231F20"/>
                <w:w w:val="105"/>
                <w:sz w:val="16"/>
              </w:rPr>
              <w:t>(c) (iii) (Col. 6minus</w:t>
            </w:r>
          </w:p>
          <w:p w:rsidR="00E35F5A" w:rsidRPr="000773ED" w:rsidRDefault="00C42849">
            <w:pPr>
              <w:pStyle w:val="TableParagraph"/>
              <w:spacing w:before="2"/>
              <w:ind w:left="107" w:right="107"/>
              <w:jc w:val="center"/>
              <w:rPr>
                <w:sz w:val="16"/>
              </w:rPr>
            </w:pPr>
            <w:r w:rsidRPr="000773ED">
              <w:rPr>
                <w:color w:val="231F20"/>
                <w:w w:val="105"/>
                <w:sz w:val="16"/>
              </w:rPr>
              <w:t>Col.7)</w:t>
            </w:r>
          </w:p>
        </w:tc>
        <w:tc>
          <w:tcPr>
            <w:tcW w:w="1214" w:type="dxa"/>
            <w:tcBorders>
              <w:top w:val="single" w:sz="4" w:space="0" w:color="231F20"/>
              <w:left w:val="single" w:sz="4" w:space="0" w:color="231F20"/>
              <w:bottom w:val="single" w:sz="4" w:space="0" w:color="231F20"/>
              <w:right w:val="single" w:sz="4" w:space="0" w:color="231F20"/>
            </w:tcBorders>
          </w:tcPr>
          <w:p w:rsidR="00E35F5A" w:rsidRPr="000773ED" w:rsidRDefault="00C42849">
            <w:pPr>
              <w:pStyle w:val="TableParagraph"/>
              <w:spacing w:before="27" w:line="249" w:lineRule="auto"/>
              <w:ind w:left="38" w:right="38"/>
              <w:jc w:val="center"/>
              <w:rPr>
                <w:sz w:val="16"/>
              </w:rPr>
            </w:pPr>
            <w:r w:rsidRPr="000773ED">
              <w:rPr>
                <w:color w:val="231F20"/>
                <w:w w:val="115"/>
                <w:sz w:val="16"/>
              </w:rPr>
              <w:t xml:space="preserve">Price per line item net of </w:t>
            </w:r>
            <w:r w:rsidRPr="000773ED">
              <w:rPr>
                <w:color w:val="231F20"/>
                <w:w w:val="110"/>
                <w:sz w:val="16"/>
              </w:rPr>
              <w:t xml:space="preserve">Custom Duties </w:t>
            </w:r>
            <w:r w:rsidRPr="000773ED">
              <w:rPr>
                <w:color w:val="231F20"/>
                <w:w w:val="115"/>
                <w:sz w:val="16"/>
              </w:rPr>
              <w:t>and Import Taxes paid,</w:t>
            </w:r>
          </w:p>
          <w:p w:rsidR="00E35F5A" w:rsidRPr="000773ED" w:rsidRDefault="00C42849">
            <w:pPr>
              <w:pStyle w:val="TableParagraph"/>
              <w:spacing w:before="3" w:line="249" w:lineRule="auto"/>
              <w:ind w:left="38" w:right="38"/>
              <w:jc w:val="center"/>
              <w:rPr>
                <w:sz w:val="16"/>
              </w:rPr>
            </w:pPr>
            <w:r w:rsidRPr="000773ED">
              <w:rPr>
                <w:color w:val="231F20"/>
                <w:w w:val="110"/>
                <w:sz w:val="16"/>
              </w:rPr>
              <w:t>inaccordance with ITB 18.6(c)(i)</w:t>
            </w:r>
          </w:p>
          <w:p w:rsidR="00E35F5A" w:rsidRPr="000773ED" w:rsidRDefault="00C42849">
            <w:pPr>
              <w:pStyle w:val="TableParagraph"/>
              <w:spacing w:before="2"/>
              <w:ind w:left="38" w:right="38"/>
              <w:jc w:val="center"/>
              <w:rPr>
                <w:sz w:val="16"/>
              </w:rPr>
            </w:pPr>
            <w:r w:rsidRPr="000773ED">
              <w:rPr>
                <w:color w:val="231F20"/>
                <w:w w:val="105"/>
                <w:sz w:val="16"/>
              </w:rPr>
              <w:t>(Col.x58)</w:t>
            </w:r>
          </w:p>
        </w:tc>
        <w:tc>
          <w:tcPr>
            <w:tcW w:w="1832" w:type="dxa"/>
            <w:tcBorders>
              <w:top w:val="single" w:sz="4" w:space="0" w:color="231F20"/>
              <w:left w:val="single" w:sz="4" w:space="0" w:color="231F20"/>
              <w:bottom w:val="single" w:sz="4" w:space="0" w:color="231F20"/>
              <w:right w:val="single" w:sz="4" w:space="0" w:color="231F20"/>
            </w:tcBorders>
          </w:tcPr>
          <w:p w:rsidR="00E35F5A" w:rsidRPr="000773ED" w:rsidRDefault="00C42849">
            <w:pPr>
              <w:pStyle w:val="TableParagraph"/>
              <w:spacing w:before="27" w:line="249" w:lineRule="auto"/>
              <w:ind w:left="111" w:right="108" w:hanging="5"/>
              <w:jc w:val="center"/>
              <w:rPr>
                <w:sz w:val="16"/>
              </w:rPr>
            </w:pPr>
            <w:r w:rsidRPr="000773ED">
              <w:rPr>
                <w:color w:val="231F20"/>
                <w:w w:val="115"/>
                <w:sz w:val="16"/>
              </w:rPr>
              <w:t>Priceperlineitemfor inland transportation and other services required in the Purchaser’s Country toconveythegoodsto their finaldestination, asspecifiedinBDSin accordancewithITB</w:t>
            </w:r>
          </w:p>
          <w:p w:rsidR="00E35F5A" w:rsidRPr="000773ED" w:rsidRDefault="00C42849">
            <w:pPr>
              <w:pStyle w:val="TableParagraph"/>
              <w:spacing w:before="5"/>
              <w:ind w:left="551"/>
              <w:rPr>
                <w:sz w:val="16"/>
              </w:rPr>
            </w:pPr>
            <w:r w:rsidRPr="000773ED">
              <w:rPr>
                <w:color w:val="231F20"/>
                <w:w w:val="105"/>
                <w:sz w:val="16"/>
              </w:rPr>
              <w:t>18.6 (c)(v)</w:t>
            </w:r>
          </w:p>
        </w:tc>
        <w:tc>
          <w:tcPr>
            <w:tcW w:w="1322" w:type="dxa"/>
            <w:tcBorders>
              <w:top w:val="single" w:sz="4" w:space="0" w:color="231F20"/>
              <w:left w:val="single" w:sz="4" w:space="0" w:color="231F20"/>
              <w:bottom w:val="single" w:sz="4" w:space="0" w:color="231F20"/>
              <w:right w:val="single" w:sz="4" w:space="0" w:color="231F20"/>
            </w:tcBorders>
          </w:tcPr>
          <w:p w:rsidR="00E35F5A" w:rsidRPr="000773ED" w:rsidRDefault="00C42849">
            <w:pPr>
              <w:pStyle w:val="TableParagraph"/>
              <w:spacing w:before="27" w:line="249" w:lineRule="auto"/>
              <w:ind w:left="79" w:right="83"/>
              <w:jc w:val="center"/>
              <w:rPr>
                <w:sz w:val="16"/>
              </w:rPr>
            </w:pPr>
            <w:r w:rsidRPr="000773ED">
              <w:rPr>
                <w:color w:val="231F20"/>
                <w:w w:val="110"/>
                <w:sz w:val="16"/>
              </w:rPr>
              <w:t>Sales and other taxes paid or payable per item if Contract is awarded (in accordancewithITB18.6(c)(iv)</w:t>
            </w:r>
          </w:p>
        </w:tc>
        <w:tc>
          <w:tcPr>
            <w:tcW w:w="1141" w:type="dxa"/>
            <w:tcBorders>
              <w:top w:val="single" w:sz="4" w:space="0" w:color="231F20"/>
              <w:left w:val="single" w:sz="4" w:space="0" w:color="231F20"/>
              <w:bottom w:val="single" w:sz="4" w:space="0" w:color="231F20"/>
              <w:right w:val="single" w:sz="4" w:space="0" w:color="231F20"/>
            </w:tcBorders>
          </w:tcPr>
          <w:p w:rsidR="00E35F5A" w:rsidRPr="000773ED" w:rsidRDefault="00C42849">
            <w:pPr>
              <w:pStyle w:val="TableParagraph"/>
              <w:spacing w:before="27" w:line="249" w:lineRule="auto"/>
              <w:ind w:left="51" w:right="57"/>
              <w:jc w:val="center"/>
              <w:rPr>
                <w:sz w:val="16"/>
              </w:rPr>
            </w:pPr>
            <w:r w:rsidRPr="000773ED">
              <w:rPr>
                <w:color w:val="231F20"/>
                <w:spacing w:val="-3"/>
                <w:w w:val="110"/>
                <w:sz w:val="16"/>
              </w:rPr>
              <w:t xml:space="preserve">Total </w:t>
            </w:r>
            <w:r w:rsidRPr="000773ED">
              <w:rPr>
                <w:color w:val="231F20"/>
                <w:w w:val="110"/>
                <w:sz w:val="16"/>
              </w:rPr>
              <w:t xml:space="preserve">Price per line item </w:t>
            </w:r>
            <w:r w:rsidRPr="000773ED">
              <w:rPr>
                <w:color w:val="231F20"/>
                <w:w w:val="105"/>
                <w:sz w:val="16"/>
              </w:rPr>
              <w:t>(Col.9+10+11)</w:t>
            </w:r>
          </w:p>
        </w:tc>
      </w:tr>
      <w:tr w:rsidR="00E35F5A">
        <w:trPr>
          <w:trHeight w:val="1457"/>
        </w:trPr>
        <w:tc>
          <w:tcPr>
            <w:tcW w:w="874" w:type="dxa"/>
            <w:tcBorders>
              <w:top w:val="single" w:sz="4" w:space="0" w:color="231F20"/>
              <w:bottom w:val="single" w:sz="4" w:space="0" w:color="231F20"/>
              <w:right w:val="single" w:sz="4" w:space="0" w:color="231F20"/>
            </w:tcBorders>
          </w:tcPr>
          <w:p w:rsidR="00E35F5A" w:rsidRPr="000773ED" w:rsidRDefault="00C42849">
            <w:pPr>
              <w:pStyle w:val="TableParagraph"/>
              <w:spacing w:before="27" w:line="249" w:lineRule="auto"/>
              <w:ind w:left="69" w:right="60"/>
              <w:jc w:val="center"/>
              <w:rPr>
                <w:i/>
                <w:sz w:val="16"/>
              </w:rPr>
            </w:pPr>
            <w:r w:rsidRPr="000773ED">
              <w:rPr>
                <w:i/>
                <w:color w:val="231F20"/>
                <w:w w:val="105"/>
                <w:sz w:val="16"/>
              </w:rPr>
              <w:t>[insert number of the item]</w:t>
            </w:r>
          </w:p>
        </w:tc>
        <w:tc>
          <w:tcPr>
            <w:tcW w:w="995" w:type="dxa"/>
            <w:tcBorders>
              <w:top w:val="single" w:sz="4" w:space="0" w:color="231F20"/>
              <w:left w:val="single" w:sz="4" w:space="0" w:color="231F20"/>
              <w:bottom w:val="single" w:sz="4" w:space="0" w:color="231F20"/>
              <w:right w:val="single" w:sz="4" w:space="0" w:color="231F20"/>
            </w:tcBorders>
          </w:tcPr>
          <w:p w:rsidR="00E35F5A" w:rsidRPr="000773ED" w:rsidRDefault="00C42849">
            <w:pPr>
              <w:pStyle w:val="TableParagraph"/>
              <w:spacing w:before="27" w:line="249" w:lineRule="auto"/>
              <w:ind w:left="176" w:hanging="105"/>
              <w:rPr>
                <w:i/>
                <w:sz w:val="16"/>
              </w:rPr>
            </w:pPr>
            <w:r w:rsidRPr="000773ED">
              <w:rPr>
                <w:i/>
                <w:color w:val="231F20"/>
                <w:sz w:val="16"/>
              </w:rPr>
              <w:t>[insert name of Goods]</w:t>
            </w:r>
          </w:p>
        </w:tc>
        <w:tc>
          <w:tcPr>
            <w:tcW w:w="851" w:type="dxa"/>
            <w:tcBorders>
              <w:top w:val="single" w:sz="4" w:space="0" w:color="231F20"/>
              <w:left w:val="single" w:sz="4" w:space="0" w:color="231F20"/>
              <w:bottom w:val="single" w:sz="4" w:space="0" w:color="231F20"/>
              <w:right w:val="single" w:sz="4" w:space="0" w:color="231F20"/>
            </w:tcBorders>
          </w:tcPr>
          <w:p w:rsidR="00E35F5A" w:rsidRPr="000773ED" w:rsidRDefault="00C42849">
            <w:pPr>
              <w:pStyle w:val="TableParagraph"/>
              <w:spacing w:before="27" w:line="249" w:lineRule="auto"/>
              <w:ind w:left="63" w:right="52"/>
              <w:jc w:val="center"/>
              <w:rPr>
                <w:i/>
                <w:sz w:val="16"/>
              </w:rPr>
            </w:pPr>
            <w:r w:rsidRPr="000773ED">
              <w:rPr>
                <w:i/>
                <w:color w:val="231F20"/>
                <w:w w:val="105"/>
                <w:sz w:val="16"/>
              </w:rPr>
              <w:t>[insert country of origin of the Good]</w:t>
            </w:r>
          </w:p>
        </w:tc>
        <w:tc>
          <w:tcPr>
            <w:tcW w:w="905" w:type="dxa"/>
            <w:tcBorders>
              <w:top w:val="single" w:sz="4" w:space="0" w:color="231F20"/>
              <w:left w:val="single" w:sz="4" w:space="0" w:color="231F20"/>
              <w:bottom w:val="single" w:sz="4" w:space="0" w:color="231F20"/>
              <w:right w:val="single" w:sz="4" w:space="0" w:color="231F20"/>
            </w:tcBorders>
          </w:tcPr>
          <w:p w:rsidR="00E35F5A" w:rsidRPr="000773ED" w:rsidRDefault="00C42849">
            <w:pPr>
              <w:pStyle w:val="TableParagraph"/>
              <w:spacing w:before="27" w:line="249" w:lineRule="auto"/>
              <w:ind w:left="175" w:right="166" w:firstLine="56"/>
              <w:jc w:val="both"/>
              <w:rPr>
                <w:i/>
                <w:sz w:val="16"/>
              </w:rPr>
            </w:pPr>
            <w:r w:rsidRPr="000773ED">
              <w:rPr>
                <w:i/>
                <w:color w:val="231F20"/>
                <w:sz w:val="16"/>
              </w:rPr>
              <w:t>[insert quoted Delivery Date]</w:t>
            </w:r>
          </w:p>
        </w:tc>
        <w:tc>
          <w:tcPr>
            <w:tcW w:w="1003" w:type="dxa"/>
            <w:tcBorders>
              <w:top w:val="single" w:sz="4" w:space="0" w:color="231F20"/>
              <w:left w:val="single" w:sz="4" w:space="0" w:color="231F20"/>
              <w:bottom w:val="single" w:sz="4" w:space="0" w:color="231F20"/>
              <w:right w:val="single" w:sz="4" w:space="0" w:color="231F20"/>
            </w:tcBorders>
          </w:tcPr>
          <w:p w:rsidR="00E35F5A" w:rsidRPr="000773ED" w:rsidRDefault="00C42849">
            <w:pPr>
              <w:pStyle w:val="TableParagraph"/>
              <w:spacing w:before="27" w:line="249" w:lineRule="auto"/>
              <w:ind w:left="79" w:right="71"/>
              <w:jc w:val="center"/>
              <w:rPr>
                <w:i/>
                <w:sz w:val="16"/>
              </w:rPr>
            </w:pPr>
            <w:r w:rsidRPr="000773ED">
              <w:rPr>
                <w:i/>
                <w:color w:val="231F20"/>
                <w:w w:val="105"/>
                <w:sz w:val="16"/>
              </w:rPr>
              <w:t>[insert number of units to be supplied and name of the physical unit]</w:t>
            </w:r>
          </w:p>
        </w:tc>
        <w:tc>
          <w:tcPr>
            <w:tcW w:w="1238" w:type="dxa"/>
            <w:tcBorders>
              <w:top w:val="single" w:sz="4" w:space="0" w:color="231F20"/>
              <w:left w:val="single" w:sz="4" w:space="0" w:color="231F20"/>
              <w:bottom w:val="single" w:sz="4" w:space="0" w:color="231F20"/>
              <w:right w:val="single" w:sz="4" w:space="0" w:color="231F20"/>
            </w:tcBorders>
          </w:tcPr>
          <w:p w:rsidR="00E35F5A" w:rsidRPr="000773ED" w:rsidRDefault="00C42849">
            <w:pPr>
              <w:pStyle w:val="TableParagraph"/>
              <w:spacing w:before="27" w:line="249" w:lineRule="auto"/>
              <w:ind w:left="325" w:right="14" w:hanging="270"/>
              <w:rPr>
                <w:i/>
                <w:sz w:val="16"/>
              </w:rPr>
            </w:pPr>
            <w:r w:rsidRPr="000773ED">
              <w:rPr>
                <w:i/>
                <w:color w:val="231F20"/>
                <w:w w:val="105"/>
                <w:sz w:val="16"/>
              </w:rPr>
              <w:t>[insert unit price per unit]</w:t>
            </w:r>
          </w:p>
        </w:tc>
        <w:tc>
          <w:tcPr>
            <w:tcW w:w="1328" w:type="dxa"/>
            <w:tcBorders>
              <w:top w:val="single" w:sz="4" w:space="0" w:color="231F20"/>
              <w:left w:val="single" w:sz="4" w:space="0" w:color="231F20"/>
              <w:bottom w:val="single" w:sz="4" w:space="0" w:color="231F20"/>
              <w:right w:val="single" w:sz="4" w:space="0" w:color="231F20"/>
            </w:tcBorders>
          </w:tcPr>
          <w:p w:rsidR="00E35F5A" w:rsidRPr="000773ED" w:rsidRDefault="00C42849">
            <w:pPr>
              <w:pStyle w:val="TableParagraph"/>
              <w:spacing w:before="27" w:line="249" w:lineRule="auto"/>
              <w:ind w:left="111" w:right="107"/>
              <w:jc w:val="center"/>
              <w:rPr>
                <w:i/>
                <w:sz w:val="16"/>
              </w:rPr>
            </w:pPr>
            <w:r w:rsidRPr="000773ED">
              <w:rPr>
                <w:i/>
                <w:color w:val="231F20"/>
                <w:w w:val="105"/>
                <w:sz w:val="16"/>
              </w:rPr>
              <w:t>[insert custom duties and taxes paid per unit]</w:t>
            </w:r>
          </w:p>
        </w:tc>
        <w:tc>
          <w:tcPr>
            <w:tcW w:w="1186" w:type="dxa"/>
            <w:tcBorders>
              <w:top w:val="single" w:sz="4" w:space="0" w:color="231F20"/>
              <w:left w:val="single" w:sz="4" w:space="0" w:color="231F20"/>
              <w:bottom w:val="single" w:sz="4" w:space="0" w:color="231F20"/>
              <w:right w:val="single" w:sz="4" w:space="0" w:color="231F20"/>
            </w:tcBorders>
          </w:tcPr>
          <w:p w:rsidR="00E35F5A" w:rsidRPr="000773ED" w:rsidRDefault="00C42849">
            <w:pPr>
              <w:pStyle w:val="TableParagraph"/>
              <w:spacing w:before="27" w:line="249" w:lineRule="auto"/>
              <w:ind w:left="109" w:right="107"/>
              <w:jc w:val="center"/>
              <w:rPr>
                <w:i/>
                <w:sz w:val="16"/>
              </w:rPr>
            </w:pPr>
            <w:r w:rsidRPr="000773ED">
              <w:rPr>
                <w:i/>
                <w:color w:val="231F20"/>
                <w:w w:val="105"/>
                <w:sz w:val="16"/>
              </w:rPr>
              <w:t>[insert unit price net of custom duties and import taxes]</w:t>
            </w:r>
          </w:p>
        </w:tc>
        <w:tc>
          <w:tcPr>
            <w:tcW w:w="1214" w:type="dxa"/>
            <w:tcBorders>
              <w:top w:val="single" w:sz="4" w:space="0" w:color="231F20"/>
              <w:left w:val="single" w:sz="4" w:space="0" w:color="231F20"/>
              <w:bottom w:val="single" w:sz="4" w:space="0" w:color="231F20"/>
              <w:right w:val="single" w:sz="4" w:space="0" w:color="231F20"/>
            </w:tcBorders>
          </w:tcPr>
          <w:p w:rsidR="00E35F5A" w:rsidRPr="000773ED" w:rsidRDefault="00C42849">
            <w:pPr>
              <w:pStyle w:val="TableParagraph"/>
              <w:spacing w:before="27" w:line="249" w:lineRule="auto"/>
              <w:ind w:left="38" w:right="38"/>
              <w:jc w:val="center"/>
              <w:rPr>
                <w:i/>
                <w:sz w:val="16"/>
              </w:rPr>
            </w:pPr>
            <w:r w:rsidRPr="000773ED">
              <w:rPr>
                <w:i/>
                <w:color w:val="231F20"/>
                <w:w w:val="105"/>
                <w:sz w:val="16"/>
              </w:rPr>
              <w:t>[insert price perline item net of custom duties and import taxes]</w:t>
            </w:r>
          </w:p>
        </w:tc>
        <w:tc>
          <w:tcPr>
            <w:tcW w:w="1832" w:type="dxa"/>
            <w:tcBorders>
              <w:top w:val="single" w:sz="4" w:space="0" w:color="231F20"/>
              <w:left w:val="single" w:sz="4" w:space="0" w:color="231F20"/>
              <w:bottom w:val="single" w:sz="4" w:space="0" w:color="231F20"/>
              <w:right w:val="single" w:sz="4" w:space="0" w:color="231F20"/>
            </w:tcBorders>
          </w:tcPr>
          <w:p w:rsidR="00E35F5A" w:rsidRPr="000773ED" w:rsidRDefault="00C42849">
            <w:pPr>
              <w:pStyle w:val="TableParagraph"/>
              <w:spacing w:before="27" w:line="249" w:lineRule="auto"/>
              <w:ind w:left="262" w:right="264" w:hanging="1"/>
              <w:jc w:val="center"/>
              <w:rPr>
                <w:i/>
                <w:sz w:val="16"/>
              </w:rPr>
            </w:pPr>
            <w:r w:rsidRPr="000773ED">
              <w:rPr>
                <w:i/>
                <w:color w:val="231F20"/>
                <w:w w:val="105"/>
                <w:sz w:val="16"/>
              </w:rPr>
              <w:t>[insert price per line item for inland</w:t>
            </w:r>
          </w:p>
          <w:p w:rsidR="00E35F5A" w:rsidRPr="000773ED" w:rsidRDefault="00C42849">
            <w:pPr>
              <w:pStyle w:val="TableParagraph"/>
              <w:spacing w:before="1" w:line="249" w:lineRule="auto"/>
              <w:ind w:left="65" w:right="67"/>
              <w:jc w:val="center"/>
              <w:rPr>
                <w:i/>
                <w:sz w:val="16"/>
              </w:rPr>
            </w:pPr>
            <w:r w:rsidRPr="000773ED">
              <w:rPr>
                <w:i/>
                <w:color w:val="231F20"/>
                <w:w w:val="105"/>
                <w:sz w:val="16"/>
              </w:rPr>
              <w:t>transportation and other services required in the Purchaser’s Country]</w:t>
            </w:r>
          </w:p>
        </w:tc>
        <w:tc>
          <w:tcPr>
            <w:tcW w:w="1322" w:type="dxa"/>
            <w:tcBorders>
              <w:top w:val="single" w:sz="4" w:space="0" w:color="231F20"/>
              <w:left w:val="single" w:sz="4" w:space="0" w:color="231F20"/>
              <w:bottom w:val="single" w:sz="4" w:space="0" w:color="231F20"/>
              <w:right w:val="single" w:sz="4" w:space="0" w:color="231F20"/>
            </w:tcBorders>
          </w:tcPr>
          <w:p w:rsidR="00E35F5A" w:rsidRPr="000773ED" w:rsidRDefault="00C42849">
            <w:pPr>
              <w:pStyle w:val="TableParagraph"/>
              <w:spacing w:before="27" w:line="249" w:lineRule="auto"/>
              <w:ind w:left="89" w:right="74" w:firstLine="157"/>
              <w:rPr>
                <w:i/>
                <w:sz w:val="16"/>
              </w:rPr>
            </w:pPr>
            <w:r w:rsidRPr="000773ED">
              <w:rPr>
                <w:i/>
                <w:color w:val="231F20"/>
                <w:w w:val="105"/>
                <w:sz w:val="16"/>
              </w:rPr>
              <w:t>[insert sales and other taxes payable per item</w:t>
            </w:r>
          </w:p>
          <w:p w:rsidR="00E35F5A" w:rsidRPr="000773ED" w:rsidRDefault="00C42849">
            <w:pPr>
              <w:pStyle w:val="TableParagraph"/>
              <w:spacing w:before="1" w:line="249" w:lineRule="auto"/>
              <w:ind w:left="335" w:right="74" w:hanging="120"/>
              <w:rPr>
                <w:i/>
                <w:sz w:val="16"/>
              </w:rPr>
            </w:pPr>
            <w:r w:rsidRPr="000773ED">
              <w:rPr>
                <w:i/>
                <w:color w:val="231F20"/>
                <w:w w:val="105"/>
                <w:sz w:val="16"/>
              </w:rPr>
              <w:t>if Contract is awarded]</w:t>
            </w:r>
          </w:p>
        </w:tc>
        <w:tc>
          <w:tcPr>
            <w:tcW w:w="1141" w:type="dxa"/>
            <w:tcBorders>
              <w:top w:val="single" w:sz="4" w:space="0" w:color="231F20"/>
              <w:left w:val="single" w:sz="4" w:space="0" w:color="231F20"/>
              <w:bottom w:val="single" w:sz="4" w:space="0" w:color="231F20"/>
              <w:right w:val="single" w:sz="4" w:space="0" w:color="231F20"/>
            </w:tcBorders>
          </w:tcPr>
          <w:p w:rsidR="00E35F5A" w:rsidRPr="000773ED" w:rsidRDefault="00C42849">
            <w:pPr>
              <w:pStyle w:val="TableParagraph"/>
              <w:spacing w:before="27" w:line="249" w:lineRule="auto"/>
              <w:ind w:left="51" w:right="57"/>
              <w:jc w:val="center"/>
              <w:rPr>
                <w:i/>
                <w:sz w:val="16"/>
              </w:rPr>
            </w:pPr>
            <w:r w:rsidRPr="000773ED">
              <w:rPr>
                <w:i/>
                <w:color w:val="231F20"/>
                <w:w w:val="105"/>
                <w:sz w:val="16"/>
              </w:rPr>
              <w:t>[insert total price per line item]</w:t>
            </w:r>
          </w:p>
        </w:tc>
      </w:tr>
      <w:tr w:rsidR="00E35F5A">
        <w:trPr>
          <w:trHeight w:val="388"/>
        </w:trPr>
        <w:tc>
          <w:tcPr>
            <w:tcW w:w="874" w:type="dxa"/>
            <w:tcBorders>
              <w:top w:val="single" w:sz="4" w:space="0" w:color="231F20"/>
              <w:left w:val="single" w:sz="4" w:space="0" w:color="231F20"/>
              <w:bottom w:val="single" w:sz="4" w:space="0" w:color="231F20"/>
              <w:right w:val="single" w:sz="4" w:space="0" w:color="231F20"/>
            </w:tcBorders>
          </w:tcPr>
          <w:p w:rsidR="00E35F5A" w:rsidRPr="000773ED" w:rsidRDefault="00E35F5A">
            <w:pPr>
              <w:pStyle w:val="TableParagraph"/>
              <w:rPr>
                <w:sz w:val="16"/>
              </w:rPr>
            </w:pPr>
          </w:p>
        </w:tc>
        <w:tc>
          <w:tcPr>
            <w:tcW w:w="995" w:type="dxa"/>
            <w:tcBorders>
              <w:top w:val="single" w:sz="4" w:space="0" w:color="231F20"/>
              <w:left w:val="single" w:sz="4" w:space="0" w:color="231F20"/>
              <w:bottom w:val="single" w:sz="4" w:space="0" w:color="231F20"/>
              <w:right w:val="single" w:sz="4" w:space="0" w:color="231F20"/>
            </w:tcBorders>
          </w:tcPr>
          <w:p w:rsidR="00E35F5A" w:rsidRPr="000773ED" w:rsidRDefault="00E35F5A">
            <w:pPr>
              <w:pStyle w:val="TableParagraph"/>
              <w:rPr>
                <w:sz w:val="16"/>
              </w:rPr>
            </w:pPr>
          </w:p>
        </w:tc>
        <w:tc>
          <w:tcPr>
            <w:tcW w:w="851" w:type="dxa"/>
            <w:tcBorders>
              <w:top w:val="single" w:sz="4" w:space="0" w:color="231F20"/>
              <w:left w:val="single" w:sz="4" w:space="0" w:color="231F20"/>
              <w:bottom w:val="single" w:sz="4" w:space="0" w:color="231F20"/>
              <w:right w:val="single" w:sz="4" w:space="0" w:color="231F20"/>
            </w:tcBorders>
          </w:tcPr>
          <w:p w:rsidR="00E35F5A" w:rsidRPr="000773ED" w:rsidRDefault="00E35F5A">
            <w:pPr>
              <w:pStyle w:val="TableParagraph"/>
              <w:rPr>
                <w:sz w:val="16"/>
              </w:rPr>
            </w:pPr>
          </w:p>
        </w:tc>
        <w:tc>
          <w:tcPr>
            <w:tcW w:w="905" w:type="dxa"/>
            <w:tcBorders>
              <w:top w:val="single" w:sz="4" w:space="0" w:color="231F20"/>
              <w:left w:val="single" w:sz="4" w:space="0" w:color="231F20"/>
              <w:bottom w:val="single" w:sz="4" w:space="0" w:color="231F20"/>
              <w:right w:val="single" w:sz="4" w:space="0" w:color="231F20"/>
            </w:tcBorders>
          </w:tcPr>
          <w:p w:rsidR="00E35F5A" w:rsidRPr="000773ED" w:rsidRDefault="00E35F5A">
            <w:pPr>
              <w:pStyle w:val="TableParagraph"/>
              <w:rPr>
                <w:sz w:val="16"/>
              </w:rPr>
            </w:pPr>
          </w:p>
        </w:tc>
        <w:tc>
          <w:tcPr>
            <w:tcW w:w="1003" w:type="dxa"/>
            <w:tcBorders>
              <w:top w:val="single" w:sz="4" w:space="0" w:color="231F20"/>
              <w:left w:val="single" w:sz="4" w:space="0" w:color="231F20"/>
              <w:bottom w:val="single" w:sz="4" w:space="0" w:color="231F20"/>
              <w:right w:val="single" w:sz="4" w:space="0" w:color="231F20"/>
            </w:tcBorders>
          </w:tcPr>
          <w:p w:rsidR="00E35F5A" w:rsidRPr="000773ED" w:rsidRDefault="00E35F5A">
            <w:pPr>
              <w:pStyle w:val="TableParagraph"/>
              <w:rPr>
                <w:sz w:val="16"/>
              </w:rPr>
            </w:pPr>
          </w:p>
        </w:tc>
        <w:tc>
          <w:tcPr>
            <w:tcW w:w="1238" w:type="dxa"/>
            <w:tcBorders>
              <w:top w:val="single" w:sz="4" w:space="0" w:color="231F20"/>
              <w:left w:val="single" w:sz="4" w:space="0" w:color="231F20"/>
              <w:bottom w:val="single" w:sz="4" w:space="0" w:color="231F20"/>
              <w:right w:val="single" w:sz="4" w:space="0" w:color="231F20"/>
            </w:tcBorders>
          </w:tcPr>
          <w:p w:rsidR="00E35F5A" w:rsidRPr="000773ED" w:rsidRDefault="00E35F5A">
            <w:pPr>
              <w:pStyle w:val="TableParagraph"/>
              <w:rPr>
                <w:sz w:val="16"/>
              </w:rPr>
            </w:pPr>
          </w:p>
        </w:tc>
        <w:tc>
          <w:tcPr>
            <w:tcW w:w="1328" w:type="dxa"/>
            <w:tcBorders>
              <w:top w:val="single" w:sz="4" w:space="0" w:color="231F20"/>
              <w:left w:val="single" w:sz="4" w:space="0" w:color="231F20"/>
              <w:bottom w:val="single" w:sz="4" w:space="0" w:color="231F20"/>
              <w:right w:val="single" w:sz="4" w:space="0" w:color="231F20"/>
            </w:tcBorders>
          </w:tcPr>
          <w:p w:rsidR="00E35F5A" w:rsidRPr="000773ED" w:rsidRDefault="00E35F5A">
            <w:pPr>
              <w:pStyle w:val="TableParagraph"/>
              <w:rPr>
                <w:sz w:val="16"/>
              </w:rPr>
            </w:pPr>
          </w:p>
        </w:tc>
        <w:tc>
          <w:tcPr>
            <w:tcW w:w="1186" w:type="dxa"/>
            <w:tcBorders>
              <w:top w:val="single" w:sz="4" w:space="0" w:color="231F20"/>
              <w:left w:val="single" w:sz="4" w:space="0" w:color="231F20"/>
              <w:bottom w:val="single" w:sz="4" w:space="0" w:color="231F20"/>
              <w:right w:val="single" w:sz="4" w:space="0" w:color="231F20"/>
            </w:tcBorders>
          </w:tcPr>
          <w:p w:rsidR="00E35F5A" w:rsidRPr="000773ED" w:rsidRDefault="00E35F5A">
            <w:pPr>
              <w:pStyle w:val="TableParagraph"/>
              <w:rPr>
                <w:sz w:val="16"/>
              </w:rPr>
            </w:pPr>
          </w:p>
        </w:tc>
        <w:tc>
          <w:tcPr>
            <w:tcW w:w="1214" w:type="dxa"/>
            <w:tcBorders>
              <w:top w:val="single" w:sz="4" w:space="0" w:color="231F20"/>
              <w:left w:val="single" w:sz="4" w:space="0" w:color="231F20"/>
              <w:bottom w:val="single" w:sz="4" w:space="0" w:color="231F20"/>
              <w:right w:val="single" w:sz="4" w:space="0" w:color="231F20"/>
            </w:tcBorders>
          </w:tcPr>
          <w:p w:rsidR="00E35F5A" w:rsidRPr="000773ED" w:rsidRDefault="00E35F5A">
            <w:pPr>
              <w:pStyle w:val="TableParagraph"/>
              <w:rPr>
                <w:sz w:val="16"/>
              </w:rPr>
            </w:pPr>
          </w:p>
        </w:tc>
        <w:tc>
          <w:tcPr>
            <w:tcW w:w="1832" w:type="dxa"/>
            <w:tcBorders>
              <w:top w:val="single" w:sz="4" w:space="0" w:color="231F20"/>
              <w:left w:val="single" w:sz="4" w:space="0" w:color="231F20"/>
              <w:bottom w:val="single" w:sz="4" w:space="0" w:color="231F20"/>
              <w:right w:val="single" w:sz="4" w:space="0" w:color="231F20"/>
            </w:tcBorders>
          </w:tcPr>
          <w:p w:rsidR="00E35F5A" w:rsidRPr="000773ED" w:rsidRDefault="00E35F5A">
            <w:pPr>
              <w:pStyle w:val="TableParagraph"/>
              <w:rPr>
                <w:sz w:val="16"/>
              </w:rPr>
            </w:pPr>
          </w:p>
        </w:tc>
        <w:tc>
          <w:tcPr>
            <w:tcW w:w="1322" w:type="dxa"/>
            <w:tcBorders>
              <w:top w:val="single" w:sz="4" w:space="0" w:color="231F20"/>
              <w:left w:val="single" w:sz="4" w:space="0" w:color="231F20"/>
              <w:bottom w:val="single" w:sz="4" w:space="0" w:color="231F20"/>
              <w:right w:val="single" w:sz="4" w:space="0" w:color="231F20"/>
            </w:tcBorders>
          </w:tcPr>
          <w:p w:rsidR="00E35F5A" w:rsidRPr="000773ED" w:rsidRDefault="00E35F5A">
            <w:pPr>
              <w:pStyle w:val="TableParagraph"/>
              <w:rPr>
                <w:sz w:val="16"/>
              </w:rPr>
            </w:pPr>
          </w:p>
        </w:tc>
        <w:tc>
          <w:tcPr>
            <w:tcW w:w="1141" w:type="dxa"/>
            <w:tcBorders>
              <w:top w:val="single" w:sz="4" w:space="0" w:color="231F20"/>
              <w:left w:val="single" w:sz="4" w:space="0" w:color="231F20"/>
              <w:bottom w:val="single" w:sz="4" w:space="0" w:color="231F20"/>
              <w:right w:val="single" w:sz="4" w:space="0" w:color="231F20"/>
            </w:tcBorders>
          </w:tcPr>
          <w:p w:rsidR="00E35F5A" w:rsidRPr="000773ED" w:rsidRDefault="00E35F5A">
            <w:pPr>
              <w:pStyle w:val="TableParagraph"/>
              <w:rPr>
                <w:sz w:val="16"/>
              </w:rPr>
            </w:pPr>
          </w:p>
        </w:tc>
      </w:tr>
      <w:tr w:rsidR="000773ED" w:rsidTr="00ED1FE6">
        <w:trPr>
          <w:trHeight w:val="386"/>
        </w:trPr>
        <w:tc>
          <w:tcPr>
            <w:tcW w:w="11426" w:type="dxa"/>
            <w:gridSpan w:val="10"/>
            <w:tcBorders>
              <w:top w:val="single" w:sz="4" w:space="0" w:color="231F20"/>
              <w:left w:val="single" w:sz="4" w:space="0" w:color="231F20"/>
              <w:bottom w:val="single" w:sz="4" w:space="0" w:color="231F20"/>
              <w:right w:val="single" w:sz="4" w:space="0" w:color="231F20"/>
            </w:tcBorders>
          </w:tcPr>
          <w:p w:rsidR="000773ED" w:rsidRPr="000773ED" w:rsidRDefault="000773ED" w:rsidP="000773ED">
            <w:pPr>
              <w:pStyle w:val="TableParagraph"/>
              <w:jc w:val="center"/>
              <w:rPr>
                <w:sz w:val="16"/>
              </w:rPr>
            </w:pPr>
            <w:r w:rsidRPr="00575ADE">
              <w:rPr>
                <w:b/>
                <w:bCs/>
              </w:rPr>
              <w:t>Price should be filled up in the Price Schedule Form as attached separately</w:t>
            </w:r>
          </w:p>
        </w:tc>
        <w:tc>
          <w:tcPr>
            <w:tcW w:w="1322" w:type="dxa"/>
            <w:tcBorders>
              <w:top w:val="single" w:sz="4" w:space="0" w:color="231F20"/>
              <w:left w:val="single" w:sz="4" w:space="0" w:color="231F20"/>
              <w:bottom w:val="single" w:sz="4" w:space="0" w:color="231F20"/>
              <w:right w:val="single" w:sz="4" w:space="0" w:color="231F20"/>
            </w:tcBorders>
          </w:tcPr>
          <w:p w:rsidR="000773ED" w:rsidRPr="000773ED" w:rsidRDefault="000773ED">
            <w:pPr>
              <w:pStyle w:val="TableParagraph"/>
              <w:rPr>
                <w:sz w:val="16"/>
              </w:rPr>
            </w:pPr>
          </w:p>
        </w:tc>
        <w:tc>
          <w:tcPr>
            <w:tcW w:w="1141" w:type="dxa"/>
            <w:tcBorders>
              <w:top w:val="single" w:sz="4" w:space="0" w:color="231F20"/>
              <w:left w:val="single" w:sz="4" w:space="0" w:color="231F20"/>
              <w:bottom w:val="single" w:sz="4" w:space="0" w:color="231F20"/>
              <w:right w:val="single" w:sz="4" w:space="0" w:color="231F20"/>
            </w:tcBorders>
          </w:tcPr>
          <w:p w:rsidR="000773ED" w:rsidRPr="000773ED" w:rsidRDefault="000773ED">
            <w:pPr>
              <w:pStyle w:val="TableParagraph"/>
              <w:rPr>
                <w:sz w:val="16"/>
              </w:rPr>
            </w:pPr>
          </w:p>
        </w:tc>
      </w:tr>
      <w:tr w:rsidR="00E35F5A">
        <w:trPr>
          <w:trHeight w:val="386"/>
        </w:trPr>
        <w:tc>
          <w:tcPr>
            <w:tcW w:w="11426" w:type="dxa"/>
            <w:gridSpan w:val="10"/>
            <w:tcBorders>
              <w:left w:val="nil"/>
              <w:bottom w:val="nil"/>
              <w:right w:val="single" w:sz="4" w:space="0" w:color="231F20"/>
            </w:tcBorders>
          </w:tcPr>
          <w:p w:rsidR="00E35F5A" w:rsidRPr="000773ED" w:rsidRDefault="00E35F5A">
            <w:pPr>
              <w:pStyle w:val="TableParagraph"/>
              <w:rPr>
                <w:sz w:val="16"/>
              </w:rPr>
            </w:pPr>
          </w:p>
        </w:tc>
        <w:tc>
          <w:tcPr>
            <w:tcW w:w="1322" w:type="dxa"/>
            <w:tcBorders>
              <w:top w:val="single" w:sz="4" w:space="0" w:color="231F20"/>
              <w:left w:val="single" w:sz="4" w:space="0" w:color="231F20"/>
              <w:bottom w:val="single" w:sz="4" w:space="0" w:color="231F20"/>
              <w:right w:val="single" w:sz="4" w:space="0" w:color="231F20"/>
            </w:tcBorders>
          </w:tcPr>
          <w:p w:rsidR="00E35F5A" w:rsidRPr="000773ED" w:rsidRDefault="00C42849">
            <w:pPr>
              <w:pStyle w:val="TableParagraph"/>
              <w:spacing w:before="94"/>
              <w:ind w:left="29" w:right="32"/>
              <w:jc w:val="center"/>
              <w:rPr>
                <w:sz w:val="18"/>
              </w:rPr>
            </w:pPr>
            <w:r w:rsidRPr="000773ED">
              <w:rPr>
                <w:color w:val="231F20"/>
                <w:w w:val="110"/>
                <w:sz w:val="18"/>
              </w:rPr>
              <w:t>Total Bid Price</w:t>
            </w:r>
          </w:p>
        </w:tc>
        <w:tc>
          <w:tcPr>
            <w:tcW w:w="1141" w:type="dxa"/>
            <w:tcBorders>
              <w:top w:val="single" w:sz="4" w:space="0" w:color="231F20"/>
              <w:left w:val="single" w:sz="4" w:space="0" w:color="231F20"/>
              <w:bottom w:val="single" w:sz="4" w:space="0" w:color="231F20"/>
              <w:right w:val="single" w:sz="4" w:space="0" w:color="231F20"/>
            </w:tcBorders>
          </w:tcPr>
          <w:p w:rsidR="00E35F5A" w:rsidRPr="000773ED" w:rsidRDefault="00E35F5A">
            <w:pPr>
              <w:pStyle w:val="TableParagraph"/>
              <w:rPr>
                <w:sz w:val="16"/>
              </w:rPr>
            </w:pPr>
          </w:p>
        </w:tc>
      </w:tr>
    </w:tbl>
    <w:p w:rsidR="00E35F5A" w:rsidRDefault="00C42849">
      <w:pPr>
        <w:spacing w:before="73"/>
        <w:ind w:left="127"/>
        <w:rPr>
          <w:i/>
          <w:sz w:val="20"/>
        </w:rPr>
      </w:pPr>
      <w:r>
        <w:rPr>
          <w:color w:val="231F20"/>
          <w:w w:val="105"/>
          <w:sz w:val="20"/>
        </w:rPr>
        <w:t xml:space="preserve">Name of Bidder </w:t>
      </w:r>
      <w:r>
        <w:rPr>
          <w:i/>
          <w:color w:val="231F20"/>
          <w:w w:val="105"/>
          <w:sz w:val="20"/>
        </w:rPr>
        <w:t xml:space="preserve">[insert complete name of Bidder] </w:t>
      </w:r>
      <w:r>
        <w:rPr>
          <w:color w:val="231F20"/>
          <w:w w:val="105"/>
          <w:sz w:val="20"/>
        </w:rPr>
        <w:t xml:space="preserve">Signature of Bidder </w:t>
      </w:r>
      <w:r>
        <w:rPr>
          <w:i/>
          <w:color w:val="231F20"/>
          <w:w w:val="105"/>
          <w:sz w:val="20"/>
        </w:rPr>
        <w:t xml:space="preserve">[signature of person signing the Bid] </w:t>
      </w:r>
      <w:r>
        <w:rPr>
          <w:color w:val="231F20"/>
          <w:w w:val="105"/>
          <w:sz w:val="20"/>
        </w:rPr>
        <w:t xml:space="preserve">Date </w:t>
      </w:r>
      <w:r>
        <w:rPr>
          <w:i/>
          <w:color w:val="231F20"/>
          <w:w w:val="105"/>
          <w:sz w:val="20"/>
        </w:rPr>
        <w:t>[insert date]</w:t>
      </w:r>
    </w:p>
    <w:p w:rsidR="00E35F5A" w:rsidRDefault="00E35F5A">
      <w:pPr>
        <w:pStyle w:val="BodyText"/>
        <w:spacing w:before="10"/>
        <w:rPr>
          <w:i/>
          <w:sz w:val="26"/>
        </w:rPr>
      </w:pPr>
    </w:p>
    <w:p w:rsidR="00E35F5A" w:rsidRDefault="00C42849">
      <w:pPr>
        <w:spacing w:before="121" w:line="292" w:lineRule="auto"/>
        <w:ind w:left="127" w:right="118" w:firstLine="147"/>
        <w:jc w:val="both"/>
        <w:rPr>
          <w:i/>
          <w:sz w:val="20"/>
        </w:rPr>
      </w:pPr>
      <w:r>
        <w:rPr>
          <w:noProof/>
          <w:lang w:val="en-US" w:eastAsia="en-US" w:bidi="bo-CN"/>
        </w:rPr>
        <w:drawing>
          <wp:anchor distT="0" distB="0" distL="0" distR="0" simplePos="0" relativeHeight="251610624" behindDoc="1" locked="0" layoutInCell="1" allowOverlap="1">
            <wp:simplePos x="0" y="0"/>
            <wp:positionH relativeFrom="page">
              <wp:posOffset>798349</wp:posOffset>
            </wp:positionH>
            <wp:positionV relativeFrom="paragraph">
              <wp:posOffset>100151</wp:posOffset>
            </wp:positionV>
            <wp:extent cx="47625" cy="47625"/>
            <wp:effectExtent l="0" t="0" r="0" b="0"/>
            <wp:wrapNone/>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36" cstate="print"/>
                    <a:stretch>
                      <a:fillRect/>
                    </a:stretch>
                  </pic:blipFill>
                  <pic:spPr>
                    <a:xfrm>
                      <a:off x="0" y="0"/>
                      <a:ext cx="47625" cy="47625"/>
                    </a:xfrm>
                    <a:prstGeom prst="rect">
                      <a:avLst/>
                    </a:prstGeom>
                  </pic:spPr>
                </pic:pic>
              </a:graphicData>
            </a:graphic>
          </wp:anchor>
        </w:drawing>
      </w:r>
      <w:r>
        <w:rPr>
          <w:i/>
          <w:color w:val="231F20"/>
          <w:w w:val="105"/>
          <w:sz w:val="20"/>
        </w:rPr>
        <w:t>[For previously imported Goods, the quoted price shall be distinguishable from the original import value of these Goods declared to customs and shall includeany rebateormark-upofthelocalagentorrepresentativeandalllocalcostsexceptimportdutiesandtaxes</w:t>
      </w:r>
      <w:proofErr w:type="gramStart"/>
      <w:r>
        <w:rPr>
          <w:i/>
          <w:color w:val="231F20"/>
          <w:w w:val="105"/>
          <w:sz w:val="20"/>
        </w:rPr>
        <w:t>,whichhavebeenand</w:t>
      </w:r>
      <w:proofErr w:type="gramEnd"/>
      <w:r>
        <w:rPr>
          <w:i/>
          <w:color w:val="231F20"/>
          <w:w w:val="105"/>
          <w:sz w:val="20"/>
        </w:rPr>
        <w:t>/orhavetobepaidbythePurchaser.For clarity the Bidders are asked to quote the price including import duties, and additionally to provide the import duties and the price net of import duties which is the difference of thosevalue</w:t>
      </w:r>
    </w:p>
    <w:p w:rsidR="00E35F5A" w:rsidRDefault="00E35F5A">
      <w:pPr>
        <w:spacing w:line="292" w:lineRule="auto"/>
        <w:jc w:val="both"/>
        <w:rPr>
          <w:sz w:val="20"/>
        </w:rPr>
        <w:sectPr w:rsidR="00E35F5A">
          <w:headerReference w:type="default" r:id="rId37"/>
          <w:pgSz w:w="16840" w:h="11910" w:orient="landscape"/>
          <w:pgMar w:top="0" w:right="1580" w:bottom="280" w:left="1120" w:header="0" w:footer="0" w:gutter="0"/>
          <w:cols w:space="720"/>
        </w:sectPr>
      </w:pPr>
    </w:p>
    <w:p w:rsidR="00E35F5A" w:rsidRDefault="00A170AA">
      <w:pPr>
        <w:pStyle w:val="BodyText"/>
        <w:rPr>
          <w:i/>
          <w:sz w:val="20"/>
        </w:rPr>
      </w:pPr>
      <w:r w:rsidRPr="00A170AA">
        <w:lastRenderedPageBreak/>
        <w:pict>
          <v:line id="_x0000_s1096" style="position:absolute;z-index:251641344;mso-position-horizontal-relative:page;mso-position-vertical-relative:page" from="763.7pt,532.9pt" to="763.7pt,62.35pt" strokecolor="#231f20" strokeweight=".5pt">
            <w10:wrap anchorx="page" anchory="page"/>
          </v:line>
        </w:pict>
      </w:r>
      <w:r w:rsidRPr="00A170AA">
        <w:pict>
          <v:shape id="_x0000_s1095" type="#_x0000_t202" style="position:absolute;margin-left:766.4pt;margin-top:61.35pt;width:16.5pt;height:141.35pt;z-index:251642368;mso-position-horizontal-relative:page;mso-position-vertical-relative:page" filled="f" stroked="f">
            <v:textbox style="layout-flow:vertical" inset="0,0,0,0">
              <w:txbxContent>
                <w:p w:rsidR="00ED1FE6" w:rsidRDefault="00ED1FE6">
                  <w:pPr>
                    <w:spacing w:before="21"/>
                    <w:ind w:left="20"/>
                    <w:rPr>
                      <w:rFonts w:ascii="Georgia"/>
                      <w:sz w:val="24"/>
                    </w:rPr>
                  </w:pPr>
                  <w:r>
                    <w:rPr>
                      <w:rFonts w:ascii="Georgia"/>
                      <w:color w:val="231F20"/>
                      <w:sz w:val="24"/>
                    </w:rPr>
                    <w:t>Section IV. Bidding Forms</w:t>
                  </w:r>
                </w:p>
              </w:txbxContent>
            </v:textbox>
            <w10:wrap anchorx="page" anchory="page"/>
          </v:shape>
        </w:pict>
      </w:r>
      <w:r w:rsidRPr="00A170AA">
        <w:pict>
          <v:shape id="_x0000_s1094" type="#_x0000_t202" style="position:absolute;margin-left:766.4pt;margin-top:519.9pt;width:16.5pt;height:14pt;z-index:251643392;mso-position-horizontal-relative:page;mso-position-vertical-relative:page" filled="f" stroked="f">
            <v:textbox style="layout-flow:vertical" inset="0,0,0,0">
              <w:txbxContent>
                <w:p w:rsidR="00ED1FE6" w:rsidRDefault="00ED1FE6">
                  <w:pPr>
                    <w:spacing w:before="21"/>
                    <w:ind w:left="20"/>
                    <w:rPr>
                      <w:rFonts w:ascii="Georgia"/>
                      <w:sz w:val="24"/>
                    </w:rPr>
                  </w:pPr>
                  <w:r>
                    <w:rPr>
                      <w:rFonts w:ascii="Georgia"/>
                      <w:color w:val="231F20"/>
                      <w:w w:val="95"/>
                      <w:sz w:val="24"/>
                    </w:rPr>
                    <w:t>47</w:t>
                  </w:r>
                </w:p>
              </w:txbxContent>
            </v:textbox>
            <w10:wrap anchorx="page" anchory="page"/>
          </v:shape>
        </w:pict>
      </w: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Pr="000773ED" w:rsidRDefault="00C42849">
      <w:pPr>
        <w:spacing w:before="284"/>
        <w:ind w:left="4331"/>
        <w:rPr>
          <w:b/>
          <w:strike/>
          <w:sz w:val="24"/>
        </w:rPr>
      </w:pPr>
      <w:bookmarkStart w:id="5" w:name="_TOC_250004"/>
      <w:bookmarkEnd w:id="5"/>
      <w:r w:rsidRPr="000773ED">
        <w:rPr>
          <w:b/>
          <w:strike/>
          <w:color w:val="231F20"/>
          <w:w w:val="110"/>
          <w:sz w:val="24"/>
        </w:rPr>
        <w:t>Price Schedule: Goods Manufactured in Bhutan.</w:t>
      </w:r>
    </w:p>
    <w:p w:rsidR="00E35F5A" w:rsidRPr="000773ED" w:rsidRDefault="00E35F5A">
      <w:pPr>
        <w:pStyle w:val="BodyText"/>
        <w:spacing w:before="9"/>
        <w:rPr>
          <w:b/>
          <w:strike/>
          <w:sz w:val="26"/>
        </w:rPr>
      </w:pPr>
    </w:p>
    <w:tbl>
      <w:tblPr>
        <w:tblW w:w="0" w:type="auto"/>
        <w:tblInd w:w="13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855"/>
        <w:gridCol w:w="1465"/>
        <w:gridCol w:w="1191"/>
        <w:gridCol w:w="1170"/>
        <w:gridCol w:w="1080"/>
        <w:gridCol w:w="1170"/>
        <w:gridCol w:w="2130"/>
        <w:gridCol w:w="1560"/>
        <w:gridCol w:w="1980"/>
        <w:gridCol w:w="1280"/>
      </w:tblGrid>
      <w:tr w:rsidR="00E35F5A" w:rsidRPr="000773ED">
        <w:trPr>
          <w:trHeight w:val="1590"/>
        </w:trPr>
        <w:tc>
          <w:tcPr>
            <w:tcW w:w="10621" w:type="dxa"/>
            <w:gridSpan w:val="8"/>
            <w:tcBorders>
              <w:left w:val="single" w:sz="6" w:space="0" w:color="231F20"/>
              <w:bottom w:val="single" w:sz="6" w:space="0" w:color="231F20"/>
            </w:tcBorders>
          </w:tcPr>
          <w:p w:rsidR="00E35F5A" w:rsidRPr="000773ED" w:rsidRDefault="00E35F5A">
            <w:pPr>
              <w:pStyle w:val="TableParagraph"/>
              <w:rPr>
                <w:b/>
                <w:strike/>
                <w:sz w:val="28"/>
              </w:rPr>
            </w:pPr>
          </w:p>
          <w:p w:rsidR="00E35F5A" w:rsidRPr="000773ED" w:rsidRDefault="00E35F5A">
            <w:pPr>
              <w:pStyle w:val="TableParagraph"/>
              <w:spacing w:before="9"/>
              <w:rPr>
                <w:b/>
                <w:strike/>
                <w:sz w:val="30"/>
              </w:rPr>
            </w:pPr>
          </w:p>
          <w:p w:rsidR="00E35F5A" w:rsidRPr="000773ED" w:rsidRDefault="00C42849">
            <w:pPr>
              <w:pStyle w:val="TableParagraph"/>
              <w:ind w:left="3142"/>
              <w:rPr>
                <w:strike/>
              </w:rPr>
            </w:pPr>
            <w:r w:rsidRPr="000773ED">
              <w:rPr>
                <w:strike/>
                <w:color w:val="231F20"/>
                <w:w w:val="110"/>
              </w:rPr>
              <w:t>Currencies in accordance with ITB Clause 18</w:t>
            </w:r>
          </w:p>
        </w:tc>
        <w:tc>
          <w:tcPr>
            <w:tcW w:w="3260" w:type="dxa"/>
            <w:gridSpan w:val="2"/>
          </w:tcPr>
          <w:p w:rsidR="00E35F5A" w:rsidRPr="000773ED" w:rsidRDefault="00C42849">
            <w:pPr>
              <w:pStyle w:val="TableParagraph"/>
              <w:tabs>
                <w:tab w:val="left" w:pos="3202"/>
              </w:tabs>
              <w:spacing w:before="171"/>
              <w:ind w:left="55"/>
              <w:rPr>
                <w:strike/>
              </w:rPr>
            </w:pPr>
            <w:r w:rsidRPr="000773ED">
              <w:rPr>
                <w:strike/>
                <w:color w:val="231F20"/>
                <w:w w:val="110"/>
              </w:rPr>
              <w:t>Date:</w:t>
            </w:r>
            <w:r w:rsidRPr="000773ED">
              <w:rPr>
                <w:strike/>
                <w:color w:val="231F20"/>
                <w:u w:val="single" w:color="221E1F"/>
              </w:rPr>
              <w:tab/>
            </w:r>
          </w:p>
          <w:p w:rsidR="00E35F5A" w:rsidRPr="000773ED" w:rsidRDefault="00C42849">
            <w:pPr>
              <w:pStyle w:val="TableParagraph"/>
              <w:tabs>
                <w:tab w:val="left" w:pos="3202"/>
              </w:tabs>
              <w:spacing w:before="84"/>
              <w:ind w:left="55"/>
              <w:rPr>
                <w:strike/>
              </w:rPr>
            </w:pPr>
            <w:r w:rsidRPr="000773ED">
              <w:rPr>
                <w:strike/>
                <w:color w:val="231F20"/>
                <w:w w:val="105"/>
              </w:rPr>
              <w:t>IFBNo:</w:t>
            </w:r>
            <w:r w:rsidRPr="000773ED">
              <w:rPr>
                <w:strike/>
                <w:color w:val="231F20"/>
                <w:u w:val="single" w:color="221E1F"/>
              </w:rPr>
              <w:tab/>
            </w:r>
          </w:p>
          <w:p w:rsidR="00E35F5A" w:rsidRPr="000773ED" w:rsidRDefault="00C42849">
            <w:pPr>
              <w:pStyle w:val="TableParagraph"/>
              <w:tabs>
                <w:tab w:val="left" w:pos="3202"/>
              </w:tabs>
              <w:spacing w:before="84"/>
              <w:ind w:left="55"/>
              <w:rPr>
                <w:strike/>
              </w:rPr>
            </w:pPr>
            <w:r w:rsidRPr="000773ED">
              <w:rPr>
                <w:strike/>
                <w:color w:val="231F20"/>
                <w:w w:val="110"/>
              </w:rPr>
              <w:t>AlternativeNo:</w:t>
            </w:r>
            <w:r w:rsidRPr="000773ED">
              <w:rPr>
                <w:strike/>
                <w:color w:val="231F20"/>
                <w:u w:val="single" w:color="221E1F"/>
              </w:rPr>
              <w:tab/>
            </w:r>
          </w:p>
          <w:p w:rsidR="00E35F5A" w:rsidRPr="000773ED" w:rsidRDefault="00C42849">
            <w:pPr>
              <w:pStyle w:val="TableParagraph"/>
              <w:tabs>
                <w:tab w:val="left" w:pos="1941"/>
                <w:tab w:val="left" w:pos="3202"/>
              </w:tabs>
              <w:spacing w:before="83"/>
              <w:ind w:left="55"/>
              <w:rPr>
                <w:strike/>
              </w:rPr>
            </w:pPr>
            <w:r w:rsidRPr="000773ED">
              <w:rPr>
                <w:strike/>
                <w:color w:val="231F20"/>
                <w:w w:val="110"/>
              </w:rPr>
              <w:t>PageNo:</w:t>
            </w:r>
            <w:r w:rsidRPr="000773ED">
              <w:rPr>
                <w:strike/>
                <w:color w:val="231F20"/>
                <w:w w:val="110"/>
                <w:u w:val="single" w:color="221E1F"/>
              </w:rPr>
              <w:tab/>
            </w:r>
            <w:r w:rsidRPr="000773ED">
              <w:rPr>
                <w:strike/>
                <w:color w:val="231F20"/>
                <w:w w:val="110"/>
              </w:rPr>
              <w:t>of</w:t>
            </w:r>
            <w:r w:rsidRPr="000773ED">
              <w:rPr>
                <w:strike/>
                <w:color w:val="231F20"/>
                <w:u w:val="single" w:color="221E1F"/>
              </w:rPr>
              <w:tab/>
            </w:r>
          </w:p>
        </w:tc>
      </w:tr>
      <w:tr w:rsidR="00E35F5A" w:rsidRPr="000773ED">
        <w:trPr>
          <w:trHeight w:val="327"/>
        </w:trPr>
        <w:tc>
          <w:tcPr>
            <w:tcW w:w="855" w:type="dxa"/>
          </w:tcPr>
          <w:p w:rsidR="00E35F5A" w:rsidRPr="000773ED" w:rsidRDefault="00C42849">
            <w:pPr>
              <w:pStyle w:val="TableParagraph"/>
              <w:spacing w:before="42"/>
              <w:ind w:left="9"/>
              <w:jc w:val="center"/>
              <w:rPr>
                <w:strike/>
              </w:rPr>
            </w:pPr>
            <w:r w:rsidRPr="000773ED">
              <w:rPr>
                <w:strike/>
                <w:color w:val="231F20"/>
                <w:w w:val="106"/>
              </w:rPr>
              <w:t>1</w:t>
            </w:r>
          </w:p>
        </w:tc>
        <w:tc>
          <w:tcPr>
            <w:tcW w:w="1465" w:type="dxa"/>
          </w:tcPr>
          <w:p w:rsidR="00E35F5A" w:rsidRPr="000773ED" w:rsidRDefault="00C42849">
            <w:pPr>
              <w:pStyle w:val="TableParagraph"/>
              <w:spacing w:before="42"/>
              <w:ind w:left="9"/>
              <w:jc w:val="center"/>
              <w:rPr>
                <w:strike/>
              </w:rPr>
            </w:pPr>
            <w:r w:rsidRPr="000773ED">
              <w:rPr>
                <w:strike/>
                <w:color w:val="231F20"/>
                <w:w w:val="106"/>
              </w:rPr>
              <w:t>2</w:t>
            </w:r>
          </w:p>
        </w:tc>
        <w:tc>
          <w:tcPr>
            <w:tcW w:w="1191" w:type="dxa"/>
          </w:tcPr>
          <w:p w:rsidR="00E35F5A" w:rsidRPr="000773ED" w:rsidRDefault="00C42849">
            <w:pPr>
              <w:pStyle w:val="TableParagraph"/>
              <w:spacing w:before="42"/>
              <w:ind w:left="8"/>
              <w:jc w:val="center"/>
              <w:rPr>
                <w:strike/>
              </w:rPr>
            </w:pPr>
            <w:r w:rsidRPr="000773ED">
              <w:rPr>
                <w:strike/>
                <w:color w:val="231F20"/>
                <w:w w:val="106"/>
              </w:rPr>
              <w:t>3</w:t>
            </w:r>
          </w:p>
        </w:tc>
        <w:tc>
          <w:tcPr>
            <w:tcW w:w="1170" w:type="dxa"/>
          </w:tcPr>
          <w:p w:rsidR="00E35F5A" w:rsidRPr="000773ED" w:rsidRDefault="00C42849">
            <w:pPr>
              <w:pStyle w:val="TableParagraph"/>
              <w:spacing w:before="42"/>
              <w:ind w:left="8"/>
              <w:jc w:val="center"/>
              <w:rPr>
                <w:strike/>
              </w:rPr>
            </w:pPr>
            <w:r w:rsidRPr="000773ED">
              <w:rPr>
                <w:strike/>
                <w:color w:val="231F20"/>
                <w:w w:val="106"/>
              </w:rPr>
              <w:t>4</w:t>
            </w:r>
          </w:p>
        </w:tc>
        <w:tc>
          <w:tcPr>
            <w:tcW w:w="1080" w:type="dxa"/>
          </w:tcPr>
          <w:p w:rsidR="00E35F5A" w:rsidRPr="000773ED" w:rsidRDefault="00C42849">
            <w:pPr>
              <w:pStyle w:val="TableParagraph"/>
              <w:spacing w:before="42"/>
              <w:ind w:left="8"/>
              <w:jc w:val="center"/>
              <w:rPr>
                <w:strike/>
              </w:rPr>
            </w:pPr>
            <w:r w:rsidRPr="000773ED">
              <w:rPr>
                <w:strike/>
                <w:color w:val="231F20"/>
                <w:w w:val="106"/>
              </w:rPr>
              <w:t>5</w:t>
            </w:r>
          </w:p>
        </w:tc>
        <w:tc>
          <w:tcPr>
            <w:tcW w:w="1170" w:type="dxa"/>
          </w:tcPr>
          <w:p w:rsidR="00E35F5A" w:rsidRPr="000773ED" w:rsidRDefault="00C42849">
            <w:pPr>
              <w:pStyle w:val="TableParagraph"/>
              <w:spacing w:before="42"/>
              <w:ind w:left="8"/>
              <w:jc w:val="center"/>
              <w:rPr>
                <w:strike/>
              </w:rPr>
            </w:pPr>
            <w:r w:rsidRPr="000773ED">
              <w:rPr>
                <w:strike/>
                <w:color w:val="231F20"/>
                <w:w w:val="106"/>
              </w:rPr>
              <w:t>6</w:t>
            </w:r>
          </w:p>
        </w:tc>
        <w:tc>
          <w:tcPr>
            <w:tcW w:w="2130" w:type="dxa"/>
          </w:tcPr>
          <w:p w:rsidR="00E35F5A" w:rsidRPr="000773ED" w:rsidRDefault="00C42849">
            <w:pPr>
              <w:pStyle w:val="TableParagraph"/>
              <w:spacing w:before="42"/>
              <w:ind w:left="8"/>
              <w:jc w:val="center"/>
              <w:rPr>
                <w:strike/>
              </w:rPr>
            </w:pPr>
            <w:r w:rsidRPr="000773ED">
              <w:rPr>
                <w:strike/>
                <w:color w:val="231F20"/>
                <w:w w:val="106"/>
              </w:rPr>
              <w:t>7</w:t>
            </w:r>
          </w:p>
        </w:tc>
        <w:tc>
          <w:tcPr>
            <w:tcW w:w="1560" w:type="dxa"/>
          </w:tcPr>
          <w:p w:rsidR="00E35F5A" w:rsidRPr="000773ED" w:rsidRDefault="00C42849">
            <w:pPr>
              <w:pStyle w:val="TableParagraph"/>
              <w:spacing w:before="42"/>
              <w:ind w:left="8"/>
              <w:jc w:val="center"/>
              <w:rPr>
                <w:strike/>
              </w:rPr>
            </w:pPr>
            <w:r w:rsidRPr="000773ED">
              <w:rPr>
                <w:strike/>
                <w:color w:val="231F20"/>
                <w:w w:val="106"/>
              </w:rPr>
              <w:t>8</w:t>
            </w:r>
          </w:p>
        </w:tc>
        <w:tc>
          <w:tcPr>
            <w:tcW w:w="1980" w:type="dxa"/>
          </w:tcPr>
          <w:p w:rsidR="00E35F5A" w:rsidRPr="000773ED" w:rsidRDefault="00C42849">
            <w:pPr>
              <w:pStyle w:val="TableParagraph"/>
              <w:spacing w:before="42"/>
              <w:ind w:left="8"/>
              <w:jc w:val="center"/>
              <w:rPr>
                <w:strike/>
              </w:rPr>
            </w:pPr>
            <w:r w:rsidRPr="000773ED">
              <w:rPr>
                <w:strike/>
                <w:color w:val="231F20"/>
                <w:w w:val="106"/>
              </w:rPr>
              <w:t>9</w:t>
            </w:r>
          </w:p>
        </w:tc>
        <w:tc>
          <w:tcPr>
            <w:tcW w:w="1280" w:type="dxa"/>
          </w:tcPr>
          <w:p w:rsidR="00E35F5A" w:rsidRPr="000773ED" w:rsidRDefault="00C42849">
            <w:pPr>
              <w:pStyle w:val="TableParagraph"/>
              <w:spacing w:before="42"/>
              <w:ind w:left="69" w:right="62"/>
              <w:jc w:val="center"/>
              <w:rPr>
                <w:strike/>
              </w:rPr>
            </w:pPr>
            <w:r w:rsidRPr="000773ED">
              <w:rPr>
                <w:strike/>
                <w:color w:val="231F20"/>
                <w:w w:val="105"/>
              </w:rPr>
              <w:t>10</w:t>
            </w:r>
          </w:p>
        </w:tc>
      </w:tr>
      <w:tr w:rsidR="00E35F5A" w:rsidRPr="000773ED">
        <w:trPr>
          <w:trHeight w:val="280"/>
        </w:trPr>
        <w:tc>
          <w:tcPr>
            <w:tcW w:w="855" w:type="dxa"/>
            <w:tcBorders>
              <w:left w:val="single" w:sz="6" w:space="0" w:color="231F20"/>
              <w:bottom w:val="nil"/>
              <w:right w:val="single" w:sz="6" w:space="0" w:color="231F20"/>
            </w:tcBorders>
          </w:tcPr>
          <w:p w:rsidR="00E35F5A" w:rsidRPr="000773ED" w:rsidRDefault="00C42849">
            <w:pPr>
              <w:pStyle w:val="TableParagraph"/>
              <w:spacing w:before="17" w:line="243" w:lineRule="exact"/>
              <w:ind w:left="63" w:right="54"/>
              <w:jc w:val="center"/>
              <w:rPr>
                <w:strike/>
              </w:rPr>
            </w:pPr>
            <w:r w:rsidRPr="000773ED">
              <w:rPr>
                <w:strike/>
                <w:color w:val="231F20"/>
                <w:w w:val="105"/>
              </w:rPr>
              <w:t>Line</w:t>
            </w:r>
          </w:p>
        </w:tc>
        <w:tc>
          <w:tcPr>
            <w:tcW w:w="1465" w:type="dxa"/>
            <w:tcBorders>
              <w:left w:val="single" w:sz="6" w:space="0" w:color="231F20"/>
              <w:bottom w:val="nil"/>
            </w:tcBorders>
          </w:tcPr>
          <w:p w:rsidR="00E35F5A" w:rsidRPr="000773ED" w:rsidRDefault="00C42849">
            <w:pPr>
              <w:pStyle w:val="TableParagraph"/>
              <w:spacing w:before="17" w:line="243" w:lineRule="exact"/>
              <w:ind w:left="122" w:right="116"/>
              <w:jc w:val="center"/>
              <w:rPr>
                <w:strike/>
              </w:rPr>
            </w:pPr>
            <w:r w:rsidRPr="000773ED">
              <w:rPr>
                <w:strike/>
                <w:color w:val="231F20"/>
                <w:w w:val="110"/>
              </w:rPr>
              <w:t>Description</w:t>
            </w:r>
          </w:p>
        </w:tc>
        <w:tc>
          <w:tcPr>
            <w:tcW w:w="1191" w:type="dxa"/>
            <w:tcBorders>
              <w:bottom w:val="nil"/>
            </w:tcBorders>
          </w:tcPr>
          <w:p w:rsidR="00E35F5A" w:rsidRPr="000773ED" w:rsidRDefault="00C42849">
            <w:pPr>
              <w:pStyle w:val="TableParagraph"/>
              <w:spacing w:before="17" w:line="243" w:lineRule="exact"/>
              <w:ind w:left="170" w:right="162"/>
              <w:jc w:val="center"/>
              <w:rPr>
                <w:strike/>
              </w:rPr>
            </w:pPr>
            <w:r w:rsidRPr="000773ED">
              <w:rPr>
                <w:strike/>
                <w:color w:val="231F20"/>
                <w:w w:val="105"/>
              </w:rPr>
              <w:t>Delivery</w:t>
            </w:r>
          </w:p>
        </w:tc>
        <w:tc>
          <w:tcPr>
            <w:tcW w:w="1170" w:type="dxa"/>
            <w:tcBorders>
              <w:bottom w:val="nil"/>
            </w:tcBorders>
          </w:tcPr>
          <w:p w:rsidR="00E35F5A" w:rsidRPr="000773ED" w:rsidRDefault="00C42849">
            <w:pPr>
              <w:pStyle w:val="TableParagraph"/>
              <w:spacing w:before="17" w:line="243" w:lineRule="exact"/>
              <w:ind w:right="138"/>
              <w:jc w:val="right"/>
              <w:rPr>
                <w:strike/>
              </w:rPr>
            </w:pPr>
            <w:r w:rsidRPr="000773ED">
              <w:rPr>
                <w:strike/>
                <w:color w:val="231F20"/>
                <w:w w:val="110"/>
              </w:rPr>
              <w:t>Quantity</w:t>
            </w:r>
          </w:p>
        </w:tc>
        <w:tc>
          <w:tcPr>
            <w:tcW w:w="1080" w:type="dxa"/>
            <w:tcBorders>
              <w:bottom w:val="nil"/>
            </w:tcBorders>
          </w:tcPr>
          <w:p w:rsidR="00E35F5A" w:rsidRPr="000773ED" w:rsidRDefault="00C42849">
            <w:pPr>
              <w:pStyle w:val="TableParagraph"/>
              <w:spacing w:before="17" w:line="243" w:lineRule="exact"/>
              <w:ind w:left="31" w:right="24"/>
              <w:jc w:val="center"/>
              <w:rPr>
                <w:strike/>
              </w:rPr>
            </w:pPr>
            <w:r w:rsidRPr="000773ED">
              <w:rPr>
                <w:strike/>
                <w:color w:val="231F20"/>
                <w:w w:val="110"/>
              </w:rPr>
              <w:t>Unit price</w:t>
            </w:r>
          </w:p>
        </w:tc>
        <w:tc>
          <w:tcPr>
            <w:tcW w:w="1170" w:type="dxa"/>
            <w:tcBorders>
              <w:bottom w:val="nil"/>
            </w:tcBorders>
          </w:tcPr>
          <w:p w:rsidR="00E35F5A" w:rsidRPr="000773ED" w:rsidRDefault="00C42849">
            <w:pPr>
              <w:pStyle w:val="TableParagraph"/>
              <w:spacing w:before="17" w:line="243" w:lineRule="exact"/>
              <w:ind w:left="27" w:right="20"/>
              <w:jc w:val="center"/>
              <w:rPr>
                <w:strike/>
              </w:rPr>
            </w:pPr>
            <w:r w:rsidRPr="000773ED">
              <w:rPr>
                <w:strike/>
                <w:color w:val="231F20"/>
                <w:w w:val="105"/>
              </w:rPr>
              <w:t>Total EXW</w:t>
            </w:r>
          </w:p>
        </w:tc>
        <w:tc>
          <w:tcPr>
            <w:tcW w:w="2130" w:type="dxa"/>
            <w:tcBorders>
              <w:bottom w:val="nil"/>
            </w:tcBorders>
          </w:tcPr>
          <w:p w:rsidR="00E35F5A" w:rsidRPr="000773ED" w:rsidRDefault="00C42849">
            <w:pPr>
              <w:pStyle w:val="TableParagraph"/>
              <w:spacing w:before="17" w:line="243" w:lineRule="exact"/>
              <w:ind w:left="86" w:right="78"/>
              <w:jc w:val="center"/>
              <w:rPr>
                <w:strike/>
              </w:rPr>
            </w:pPr>
            <w:r w:rsidRPr="000773ED">
              <w:rPr>
                <w:strike/>
                <w:color w:val="231F20"/>
                <w:w w:val="110"/>
              </w:rPr>
              <w:t>Price per line</w:t>
            </w:r>
          </w:p>
        </w:tc>
        <w:tc>
          <w:tcPr>
            <w:tcW w:w="1560" w:type="dxa"/>
            <w:tcBorders>
              <w:bottom w:val="nil"/>
            </w:tcBorders>
          </w:tcPr>
          <w:p w:rsidR="00E35F5A" w:rsidRPr="000773ED" w:rsidRDefault="00C42849">
            <w:pPr>
              <w:pStyle w:val="TableParagraph"/>
              <w:spacing w:before="17" w:line="243" w:lineRule="exact"/>
              <w:ind w:left="53" w:right="45"/>
              <w:jc w:val="center"/>
              <w:rPr>
                <w:strike/>
              </w:rPr>
            </w:pPr>
            <w:r w:rsidRPr="000773ED">
              <w:rPr>
                <w:strike/>
                <w:color w:val="231F20"/>
                <w:w w:val="110"/>
              </w:rPr>
              <w:t>Cost of local</w:t>
            </w:r>
          </w:p>
        </w:tc>
        <w:tc>
          <w:tcPr>
            <w:tcW w:w="1980" w:type="dxa"/>
            <w:tcBorders>
              <w:bottom w:val="nil"/>
            </w:tcBorders>
          </w:tcPr>
          <w:p w:rsidR="00E35F5A" w:rsidRPr="000773ED" w:rsidRDefault="00C42849">
            <w:pPr>
              <w:pStyle w:val="TableParagraph"/>
              <w:spacing w:before="17" w:line="243" w:lineRule="exact"/>
              <w:ind w:left="131" w:right="124"/>
              <w:jc w:val="center"/>
              <w:rPr>
                <w:strike/>
              </w:rPr>
            </w:pPr>
            <w:r w:rsidRPr="000773ED">
              <w:rPr>
                <w:strike/>
                <w:color w:val="231F20"/>
                <w:w w:val="115"/>
              </w:rPr>
              <w:t>Sales and other</w:t>
            </w:r>
          </w:p>
        </w:tc>
        <w:tc>
          <w:tcPr>
            <w:tcW w:w="1280" w:type="dxa"/>
            <w:tcBorders>
              <w:bottom w:val="nil"/>
            </w:tcBorders>
          </w:tcPr>
          <w:p w:rsidR="00E35F5A" w:rsidRPr="000773ED" w:rsidRDefault="00C42849">
            <w:pPr>
              <w:pStyle w:val="TableParagraph"/>
              <w:spacing w:before="17" w:line="243" w:lineRule="exact"/>
              <w:ind w:left="69" w:right="62"/>
              <w:jc w:val="center"/>
              <w:rPr>
                <w:strike/>
              </w:rPr>
            </w:pPr>
            <w:r w:rsidRPr="000773ED">
              <w:rPr>
                <w:strike/>
                <w:color w:val="231F20"/>
                <w:w w:val="110"/>
              </w:rPr>
              <w:t>Total Price</w:t>
            </w:r>
          </w:p>
        </w:tc>
      </w:tr>
      <w:tr w:rsidR="00E35F5A" w:rsidRPr="000773ED">
        <w:trPr>
          <w:trHeight w:val="1119"/>
        </w:trPr>
        <w:tc>
          <w:tcPr>
            <w:tcW w:w="855" w:type="dxa"/>
            <w:tcBorders>
              <w:top w:val="nil"/>
              <w:left w:val="single" w:sz="6" w:space="0" w:color="231F20"/>
              <w:bottom w:val="nil"/>
              <w:right w:val="single" w:sz="6" w:space="0" w:color="231F20"/>
            </w:tcBorders>
          </w:tcPr>
          <w:p w:rsidR="00E35F5A" w:rsidRPr="000773ED" w:rsidRDefault="00C42849">
            <w:pPr>
              <w:pStyle w:val="TableParagraph"/>
              <w:spacing w:before="17" w:line="249" w:lineRule="auto"/>
              <w:ind w:left="300" w:right="182" w:hanging="106"/>
              <w:rPr>
                <w:rFonts w:ascii="Symbol" w:hAnsi="Symbol"/>
                <w:strike/>
              </w:rPr>
            </w:pPr>
            <w:r w:rsidRPr="000773ED">
              <w:rPr>
                <w:strike/>
                <w:color w:val="231F20"/>
                <w:w w:val="110"/>
              </w:rPr>
              <w:t>Item N</w:t>
            </w:r>
            <w:r w:rsidRPr="000773ED">
              <w:rPr>
                <w:rFonts w:ascii="Symbol" w:hAnsi="Symbol"/>
                <w:strike/>
                <w:color w:val="231F20"/>
                <w:w w:val="110"/>
              </w:rPr>
              <w:t></w:t>
            </w:r>
          </w:p>
        </w:tc>
        <w:tc>
          <w:tcPr>
            <w:tcW w:w="1465" w:type="dxa"/>
            <w:tcBorders>
              <w:top w:val="nil"/>
              <w:left w:val="single" w:sz="6" w:space="0" w:color="231F20"/>
              <w:bottom w:val="nil"/>
            </w:tcBorders>
          </w:tcPr>
          <w:p w:rsidR="00E35F5A" w:rsidRPr="000773ED" w:rsidRDefault="00C42849">
            <w:pPr>
              <w:pStyle w:val="TableParagraph"/>
              <w:spacing w:before="17"/>
              <w:ind w:left="122" w:right="116"/>
              <w:jc w:val="center"/>
              <w:rPr>
                <w:strike/>
              </w:rPr>
            </w:pPr>
            <w:r w:rsidRPr="000773ED">
              <w:rPr>
                <w:strike/>
                <w:color w:val="231F20"/>
                <w:w w:val="105"/>
              </w:rPr>
              <w:t>of Goods</w:t>
            </w:r>
          </w:p>
        </w:tc>
        <w:tc>
          <w:tcPr>
            <w:tcW w:w="1191" w:type="dxa"/>
            <w:tcBorders>
              <w:top w:val="nil"/>
              <w:bottom w:val="nil"/>
            </w:tcBorders>
          </w:tcPr>
          <w:p w:rsidR="00E35F5A" w:rsidRPr="000773ED" w:rsidRDefault="00C42849">
            <w:pPr>
              <w:pStyle w:val="TableParagraph"/>
              <w:spacing w:before="17" w:line="266" w:lineRule="auto"/>
              <w:ind w:left="90" w:firstLine="144"/>
              <w:rPr>
                <w:strike/>
              </w:rPr>
            </w:pPr>
            <w:r w:rsidRPr="000773ED">
              <w:rPr>
                <w:strike/>
                <w:color w:val="231F20"/>
                <w:w w:val="110"/>
              </w:rPr>
              <w:t>Date as defined by Incoterms</w:t>
            </w:r>
          </w:p>
        </w:tc>
        <w:tc>
          <w:tcPr>
            <w:tcW w:w="1170" w:type="dxa"/>
            <w:tcBorders>
              <w:top w:val="nil"/>
              <w:bottom w:val="nil"/>
            </w:tcBorders>
          </w:tcPr>
          <w:p w:rsidR="00E35F5A" w:rsidRPr="000773ED" w:rsidRDefault="00C42849">
            <w:pPr>
              <w:pStyle w:val="TableParagraph"/>
              <w:spacing w:before="17" w:line="266" w:lineRule="auto"/>
              <w:ind w:left="180" w:right="170" w:hanging="1"/>
              <w:jc w:val="center"/>
              <w:rPr>
                <w:strike/>
              </w:rPr>
            </w:pPr>
            <w:r w:rsidRPr="000773ED">
              <w:rPr>
                <w:strike/>
                <w:color w:val="231F20"/>
                <w:w w:val="115"/>
              </w:rPr>
              <w:t xml:space="preserve">and </w:t>
            </w:r>
            <w:r w:rsidRPr="000773ED">
              <w:rPr>
                <w:strike/>
                <w:color w:val="231F20"/>
                <w:w w:val="110"/>
              </w:rPr>
              <w:t>physical</w:t>
            </w:r>
            <w:r w:rsidRPr="000773ED">
              <w:rPr>
                <w:strike/>
                <w:color w:val="231F20"/>
                <w:w w:val="115"/>
              </w:rPr>
              <w:t>unit</w:t>
            </w:r>
          </w:p>
        </w:tc>
        <w:tc>
          <w:tcPr>
            <w:tcW w:w="1080" w:type="dxa"/>
            <w:tcBorders>
              <w:top w:val="nil"/>
              <w:bottom w:val="nil"/>
            </w:tcBorders>
          </w:tcPr>
          <w:p w:rsidR="00E35F5A" w:rsidRPr="000773ED" w:rsidRDefault="00C42849">
            <w:pPr>
              <w:pStyle w:val="TableParagraph"/>
              <w:spacing w:before="17"/>
              <w:ind w:left="31" w:right="24"/>
              <w:jc w:val="center"/>
              <w:rPr>
                <w:strike/>
              </w:rPr>
            </w:pPr>
            <w:r w:rsidRPr="000773ED">
              <w:rPr>
                <w:strike/>
                <w:color w:val="231F20"/>
              </w:rPr>
              <w:t>EXW</w:t>
            </w:r>
          </w:p>
        </w:tc>
        <w:tc>
          <w:tcPr>
            <w:tcW w:w="1170" w:type="dxa"/>
            <w:tcBorders>
              <w:top w:val="nil"/>
              <w:bottom w:val="nil"/>
            </w:tcBorders>
          </w:tcPr>
          <w:p w:rsidR="00E35F5A" w:rsidRPr="000773ED" w:rsidRDefault="00C42849">
            <w:pPr>
              <w:pStyle w:val="TableParagraph"/>
              <w:spacing w:before="17" w:line="266" w:lineRule="auto"/>
              <w:ind w:left="119" w:right="109" w:firstLine="36"/>
              <w:jc w:val="both"/>
              <w:rPr>
                <w:strike/>
              </w:rPr>
            </w:pPr>
            <w:r w:rsidRPr="000773ED">
              <w:rPr>
                <w:strike/>
                <w:color w:val="231F20"/>
                <w:w w:val="110"/>
              </w:rPr>
              <w:t xml:space="preserve">price per line item </w:t>
            </w:r>
            <w:r w:rsidRPr="000773ED">
              <w:rPr>
                <w:strike/>
                <w:color w:val="231F20"/>
                <w:w w:val="105"/>
              </w:rPr>
              <w:t>(Col.4x5)</w:t>
            </w:r>
          </w:p>
        </w:tc>
        <w:tc>
          <w:tcPr>
            <w:tcW w:w="2130" w:type="dxa"/>
            <w:tcBorders>
              <w:top w:val="nil"/>
              <w:bottom w:val="nil"/>
            </w:tcBorders>
          </w:tcPr>
          <w:p w:rsidR="00E35F5A" w:rsidRPr="000773ED" w:rsidRDefault="00C42849">
            <w:pPr>
              <w:pStyle w:val="TableParagraph"/>
              <w:spacing w:before="17" w:line="266" w:lineRule="auto"/>
              <w:ind w:left="89" w:right="78"/>
              <w:jc w:val="center"/>
              <w:rPr>
                <w:strike/>
              </w:rPr>
            </w:pPr>
            <w:r w:rsidRPr="000773ED">
              <w:rPr>
                <w:strike/>
                <w:color w:val="231F20"/>
                <w:w w:val="115"/>
              </w:rPr>
              <w:t>item for inland transportation, insurance andother</w:t>
            </w:r>
          </w:p>
          <w:p w:rsidR="00E35F5A" w:rsidRPr="000773ED" w:rsidRDefault="00C42849">
            <w:pPr>
              <w:pStyle w:val="TableParagraph"/>
              <w:spacing w:line="240" w:lineRule="exact"/>
              <w:ind w:left="86" w:right="78"/>
              <w:jc w:val="center"/>
              <w:rPr>
                <w:strike/>
              </w:rPr>
            </w:pPr>
            <w:r w:rsidRPr="000773ED">
              <w:rPr>
                <w:strike/>
                <w:color w:val="231F20"/>
                <w:w w:val="110"/>
              </w:rPr>
              <w:t>services requiredin</w:t>
            </w:r>
          </w:p>
        </w:tc>
        <w:tc>
          <w:tcPr>
            <w:tcW w:w="1560" w:type="dxa"/>
            <w:tcBorders>
              <w:top w:val="nil"/>
              <w:bottom w:val="nil"/>
            </w:tcBorders>
          </w:tcPr>
          <w:p w:rsidR="00E35F5A" w:rsidRPr="000773ED" w:rsidRDefault="00C42849">
            <w:pPr>
              <w:pStyle w:val="TableParagraph"/>
              <w:spacing w:before="17" w:line="266" w:lineRule="auto"/>
              <w:ind w:left="55" w:right="44"/>
              <w:jc w:val="center"/>
              <w:rPr>
                <w:strike/>
              </w:rPr>
            </w:pPr>
            <w:r w:rsidRPr="000773ED">
              <w:rPr>
                <w:strike/>
                <w:color w:val="231F20"/>
                <w:w w:val="115"/>
              </w:rPr>
              <w:t>labor, raw materials andcomponents</w:t>
            </w:r>
          </w:p>
          <w:p w:rsidR="00E35F5A" w:rsidRPr="000773ED" w:rsidRDefault="00C42849">
            <w:pPr>
              <w:pStyle w:val="TableParagraph"/>
              <w:spacing w:line="240" w:lineRule="exact"/>
              <w:ind w:left="53" w:right="45"/>
              <w:jc w:val="center"/>
              <w:rPr>
                <w:strike/>
              </w:rPr>
            </w:pPr>
            <w:r w:rsidRPr="000773ED">
              <w:rPr>
                <w:strike/>
                <w:color w:val="231F20"/>
                <w:w w:val="115"/>
              </w:rPr>
              <w:t>with origin in</w:t>
            </w:r>
          </w:p>
        </w:tc>
        <w:tc>
          <w:tcPr>
            <w:tcW w:w="1980" w:type="dxa"/>
            <w:tcBorders>
              <w:top w:val="nil"/>
              <w:bottom w:val="nil"/>
            </w:tcBorders>
          </w:tcPr>
          <w:p w:rsidR="00E35F5A" w:rsidRPr="000773ED" w:rsidRDefault="00C42849">
            <w:pPr>
              <w:pStyle w:val="TableParagraph"/>
              <w:spacing w:before="17" w:line="266" w:lineRule="auto"/>
              <w:ind w:left="359" w:right="319" w:hanging="30"/>
              <w:jc w:val="both"/>
              <w:rPr>
                <w:strike/>
              </w:rPr>
            </w:pPr>
            <w:r w:rsidRPr="000773ED">
              <w:rPr>
                <w:strike/>
                <w:color w:val="231F20"/>
                <w:w w:val="110"/>
              </w:rPr>
              <w:t xml:space="preserve">taxes payable </w:t>
            </w:r>
            <w:r w:rsidRPr="000773ED">
              <w:rPr>
                <w:strike/>
                <w:color w:val="231F20"/>
                <w:w w:val="115"/>
              </w:rPr>
              <w:t>per line item ifContractis</w:t>
            </w:r>
          </w:p>
          <w:p w:rsidR="00E35F5A" w:rsidRPr="000773ED" w:rsidRDefault="00C42849">
            <w:pPr>
              <w:pStyle w:val="TableParagraph"/>
              <w:spacing w:line="240" w:lineRule="exact"/>
              <w:ind w:left="419"/>
              <w:jc w:val="both"/>
              <w:rPr>
                <w:strike/>
              </w:rPr>
            </w:pPr>
            <w:r w:rsidRPr="000773ED">
              <w:rPr>
                <w:strike/>
                <w:color w:val="231F20"/>
                <w:w w:val="110"/>
              </w:rPr>
              <w:t>awarded [in</w:t>
            </w:r>
          </w:p>
        </w:tc>
        <w:tc>
          <w:tcPr>
            <w:tcW w:w="1280" w:type="dxa"/>
            <w:tcBorders>
              <w:top w:val="nil"/>
              <w:bottom w:val="nil"/>
            </w:tcBorders>
          </w:tcPr>
          <w:p w:rsidR="00E35F5A" w:rsidRPr="000773ED" w:rsidRDefault="00C42849">
            <w:pPr>
              <w:pStyle w:val="TableParagraph"/>
              <w:spacing w:before="17" w:line="266" w:lineRule="auto"/>
              <w:ind w:left="69" w:right="59"/>
              <w:jc w:val="center"/>
              <w:rPr>
                <w:strike/>
              </w:rPr>
            </w:pPr>
            <w:r w:rsidRPr="000773ED">
              <w:rPr>
                <w:strike/>
                <w:color w:val="231F20"/>
                <w:w w:val="115"/>
              </w:rPr>
              <w:t>per lineitem</w:t>
            </w:r>
          </w:p>
          <w:p w:rsidR="00E35F5A" w:rsidRPr="000773ED" w:rsidRDefault="00C42849">
            <w:pPr>
              <w:pStyle w:val="TableParagraph"/>
              <w:spacing w:line="251" w:lineRule="exact"/>
              <w:ind w:left="13" w:right="6"/>
              <w:jc w:val="center"/>
              <w:rPr>
                <w:strike/>
              </w:rPr>
            </w:pPr>
            <w:r w:rsidRPr="000773ED">
              <w:rPr>
                <w:strike/>
                <w:color w:val="231F20"/>
                <w:w w:val="105"/>
              </w:rPr>
              <w:t>(Col. 6+7+9)</w:t>
            </w:r>
          </w:p>
        </w:tc>
      </w:tr>
      <w:tr w:rsidR="00E35F5A" w:rsidRPr="000773ED">
        <w:trPr>
          <w:trHeight w:val="280"/>
        </w:trPr>
        <w:tc>
          <w:tcPr>
            <w:tcW w:w="855" w:type="dxa"/>
            <w:tcBorders>
              <w:top w:val="nil"/>
              <w:left w:val="single" w:sz="6" w:space="0" w:color="231F20"/>
              <w:bottom w:val="nil"/>
              <w:right w:val="single" w:sz="6" w:space="0" w:color="231F20"/>
            </w:tcBorders>
          </w:tcPr>
          <w:p w:rsidR="00E35F5A" w:rsidRPr="000773ED" w:rsidRDefault="00E35F5A">
            <w:pPr>
              <w:pStyle w:val="TableParagraph"/>
              <w:rPr>
                <w:strike/>
                <w:sz w:val="20"/>
              </w:rPr>
            </w:pPr>
          </w:p>
        </w:tc>
        <w:tc>
          <w:tcPr>
            <w:tcW w:w="1465" w:type="dxa"/>
            <w:tcBorders>
              <w:top w:val="nil"/>
              <w:left w:val="single" w:sz="6" w:space="0" w:color="231F20"/>
              <w:bottom w:val="nil"/>
            </w:tcBorders>
          </w:tcPr>
          <w:p w:rsidR="00E35F5A" w:rsidRPr="000773ED" w:rsidRDefault="00E35F5A">
            <w:pPr>
              <w:pStyle w:val="TableParagraph"/>
              <w:rPr>
                <w:strike/>
                <w:sz w:val="20"/>
              </w:rPr>
            </w:pPr>
          </w:p>
        </w:tc>
        <w:tc>
          <w:tcPr>
            <w:tcW w:w="1191" w:type="dxa"/>
            <w:tcBorders>
              <w:top w:val="nil"/>
              <w:bottom w:val="nil"/>
            </w:tcBorders>
          </w:tcPr>
          <w:p w:rsidR="00E35F5A" w:rsidRPr="000773ED" w:rsidRDefault="00E35F5A">
            <w:pPr>
              <w:pStyle w:val="TableParagraph"/>
              <w:rPr>
                <w:strike/>
                <w:sz w:val="20"/>
              </w:rPr>
            </w:pPr>
          </w:p>
        </w:tc>
        <w:tc>
          <w:tcPr>
            <w:tcW w:w="1170" w:type="dxa"/>
            <w:tcBorders>
              <w:top w:val="nil"/>
              <w:bottom w:val="nil"/>
            </w:tcBorders>
          </w:tcPr>
          <w:p w:rsidR="00E35F5A" w:rsidRPr="000773ED" w:rsidRDefault="00E35F5A">
            <w:pPr>
              <w:pStyle w:val="TableParagraph"/>
              <w:rPr>
                <w:strike/>
                <w:sz w:val="20"/>
              </w:rPr>
            </w:pPr>
          </w:p>
        </w:tc>
        <w:tc>
          <w:tcPr>
            <w:tcW w:w="1080" w:type="dxa"/>
            <w:tcBorders>
              <w:top w:val="nil"/>
              <w:bottom w:val="nil"/>
            </w:tcBorders>
          </w:tcPr>
          <w:p w:rsidR="00E35F5A" w:rsidRPr="000773ED" w:rsidRDefault="00E35F5A">
            <w:pPr>
              <w:pStyle w:val="TableParagraph"/>
              <w:rPr>
                <w:strike/>
                <w:sz w:val="20"/>
              </w:rPr>
            </w:pPr>
          </w:p>
        </w:tc>
        <w:tc>
          <w:tcPr>
            <w:tcW w:w="1170" w:type="dxa"/>
            <w:tcBorders>
              <w:top w:val="nil"/>
              <w:bottom w:val="nil"/>
            </w:tcBorders>
          </w:tcPr>
          <w:p w:rsidR="00E35F5A" w:rsidRPr="000773ED" w:rsidRDefault="00E35F5A">
            <w:pPr>
              <w:pStyle w:val="TableParagraph"/>
              <w:rPr>
                <w:strike/>
                <w:sz w:val="20"/>
              </w:rPr>
            </w:pPr>
          </w:p>
        </w:tc>
        <w:tc>
          <w:tcPr>
            <w:tcW w:w="2130" w:type="dxa"/>
            <w:tcBorders>
              <w:top w:val="nil"/>
              <w:bottom w:val="nil"/>
            </w:tcBorders>
          </w:tcPr>
          <w:p w:rsidR="00E35F5A" w:rsidRPr="000773ED" w:rsidRDefault="00C42849">
            <w:pPr>
              <w:pStyle w:val="TableParagraph"/>
              <w:spacing w:before="17" w:line="243" w:lineRule="exact"/>
              <w:ind w:left="86" w:right="78"/>
              <w:jc w:val="center"/>
              <w:rPr>
                <w:strike/>
              </w:rPr>
            </w:pPr>
            <w:r w:rsidRPr="000773ED">
              <w:rPr>
                <w:strike/>
                <w:color w:val="231F20"/>
                <w:w w:val="115"/>
              </w:rPr>
              <w:t>Bhutan to convey</w:t>
            </w:r>
          </w:p>
        </w:tc>
        <w:tc>
          <w:tcPr>
            <w:tcW w:w="1560" w:type="dxa"/>
            <w:tcBorders>
              <w:top w:val="nil"/>
              <w:bottom w:val="nil"/>
            </w:tcBorders>
          </w:tcPr>
          <w:p w:rsidR="00E35F5A" w:rsidRPr="000773ED" w:rsidRDefault="00C42849">
            <w:pPr>
              <w:pStyle w:val="TableParagraph"/>
              <w:spacing w:before="17" w:line="243" w:lineRule="exact"/>
              <w:ind w:left="53" w:right="45"/>
              <w:jc w:val="center"/>
              <w:rPr>
                <w:strike/>
              </w:rPr>
            </w:pPr>
            <w:r w:rsidRPr="000773ED">
              <w:rPr>
                <w:strike/>
                <w:color w:val="231F20"/>
                <w:w w:val="110"/>
              </w:rPr>
              <w:t>Bhutan</w:t>
            </w:r>
          </w:p>
        </w:tc>
        <w:tc>
          <w:tcPr>
            <w:tcW w:w="1980" w:type="dxa"/>
            <w:tcBorders>
              <w:top w:val="nil"/>
              <w:bottom w:val="nil"/>
            </w:tcBorders>
          </w:tcPr>
          <w:p w:rsidR="00E35F5A" w:rsidRPr="000773ED" w:rsidRDefault="00C42849">
            <w:pPr>
              <w:pStyle w:val="TableParagraph"/>
              <w:spacing w:before="17" w:line="243" w:lineRule="exact"/>
              <w:ind w:left="131" w:right="124"/>
              <w:jc w:val="center"/>
              <w:rPr>
                <w:strike/>
              </w:rPr>
            </w:pPr>
            <w:r w:rsidRPr="000773ED">
              <w:rPr>
                <w:strike/>
                <w:color w:val="231F20"/>
                <w:w w:val="110"/>
              </w:rPr>
              <w:t>accordance with</w:t>
            </w:r>
          </w:p>
        </w:tc>
        <w:tc>
          <w:tcPr>
            <w:tcW w:w="1280" w:type="dxa"/>
            <w:tcBorders>
              <w:top w:val="nil"/>
              <w:bottom w:val="nil"/>
            </w:tcBorders>
          </w:tcPr>
          <w:p w:rsidR="00E35F5A" w:rsidRPr="000773ED" w:rsidRDefault="00E35F5A">
            <w:pPr>
              <w:pStyle w:val="TableParagraph"/>
              <w:rPr>
                <w:strike/>
                <w:sz w:val="20"/>
              </w:rPr>
            </w:pPr>
          </w:p>
        </w:tc>
      </w:tr>
      <w:tr w:rsidR="00E35F5A" w:rsidRPr="000773ED">
        <w:trPr>
          <w:trHeight w:val="928"/>
        </w:trPr>
        <w:tc>
          <w:tcPr>
            <w:tcW w:w="855" w:type="dxa"/>
            <w:tcBorders>
              <w:top w:val="nil"/>
              <w:left w:val="single" w:sz="6" w:space="0" w:color="231F20"/>
              <w:right w:val="single" w:sz="6" w:space="0" w:color="231F20"/>
            </w:tcBorders>
          </w:tcPr>
          <w:p w:rsidR="00E35F5A" w:rsidRPr="000773ED" w:rsidRDefault="00E35F5A">
            <w:pPr>
              <w:pStyle w:val="TableParagraph"/>
              <w:rPr>
                <w:strike/>
              </w:rPr>
            </w:pPr>
          </w:p>
        </w:tc>
        <w:tc>
          <w:tcPr>
            <w:tcW w:w="1465" w:type="dxa"/>
            <w:tcBorders>
              <w:top w:val="nil"/>
              <w:left w:val="single" w:sz="6" w:space="0" w:color="231F20"/>
            </w:tcBorders>
          </w:tcPr>
          <w:p w:rsidR="00E35F5A" w:rsidRPr="000773ED" w:rsidRDefault="00E35F5A">
            <w:pPr>
              <w:pStyle w:val="TableParagraph"/>
              <w:rPr>
                <w:strike/>
              </w:rPr>
            </w:pPr>
          </w:p>
        </w:tc>
        <w:tc>
          <w:tcPr>
            <w:tcW w:w="1191" w:type="dxa"/>
            <w:tcBorders>
              <w:top w:val="nil"/>
            </w:tcBorders>
          </w:tcPr>
          <w:p w:rsidR="00E35F5A" w:rsidRPr="000773ED" w:rsidRDefault="00E35F5A">
            <w:pPr>
              <w:pStyle w:val="TableParagraph"/>
              <w:rPr>
                <w:strike/>
              </w:rPr>
            </w:pPr>
          </w:p>
        </w:tc>
        <w:tc>
          <w:tcPr>
            <w:tcW w:w="1170" w:type="dxa"/>
            <w:tcBorders>
              <w:top w:val="nil"/>
            </w:tcBorders>
          </w:tcPr>
          <w:p w:rsidR="00E35F5A" w:rsidRPr="000773ED" w:rsidRDefault="00E35F5A">
            <w:pPr>
              <w:pStyle w:val="TableParagraph"/>
              <w:rPr>
                <w:strike/>
              </w:rPr>
            </w:pPr>
          </w:p>
        </w:tc>
        <w:tc>
          <w:tcPr>
            <w:tcW w:w="1080" w:type="dxa"/>
            <w:tcBorders>
              <w:top w:val="nil"/>
            </w:tcBorders>
          </w:tcPr>
          <w:p w:rsidR="00E35F5A" w:rsidRPr="000773ED" w:rsidRDefault="00E35F5A">
            <w:pPr>
              <w:pStyle w:val="TableParagraph"/>
              <w:rPr>
                <w:strike/>
              </w:rPr>
            </w:pPr>
          </w:p>
        </w:tc>
        <w:tc>
          <w:tcPr>
            <w:tcW w:w="1170" w:type="dxa"/>
            <w:tcBorders>
              <w:top w:val="nil"/>
            </w:tcBorders>
          </w:tcPr>
          <w:p w:rsidR="00E35F5A" w:rsidRPr="000773ED" w:rsidRDefault="00E35F5A">
            <w:pPr>
              <w:pStyle w:val="TableParagraph"/>
              <w:rPr>
                <w:strike/>
              </w:rPr>
            </w:pPr>
          </w:p>
        </w:tc>
        <w:tc>
          <w:tcPr>
            <w:tcW w:w="2130" w:type="dxa"/>
            <w:tcBorders>
              <w:top w:val="nil"/>
            </w:tcBorders>
          </w:tcPr>
          <w:p w:rsidR="00E35F5A" w:rsidRPr="000773ED" w:rsidRDefault="00C42849">
            <w:pPr>
              <w:pStyle w:val="TableParagraph"/>
              <w:spacing w:before="17" w:line="266" w:lineRule="auto"/>
              <w:ind w:left="88" w:right="78"/>
              <w:jc w:val="center"/>
              <w:rPr>
                <w:strike/>
              </w:rPr>
            </w:pPr>
            <w:r w:rsidRPr="000773ED">
              <w:rPr>
                <w:strike/>
                <w:color w:val="231F20"/>
                <w:w w:val="115"/>
              </w:rPr>
              <w:t>the Goods to theirfinal destination (project Site)</w:t>
            </w:r>
          </w:p>
        </w:tc>
        <w:tc>
          <w:tcPr>
            <w:tcW w:w="1560" w:type="dxa"/>
            <w:tcBorders>
              <w:top w:val="nil"/>
            </w:tcBorders>
          </w:tcPr>
          <w:p w:rsidR="00E35F5A" w:rsidRPr="000773ED" w:rsidRDefault="00C42849">
            <w:pPr>
              <w:pStyle w:val="TableParagraph"/>
              <w:spacing w:before="17"/>
              <w:ind w:left="53" w:right="45"/>
              <w:jc w:val="center"/>
              <w:rPr>
                <w:strike/>
              </w:rPr>
            </w:pPr>
            <w:r w:rsidRPr="000773ED">
              <w:rPr>
                <w:strike/>
                <w:color w:val="231F20"/>
                <w:w w:val="105"/>
              </w:rPr>
              <w:t>% of Col. 5</w:t>
            </w:r>
          </w:p>
        </w:tc>
        <w:tc>
          <w:tcPr>
            <w:tcW w:w="1980" w:type="dxa"/>
            <w:tcBorders>
              <w:top w:val="nil"/>
            </w:tcBorders>
          </w:tcPr>
          <w:p w:rsidR="00E35F5A" w:rsidRPr="000773ED" w:rsidRDefault="00C42849">
            <w:pPr>
              <w:pStyle w:val="TableParagraph"/>
              <w:spacing w:before="17"/>
              <w:ind w:left="233"/>
              <w:rPr>
                <w:strike/>
              </w:rPr>
            </w:pPr>
            <w:r w:rsidRPr="000773ED">
              <w:rPr>
                <w:strike/>
                <w:color w:val="231F20"/>
                <w:w w:val="105"/>
              </w:rPr>
              <w:t>ITB Sub-Clause</w:t>
            </w:r>
          </w:p>
          <w:p w:rsidR="00E35F5A" w:rsidRPr="000773ED" w:rsidRDefault="00C42849">
            <w:pPr>
              <w:pStyle w:val="TableParagraph"/>
              <w:spacing w:before="27"/>
              <w:ind w:left="422"/>
              <w:rPr>
                <w:strike/>
              </w:rPr>
            </w:pPr>
            <w:r w:rsidRPr="000773ED">
              <w:rPr>
                <w:strike/>
                <w:color w:val="231F20"/>
                <w:w w:val="105"/>
              </w:rPr>
              <w:t>18.6 (a) (ii)]</w:t>
            </w:r>
          </w:p>
        </w:tc>
        <w:tc>
          <w:tcPr>
            <w:tcW w:w="1280" w:type="dxa"/>
            <w:tcBorders>
              <w:top w:val="nil"/>
            </w:tcBorders>
          </w:tcPr>
          <w:p w:rsidR="00E35F5A" w:rsidRPr="000773ED" w:rsidRDefault="00E35F5A">
            <w:pPr>
              <w:pStyle w:val="TableParagraph"/>
              <w:rPr>
                <w:strike/>
              </w:rPr>
            </w:pPr>
          </w:p>
        </w:tc>
      </w:tr>
      <w:tr w:rsidR="00E35F5A" w:rsidRPr="000773ED">
        <w:trPr>
          <w:trHeight w:val="280"/>
        </w:trPr>
        <w:tc>
          <w:tcPr>
            <w:tcW w:w="855" w:type="dxa"/>
            <w:tcBorders>
              <w:left w:val="single" w:sz="6" w:space="0" w:color="231F20"/>
              <w:bottom w:val="nil"/>
              <w:right w:val="single" w:sz="6" w:space="0" w:color="231F20"/>
            </w:tcBorders>
          </w:tcPr>
          <w:p w:rsidR="00E35F5A" w:rsidRPr="000773ED" w:rsidRDefault="00C42849">
            <w:pPr>
              <w:pStyle w:val="TableParagraph"/>
              <w:spacing w:before="17" w:line="243" w:lineRule="exact"/>
              <w:ind w:left="63" w:right="54"/>
              <w:jc w:val="center"/>
              <w:rPr>
                <w:i/>
                <w:strike/>
              </w:rPr>
            </w:pPr>
            <w:r w:rsidRPr="000773ED">
              <w:rPr>
                <w:i/>
                <w:strike/>
                <w:color w:val="231F20"/>
              </w:rPr>
              <w:t>[insert</w:t>
            </w:r>
          </w:p>
        </w:tc>
        <w:tc>
          <w:tcPr>
            <w:tcW w:w="1465" w:type="dxa"/>
            <w:tcBorders>
              <w:left w:val="single" w:sz="6" w:space="0" w:color="231F20"/>
              <w:bottom w:val="nil"/>
            </w:tcBorders>
          </w:tcPr>
          <w:p w:rsidR="00E35F5A" w:rsidRPr="000773ED" w:rsidRDefault="00C42849">
            <w:pPr>
              <w:pStyle w:val="TableParagraph"/>
              <w:spacing w:before="17" w:line="243" w:lineRule="exact"/>
              <w:ind w:left="122" w:right="116"/>
              <w:jc w:val="center"/>
              <w:rPr>
                <w:i/>
                <w:strike/>
              </w:rPr>
            </w:pPr>
            <w:r w:rsidRPr="000773ED">
              <w:rPr>
                <w:i/>
                <w:strike/>
                <w:color w:val="231F20"/>
                <w:w w:val="105"/>
              </w:rPr>
              <w:t>[insert name</w:t>
            </w:r>
          </w:p>
        </w:tc>
        <w:tc>
          <w:tcPr>
            <w:tcW w:w="1191" w:type="dxa"/>
            <w:tcBorders>
              <w:bottom w:val="nil"/>
            </w:tcBorders>
          </w:tcPr>
          <w:p w:rsidR="00E35F5A" w:rsidRPr="000773ED" w:rsidRDefault="00C42849">
            <w:pPr>
              <w:pStyle w:val="TableParagraph"/>
              <w:spacing w:before="17" w:line="243" w:lineRule="exact"/>
              <w:ind w:left="170" w:right="162"/>
              <w:jc w:val="center"/>
              <w:rPr>
                <w:i/>
                <w:strike/>
              </w:rPr>
            </w:pPr>
            <w:r w:rsidRPr="000773ED">
              <w:rPr>
                <w:i/>
                <w:strike/>
                <w:color w:val="231F20"/>
              </w:rPr>
              <w:t>[insert</w:t>
            </w:r>
          </w:p>
        </w:tc>
        <w:tc>
          <w:tcPr>
            <w:tcW w:w="1170" w:type="dxa"/>
            <w:tcBorders>
              <w:bottom w:val="nil"/>
            </w:tcBorders>
          </w:tcPr>
          <w:p w:rsidR="00E35F5A" w:rsidRPr="000773ED" w:rsidRDefault="00C42849">
            <w:pPr>
              <w:pStyle w:val="TableParagraph"/>
              <w:spacing w:before="17" w:line="243" w:lineRule="exact"/>
              <w:ind w:left="283"/>
              <w:rPr>
                <w:i/>
                <w:strike/>
              </w:rPr>
            </w:pPr>
            <w:r w:rsidRPr="000773ED">
              <w:rPr>
                <w:i/>
                <w:strike/>
                <w:color w:val="231F20"/>
              </w:rPr>
              <w:t>[insert</w:t>
            </w:r>
          </w:p>
        </w:tc>
        <w:tc>
          <w:tcPr>
            <w:tcW w:w="1080" w:type="dxa"/>
            <w:tcBorders>
              <w:bottom w:val="nil"/>
            </w:tcBorders>
          </w:tcPr>
          <w:p w:rsidR="00E35F5A" w:rsidRPr="000773ED" w:rsidRDefault="00C42849">
            <w:pPr>
              <w:pStyle w:val="TableParagraph"/>
              <w:spacing w:before="17" w:line="243" w:lineRule="exact"/>
              <w:ind w:left="31" w:right="24"/>
              <w:jc w:val="center"/>
              <w:rPr>
                <w:i/>
                <w:strike/>
              </w:rPr>
            </w:pPr>
            <w:r w:rsidRPr="000773ED">
              <w:rPr>
                <w:i/>
                <w:strike/>
                <w:color w:val="231F20"/>
              </w:rPr>
              <w:t>[insert</w:t>
            </w:r>
          </w:p>
        </w:tc>
        <w:tc>
          <w:tcPr>
            <w:tcW w:w="1170" w:type="dxa"/>
            <w:tcBorders>
              <w:bottom w:val="nil"/>
            </w:tcBorders>
          </w:tcPr>
          <w:p w:rsidR="00E35F5A" w:rsidRPr="000773ED" w:rsidRDefault="00C42849">
            <w:pPr>
              <w:pStyle w:val="TableParagraph"/>
              <w:spacing w:before="17" w:line="243" w:lineRule="exact"/>
              <w:ind w:left="27" w:right="19"/>
              <w:jc w:val="center"/>
              <w:rPr>
                <w:i/>
                <w:strike/>
              </w:rPr>
            </w:pPr>
            <w:r w:rsidRPr="000773ED">
              <w:rPr>
                <w:i/>
                <w:strike/>
                <w:color w:val="231F20"/>
              </w:rPr>
              <w:t>[insert</w:t>
            </w:r>
          </w:p>
        </w:tc>
        <w:tc>
          <w:tcPr>
            <w:tcW w:w="2130" w:type="dxa"/>
            <w:tcBorders>
              <w:bottom w:val="nil"/>
            </w:tcBorders>
          </w:tcPr>
          <w:p w:rsidR="00E35F5A" w:rsidRPr="000773ED" w:rsidRDefault="00C42849">
            <w:pPr>
              <w:pStyle w:val="TableParagraph"/>
              <w:spacing w:before="17" w:line="243" w:lineRule="exact"/>
              <w:ind w:left="86" w:right="78"/>
              <w:jc w:val="center"/>
              <w:rPr>
                <w:i/>
                <w:strike/>
              </w:rPr>
            </w:pPr>
            <w:r w:rsidRPr="000773ED">
              <w:rPr>
                <w:i/>
                <w:strike/>
                <w:color w:val="231F20"/>
                <w:w w:val="105"/>
              </w:rPr>
              <w:t>[insert the</w:t>
            </w:r>
          </w:p>
        </w:tc>
        <w:tc>
          <w:tcPr>
            <w:tcW w:w="1560" w:type="dxa"/>
            <w:tcBorders>
              <w:bottom w:val="nil"/>
            </w:tcBorders>
          </w:tcPr>
          <w:p w:rsidR="00E35F5A" w:rsidRPr="000773ED" w:rsidRDefault="00C42849">
            <w:pPr>
              <w:pStyle w:val="TableParagraph"/>
              <w:spacing w:before="17" w:line="243" w:lineRule="exact"/>
              <w:ind w:left="53" w:right="45"/>
              <w:jc w:val="center"/>
              <w:rPr>
                <w:i/>
                <w:strike/>
              </w:rPr>
            </w:pPr>
            <w:r w:rsidRPr="000773ED">
              <w:rPr>
                <w:i/>
                <w:strike/>
                <w:color w:val="231F20"/>
                <w:w w:val="105"/>
              </w:rPr>
              <w:t>[Insert cost of</w:t>
            </w:r>
          </w:p>
        </w:tc>
        <w:tc>
          <w:tcPr>
            <w:tcW w:w="1980" w:type="dxa"/>
            <w:tcBorders>
              <w:bottom w:val="nil"/>
            </w:tcBorders>
          </w:tcPr>
          <w:p w:rsidR="00E35F5A" w:rsidRPr="000773ED" w:rsidRDefault="00C42849">
            <w:pPr>
              <w:pStyle w:val="TableParagraph"/>
              <w:spacing w:before="17" w:line="243" w:lineRule="exact"/>
              <w:ind w:left="132" w:right="124"/>
              <w:jc w:val="center"/>
              <w:rPr>
                <w:i/>
                <w:strike/>
              </w:rPr>
            </w:pPr>
            <w:r w:rsidRPr="000773ED">
              <w:rPr>
                <w:i/>
                <w:strike/>
                <w:color w:val="231F20"/>
                <w:w w:val="105"/>
              </w:rPr>
              <w:t>[insert sales</w:t>
            </w:r>
          </w:p>
        </w:tc>
        <w:tc>
          <w:tcPr>
            <w:tcW w:w="1280" w:type="dxa"/>
            <w:tcBorders>
              <w:bottom w:val="nil"/>
            </w:tcBorders>
          </w:tcPr>
          <w:p w:rsidR="00E35F5A" w:rsidRPr="000773ED" w:rsidRDefault="00C42849">
            <w:pPr>
              <w:pStyle w:val="TableParagraph"/>
              <w:spacing w:before="17" w:line="243" w:lineRule="exact"/>
              <w:ind w:left="69" w:right="62"/>
              <w:jc w:val="center"/>
              <w:rPr>
                <w:i/>
                <w:strike/>
              </w:rPr>
            </w:pPr>
            <w:r w:rsidRPr="000773ED">
              <w:rPr>
                <w:i/>
                <w:strike/>
                <w:color w:val="231F20"/>
                <w:w w:val="105"/>
              </w:rPr>
              <w:t>[insert total</w:t>
            </w:r>
          </w:p>
        </w:tc>
      </w:tr>
      <w:tr w:rsidR="00E35F5A" w:rsidRPr="000773ED">
        <w:trPr>
          <w:trHeight w:val="1399"/>
        </w:trPr>
        <w:tc>
          <w:tcPr>
            <w:tcW w:w="855" w:type="dxa"/>
            <w:tcBorders>
              <w:top w:val="nil"/>
              <w:left w:val="single" w:sz="6" w:space="0" w:color="231F20"/>
              <w:bottom w:val="nil"/>
              <w:right w:val="single" w:sz="6" w:space="0" w:color="231F20"/>
            </w:tcBorders>
          </w:tcPr>
          <w:p w:rsidR="00E35F5A" w:rsidRPr="000773ED" w:rsidRDefault="00C42849">
            <w:pPr>
              <w:pStyle w:val="TableParagraph"/>
              <w:spacing w:before="17" w:line="266" w:lineRule="auto"/>
              <w:ind w:left="66" w:right="54"/>
              <w:jc w:val="center"/>
              <w:rPr>
                <w:i/>
                <w:strike/>
              </w:rPr>
            </w:pPr>
            <w:r w:rsidRPr="000773ED">
              <w:rPr>
                <w:i/>
                <w:strike/>
                <w:color w:val="231F20"/>
                <w:w w:val="105"/>
              </w:rPr>
              <w:t>number of the item]</w:t>
            </w:r>
          </w:p>
        </w:tc>
        <w:tc>
          <w:tcPr>
            <w:tcW w:w="1465" w:type="dxa"/>
            <w:tcBorders>
              <w:top w:val="nil"/>
              <w:left w:val="single" w:sz="6" w:space="0" w:color="231F20"/>
              <w:bottom w:val="nil"/>
            </w:tcBorders>
          </w:tcPr>
          <w:p w:rsidR="00E35F5A" w:rsidRPr="000773ED" w:rsidRDefault="00C42849">
            <w:pPr>
              <w:pStyle w:val="TableParagraph"/>
              <w:spacing w:before="17"/>
              <w:ind w:left="122" w:right="116"/>
              <w:jc w:val="center"/>
              <w:rPr>
                <w:i/>
                <w:strike/>
              </w:rPr>
            </w:pPr>
            <w:r w:rsidRPr="000773ED">
              <w:rPr>
                <w:i/>
                <w:strike/>
                <w:color w:val="231F20"/>
              </w:rPr>
              <w:t>of Good]</w:t>
            </w:r>
          </w:p>
        </w:tc>
        <w:tc>
          <w:tcPr>
            <w:tcW w:w="1191" w:type="dxa"/>
            <w:tcBorders>
              <w:top w:val="nil"/>
              <w:bottom w:val="nil"/>
            </w:tcBorders>
          </w:tcPr>
          <w:p w:rsidR="00E35F5A" w:rsidRPr="000773ED" w:rsidRDefault="00C42849">
            <w:pPr>
              <w:pStyle w:val="TableParagraph"/>
              <w:spacing w:before="17" w:line="266" w:lineRule="auto"/>
              <w:ind w:left="216" w:right="205" w:firstLine="60"/>
              <w:jc w:val="both"/>
              <w:rPr>
                <w:i/>
                <w:strike/>
              </w:rPr>
            </w:pPr>
            <w:r w:rsidRPr="000773ED">
              <w:rPr>
                <w:i/>
                <w:strike/>
                <w:color w:val="231F20"/>
              </w:rPr>
              <w:t>quoted Delivery Date]</w:t>
            </w:r>
          </w:p>
        </w:tc>
        <w:tc>
          <w:tcPr>
            <w:tcW w:w="1170" w:type="dxa"/>
            <w:tcBorders>
              <w:top w:val="nil"/>
              <w:bottom w:val="nil"/>
            </w:tcBorders>
          </w:tcPr>
          <w:p w:rsidR="00E35F5A" w:rsidRPr="000773ED" w:rsidRDefault="00C42849">
            <w:pPr>
              <w:pStyle w:val="TableParagraph"/>
              <w:spacing w:before="17" w:line="266" w:lineRule="auto"/>
              <w:ind w:left="95" w:right="85"/>
              <w:jc w:val="center"/>
              <w:rPr>
                <w:i/>
                <w:strike/>
              </w:rPr>
            </w:pPr>
            <w:r w:rsidRPr="000773ED">
              <w:rPr>
                <w:i/>
                <w:strike/>
                <w:color w:val="231F20"/>
                <w:w w:val="105"/>
              </w:rPr>
              <w:t>number of units to be supplied and name</w:t>
            </w:r>
          </w:p>
          <w:p w:rsidR="00E35F5A" w:rsidRPr="000773ED" w:rsidRDefault="00C42849">
            <w:pPr>
              <w:pStyle w:val="TableParagraph"/>
              <w:spacing w:line="239" w:lineRule="exact"/>
              <w:ind w:left="27" w:right="19"/>
              <w:jc w:val="center"/>
              <w:rPr>
                <w:i/>
                <w:strike/>
              </w:rPr>
            </w:pPr>
            <w:r w:rsidRPr="000773ED">
              <w:rPr>
                <w:i/>
                <w:strike/>
                <w:color w:val="231F20"/>
                <w:w w:val="105"/>
              </w:rPr>
              <w:t>of the</w:t>
            </w:r>
          </w:p>
        </w:tc>
        <w:tc>
          <w:tcPr>
            <w:tcW w:w="1080" w:type="dxa"/>
            <w:tcBorders>
              <w:top w:val="nil"/>
              <w:bottom w:val="nil"/>
            </w:tcBorders>
          </w:tcPr>
          <w:p w:rsidR="00E35F5A" w:rsidRPr="000773ED" w:rsidRDefault="00C42849">
            <w:pPr>
              <w:pStyle w:val="TableParagraph"/>
              <w:spacing w:before="17" w:line="266" w:lineRule="auto"/>
              <w:ind w:left="277" w:right="72" w:hanging="191"/>
              <w:rPr>
                <w:i/>
                <w:strike/>
              </w:rPr>
            </w:pPr>
            <w:r w:rsidRPr="000773ED">
              <w:rPr>
                <w:i/>
                <w:strike/>
                <w:color w:val="231F20"/>
                <w:w w:val="105"/>
              </w:rPr>
              <w:t>EXW unit price]</w:t>
            </w:r>
          </w:p>
        </w:tc>
        <w:tc>
          <w:tcPr>
            <w:tcW w:w="1170" w:type="dxa"/>
            <w:tcBorders>
              <w:top w:val="nil"/>
              <w:bottom w:val="nil"/>
            </w:tcBorders>
          </w:tcPr>
          <w:p w:rsidR="00E35F5A" w:rsidRPr="000773ED" w:rsidRDefault="00C42849">
            <w:pPr>
              <w:pStyle w:val="TableParagraph"/>
              <w:spacing w:before="17" w:line="266" w:lineRule="auto"/>
              <w:ind w:left="27" w:right="17"/>
              <w:jc w:val="center"/>
              <w:rPr>
                <w:i/>
                <w:strike/>
              </w:rPr>
            </w:pPr>
            <w:r w:rsidRPr="000773ED">
              <w:rPr>
                <w:i/>
                <w:strike/>
                <w:color w:val="231F20"/>
                <w:w w:val="105"/>
              </w:rPr>
              <w:t>total EXW price per line item]</w:t>
            </w:r>
          </w:p>
        </w:tc>
        <w:tc>
          <w:tcPr>
            <w:tcW w:w="2130" w:type="dxa"/>
            <w:tcBorders>
              <w:top w:val="nil"/>
              <w:bottom w:val="nil"/>
            </w:tcBorders>
          </w:tcPr>
          <w:p w:rsidR="00E35F5A" w:rsidRPr="000773ED" w:rsidRDefault="00C42849">
            <w:pPr>
              <w:pStyle w:val="TableParagraph"/>
              <w:spacing w:before="17" w:line="266" w:lineRule="auto"/>
              <w:ind w:left="447" w:hanging="304"/>
              <w:rPr>
                <w:i/>
                <w:strike/>
              </w:rPr>
            </w:pPr>
            <w:r w:rsidRPr="000773ED">
              <w:rPr>
                <w:i/>
                <w:strike/>
                <w:color w:val="231F20"/>
                <w:w w:val="105"/>
              </w:rPr>
              <w:t>corresponding priceper line item]</w:t>
            </w:r>
          </w:p>
        </w:tc>
        <w:tc>
          <w:tcPr>
            <w:tcW w:w="1560" w:type="dxa"/>
            <w:tcBorders>
              <w:top w:val="nil"/>
              <w:bottom w:val="nil"/>
            </w:tcBorders>
          </w:tcPr>
          <w:p w:rsidR="00E35F5A" w:rsidRPr="000773ED" w:rsidRDefault="00C42849">
            <w:pPr>
              <w:pStyle w:val="TableParagraph"/>
              <w:spacing w:before="17" w:line="266" w:lineRule="auto"/>
              <w:ind w:left="55" w:right="45"/>
              <w:jc w:val="center"/>
              <w:rPr>
                <w:i/>
                <w:strike/>
              </w:rPr>
            </w:pPr>
            <w:r w:rsidRPr="000773ED">
              <w:rPr>
                <w:i/>
                <w:strike/>
                <w:color w:val="231F20"/>
                <w:w w:val="105"/>
              </w:rPr>
              <w:t>locallabor,rawmaterial and components fromwithin</w:t>
            </w:r>
          </w:p>
          <w:p w:rsidR="00E35F5A" w:rsidRPr="000773ED" w:rsidRDefault="00C42849">
            <w:pPr>
              <w:pStyle w:val="TableParagraph"/>
              <w:spacing w:line="239" w:lineRule="exact"/>
              <w:ind w:left="53" w:right="45"/>
              <w:jc w:val="center"/>
              <w:rPr>
                <w:i/>
                <w:strike/>
              </w:rPr>
            </w:pPr>
            <w:r w:rsidRPr="000773ED">
              <w:rPr>
                <w:i/>
                <w:strike/>
                <w:color w:val="231F20"/>
                <w:w w:val="105"/>
              </w:rPr>
              <w:t>Bhutan asa</w:t>
            </w:r>
          </w:p>
        </w:tc>
        <w:tc>
          <w:tcPr>
            <w:tcW w:w="1980" w:type="dxa"/>
            <w:tcBorders>
              <w:top w:val="nil"/>
              <w:bottom w:val="nil"/>
            </w:tcBorders>
          </w:tcPr>
          <w:p w:rsidR="00E35F5A" w:rsidRPr="000773ED" w:rsidRDefault="00C42849">
            <w:pPr>
              <w:pStyle w:val="TableParagraph"/>
              <w:spacing w:before="17" w:line="266" w:lineRule="auto"/>
              <w:ind w:left="134" w:right="124"/>
              <w:jc w:val="center"/>
              <w:rPr>
                <w:i/>
                <w:strike/>
              </w:rPr>
            </w:pPr>
            <w:r w:rsidRPr="000773ED">
              <w:rPr>
                <w:i/>
                <w:strike/>
                <w:color w:val="231F20"/>
                <w:w w:val="105"/>
              </w:rPr>
              <w:t>and other taxes payable per line item if Contract is awarded]</w:t>
            </w:r>
          </w:p>
        </w:tc>
        <w:tc>
          <w:tcPr>
            <w:tcW w:w="1280" w:type="dxa"/>
            <w:tcBorders>
              <w:top w:val="nil"/>
              <w:bottom w:val="nil"/>
            </w:tcBorders>
          </w:tcPr>
          <w:p w:rsidR="00E35F5A" w:rsidRPr="000773ED" w:rsidRDefault="00C42849">
            <w:pPr>
              <w:pStyle w:val="TableParagraph"/>
              <w:spacing w:before="17" w:line="266" w:lineRule="auto"/>
              <w:ind w:left="399" w:hanging="169"/>
              <w:rPr>
                <w:i/>
                <w:strike/>
              </w:rPr>
            </w:pPr>
            <w:r w:rsidRPr="000773ED">
              <w:rPr>
                <w:i/>
                <w:strike/>
                <w:color w:val="231F20"/>
                <w:w w:val="105"/>
              </w:rPr>
              <w:t>price per item]</w:t>
            </w:r>
          </w:p>
        </w:tc>
      </w:tr>
      <w:tr w:rsidR="00E35F5A" w:rsidRPr="000773ED">
        <w:trPr>
          <w:trHeight w:val="280"/>
        </w:trPr>
        <w:tc>
          <w:tcPr>
            <w:tcW w:w="855" w:type="dxa"/>
            <w:tcBorders>
              <w:top w:val="nil"/>
              <w:left w:val="single" w:sz="6" w:space="0" w:color="231F20"/>
              <w:bottom w:val="nil"/>
              <w:right w:val="single" w:sz="6" w:space="0" w:color="231F20"/>
            </w:tcBorders>
          </w:tcPr>
          <w:p w:rsidR="00E35F5A" w:rsidRPr="000773ED" w:rsidRDefault="00E35F5A">
            <w:pPr>
              <w:pStyle w:val="TableParagraph"/>
              <w:rPr>
                <w:strike/>
                <w:sz w:val="20"/>
              </w:rPr>
            </w:pPr>
          </w:p>
        </w:tc>
        <w:tc>
          <w:tcPr>
            <w:tcW w:w="1465" w:type="dxa"/>
            <w:tcBorders>
              <w:top w:val="nil"/>
              <w:left w:val="single" w:sz="6" w:space="0" w:color="231F20"/>
              <w:bottom w:val="nil"/>
            </w:tcBorders>
          </w:tcPr>
          <w:p w:rsidR="00E35F5A" w:rsidRPr="000773ED" w:rsidRDefault="00E35F5A">
            <w:pPr>
              <w:pStyle w:val="TableParagraph"/>
              <w:rPr>
                <w:strike/>
                <w:sz w:val="20"/>
              </w:rPr>
            </w:pPr>
          </w:p>
        </w:tc>
        <w:tc>
          <w:tcPr>
            <w:tcW w:w="1191" w:type="dxa"/>
            <w:tcBorders>
              <w:top w:val="nil"/>
              <w:bottom w:val="nil"/>
            </w:tcBorders>
          </w:tcPr>
          <w:p w:rsidR="00E35F5A" w:rsidRPr="000773ED" w:rsidRDefault="00E35F5A">
            <w:pPr>
              <w:pStyle w:val="TableParagraph"/>
              <w:rPr>
                <w:strike/>
                <w:sz w:val="20"/>
              </w:rPr>
            </w:pPr>
          </w:p>
        </w:tc>
        <w:tc>
          <w:tcPr>
            <w:tcW w:w="1170" w:type="dxa"/>
            <w:tcBorders>
              <w:top w:val="nil"/>
              <w:bottom w:val="nil"/>
            </w:tcBorders>
          </w:tcPr>
          <w:p w:rsidR="00E35F5A" w:rsidRPr="000773ED" w:rsidRDefault="00C42849">
            <w:pPr>
              <w:pStyle w:val="TableParagraph"/>
              <w:spacing w:before="17" w:line="243" w:lineRule="exact"/>
              <w:ind w:right="191"/>
              <w:jc w:val="right"/>
              <w:rPr>
                <w:i/>
                <w:strike/>
              </w:rPr>
            </w:pPr>
            <w:r w:rsidRPr="000773ED">
              <w:rPr>
                <w:i/>
                <w:strike/>
                <w:color w:val="231F20"/>
                <w:w w:val="105"/>
              </w:rPr>
              <w:t>physical</w:t>
            </w:r>
          </w:p>
        </w:tc>
        <w:tc>
          <w:tcPr>
            <w:tcW w:w="1080" w:type="dxa"/>
            <w:tcBorders>
              <w:top w:val="nil"/>
              <w:bottom w:val="nil"/>
            </w:tcBorders>
          </w:tcPr>
          <w:p w:rsidR="00E35F5A" w:rsidRPr="000773ED" w:rsidRDefault="00E35F5A">
            <w:pPr>
              <w:pStyle w:val="TableParagraph"/>
              <w:rPr>
                <w:strike/>
                <w:sz w:val="20"/>
              </w:rPr>
            </w:pPr>
          </w:p>
        </w:tc>
        <w:tc>
          <w:tcPr>
            <w:tcW w:w="1170" w:type="dxa"/>
            <w:tcBorders>
              <w:top w:val="nil"/>
              <w:bottom w:val="nil"/>
            </w:tcBorders>
          </w:tcPr>
          <w:p w:rsidR="00E35F5A" w:rsidRPr="000773ED" w:rsidRDefault="00E35F5A">
            <w:pPr>
              <w:pStyle w:val="TableParagraph"/>
              <w:rPr>
                <w:strike/>
                <w:sz w:val="20"/>
              </w:rPr>
            </w:pPr>
          </w:p>
        </w:tc>
        <w:tc>
          <w:tcPr>
            <w:tcW w:w="2130" w:type="dxa"/>
            <w:tcBorders>
              <w:top w:val="nil"/>
              <w:bottom w:val="nil"/>
            </w:tcBorders>
          </w:tcPr>
          <w:p w:rsidR="00E35F5A" w:rsidRPr="000773ED" w:rsidRDefault="00E35F5A">
            <w:pPr>
              <w:pStyle w:val="TableParagraph"/>
              <w:rPr>
                <w:strike/>
                <w:sz w:val="20"/>
              </w:rPr>
            </w:pPr>
          </w:p>
        </w:tc>
        <w:tc>
          <w:tcPr>
            <w:tcW w:w="1560" w:type="dxa"/>
            <w:tcBorders>
              <w:top w:val="nil"/>
              <w:bottom w:val="nil"/>
            </w:tcBorders>
          </w:tcPr>
          <w:p w:rsidR="00E35F5A" w:rsidRPr="000773ED" w:rsidRDefault="00C42849">
            <w:pPr>
              <w:pStyle w:val="TableParagraph"/>
              <w:spacing w:before="17" w:line="243" w:lineRule="exact"/>
              <w:ind w:left="53" w:right="45"/>
              <w:jc w:val="center"/>
              <w:rPr>
                <w:i/>
                <w:strike/>
              </w:rPr>
            </w:pPr>
            <w:r w:rsidRPr="000773ED">
              <w:rPr>
                <w:i/>
                <w:strike/>
                <w:color w:val="231F20"/>
                <w:w w:val="105"/>
              </w:rPr>
              <w:t>% of the EXW</w:t>
            </w:r>
          </w:p>
        </w:tc>
        <w:tc>
          <w:tcPr>
            <w:tcW w:w="1980" w:type="dxa"/>
            <w:tcBorders>
              <w:top w:val="nil"/>
              <w:bottom w:val="nil"/>
            </w:tcBorders>
          </w:tcPr>
          <w:p w:rsidR="00E35F5A" w:rsidRPr="000773ED" w:rsidRDefault="00E35F5A">
            <w:pPr>
              <w:pStyle w:val="TableParagraph"/>
              <w:rPr>
                <w:strike/>
                <w:sz w:val="20"/>
              </w:rPr>
            </w:pPr>
          </w:p>
        </w:tc>
        <w:tc>
          <w:tcPr>
            <w:tcW w:w="1280" w:type="dxa"/>
            <w:tcBorders>
              <w:top w:val="nil"/>
              <w:bottom w:val="nil"/>
            </w:tcBorders>
          </w:tcPr>
          <w:p w:rsidR="00E35F5A" w:rsidRPr="000773ED" w:rsidRDefault="00E35F5A">
            <w:pPr>
              <w:pStyle w:val="TableParagraph"/>
              <w:rPr>
                <w:strike/>
                <w:sz w:val="20"/>
              </w:rPr>
            </w:pPr>
          </w:p>
        </w:tc>
      </w:tr>
      <w:tr w:rsidR="00E35F5A" w:rsidRPr="000773ED">
        <w:trPr>
          <w:trHeight w:val="641"/>
        </w:trPr>
        <w:tc>
          <w:tcPr>
            <w:tcW w:w="855" w:type="dxa"/>
            <w:tcBorders>
              <w:top w:val="nil"/>
              <w:left w:val="single" w:sz="6" w:space="0" w:color="231F20"/>
              <w:right w:val="single" w:sz="6" w:space="0" w:color="231F20"/>
            </w:tcBorders>
          </w:tcPr>
          <w:p w:rsidR="00E35F5A" w:rsidRPr="000773ED" w:rsidRDefault="00E35F5A">
            <w:pPr>
              <w:pStyle w:val="TableParagraph"/>
              <w:rPr>
                <w:strike/>
              </w:rPr>
            </w:pPr>
          </w:p>
        </w:tc>
        <w:tc>
          <w:tcPr>
            <w:tcW w:w="1465" w:type="dxa"/>
            <w:tcBorders>
              <w:top w:val="nil"/>
              <w:left w:val="single" w:sz="6" w:space="0" w:color="231F20"/>
            </w:tcBorders>
          </w:tcPr>
          <w:p w:rsidR="00E35F5A" w:rsidRPr="000773ED" w:rsidRDefault="00E35F5A">
            <w:pPr>
              <w:pStyle w:val="TableParagraph"/>
              <w:rPr>
                <w:strike/>
              </w:rPr>
            </w:pPr>
          </w:p>
        </w:tc>
        <w:tc>
          <w:tcPr>
            <w:tcW w:w="1191" w:type="dxa"/>
            <w:tcBorders>
              <w:top w:val="nil"/>
            </w:tcBorders>
          </w:tcPr>
          <w:p w:rsidR="00E35F5A" w:rsidRPr="000773ED" w:rsidRDefault="00E35F5A">
            <w:pPr>
              <w:pStyle w:val="TableParagraph"/>
              <w:rPr>
                <w:strike/>
              </w:rPr>
            </w:pPr>
          </w:p>
        </w:tc>
        <w:tc>
          <w:tcPr>
            <w:tcW w:w="1170" w:type="dxa"/>
            <w:tcBorders>
              <w:top w:val="nil"/>
            </w:tcBorders>
          </w:tcPr>
          <w:p w:rsidR="00E35F5A" w:rsidRPr="000773ED" w:rsidRDefault="00C42849">
            <w:pPr>
              <w:pStyle w:val="TableParagraph"/>
              <w:spacing w:before="17"/>
              <w:ind w:left="362"/>
              <w:rPr>
                <w:i/>
                <w:strike/>
              </w:rPr>
            </w:pPr>
            <w:r w:rsidRPr="000773ED">
              <w:rPr>
                <w:i/>
                <w:strike/>
                <w:color w:val="231F20"/>
                <w:w w:val="105"/>
              </w:rPr>
              <w:t>unit]</w:t>
            </w:r>
          </w:p>
        </w:tc>
        <w:tc>
          <w:tcPr>
            <w:tcW w:w="1080" w:type="dxa"/>
            <w:tcBorders>
              <w:top w:val="nil"/>
            </w:tcBorders>
          </w:tcPr>
          <w:p w:rsidR="00E35F5A" w:rsidRPr="000773ED" w:rsidRDefault="00E35F5A">
            <w:pPr>
              <w:pStyle w:val="TableParagraph"/>
              <w:rPr>
                <w:strike/>
              </w:rPr>
            </w:pPr>
          </w:p>
        </w:tc>
        <w:tc>
          <w:tcPr>
            <w:tcW w:w="1170" w:type="dxa"/>
            <w:tcBorders>
              <w:top w:val="nil"/>
            </w:tcBorders>
          </w:tcPr>
          <w:p w:rsidR="00E35F5A" w:rsidRPr="000773ED" w:rsidRDefault="00E35F5A">
            <w:pPr>
              <w:pStyle w:val="TableParagraph"/>
              <w:rPr>
                <w:strike/>
              </w:rPr>
            </w:pPr>
          </w:p>
        </w:tc>
        <w:tc>
          <w:tcPr>
            <w:tcW w:w="2130" w:type="dxa"/>
            <w:tcBorders>
              <w:top w:val="nil"/>
            </w:tcBorders>
          </w:tcPr>
          <w:p w:rsidR="00E35F5A" w:rsidRPr="000773ED" w:rsidRDefault="00E35F5A">
            <w:pPr>
              <w:pStyle w:val="TableParagraph"/>
              <w:rPr>
                <w:strike/>
              </w:rPr>
            </w:pPr>
          </w:p>
        </w:tc>
        <w:tc>
          <w:tcPr>
            <w:tcW w:w="1560" w:type="dxa"/>
            <w:tcBorders>
              <w:top w:val="nil"/>
            </w:tcBorders>
          </w:tcPr>
          <w:p w:rsidR="00E35F5A" w:rsidRPr="000773ED" w:rsidRDefault="00C42849">
            <w:pPr>
              <w:pStyle w:val="TableParagraph"/>
              <w:spacing w:before="17" w:line="266" w:lineRule="auto"/>
              <w:ind w:left="539" w:hanging="368"/>
              <w:rPr>
                <w:i/>
                <w:strike/>
              </w:rPr>
            </w:pPr>
            <w:r w:rsidRPr="000773ED">
              <w:rPr>
                <w:i/>
                <w:strike/>
                <w:color w:val="231F20"/>
                <w:w w:val="105"/>
              </w:rPr>
              <w:t>price per line item]</w:t>
            </w:r>
          </w:p>
        </w:tc>
        <w:tc>
          <w:tcPr>
            <w:tcW w:w="1980" w:type="dxa"/>
            <w:tcBorders>
              <w:top w:val="nil"/>
            </w:tcBorders>
          </w:tcPr>
          <w:p w:rsidR="00E35F5A" w:rsidRPr="000773ED" w:rsidRDefault="00E35F5A">
            <w:pPr>
              <w:pStyle w:val="TableParagraph"/>
              <w:rPr>
                <w:strike/>
              </w:rPr>
            </w:pPr>
          </w:p>
        </w:tc>
        <w:tc>
          <w:tcPr>
            <w:tcW w:w="1280" w:type="dxa"/>
            <w:tcBorders>
              <w:top w:val="nil"/>
            </w:tcBorders>
          </w:tcPr>
          <w:p w:rsidR="00E35F5A" w:rsidRPr="000773ED" w:rsidRDefault="00E35F5A">
            <w:pPr>
              <w:pStyle w:val="TableParagraph"/>
              <w:rPr>
                <w:strike/>
              </w:rPr>
            </w:pPr>
          </w:p>
        </w:tc>
      </w:tr>
      <w:tr w:rsidR="00575ADE" w:rsidRPr="000773ED" w:rsidTr="0038704B">
        <w:trPr>
          <w:trHeight w:val="422"/>
        </w:trPr>
        <w:tc>
          <w:tcPr>
            <w:tcW w:w="10621" w:type="dxa"/>
            <w:gridSpan w:val="8"/>
          </w:tcPr>
          <w:p w:rsidR="00575ADE" w:rsidRPr="000773ED" w:rsidRDefault="00575ADE" w:rsidP="00575ADE">
            <w:pPr>
              <w:pStyle w:val="TableParagraph"/>
              <w:jc w:val="center"/>
              <w:rPr>
                <w:b/>
                <w:bCs/>
                <w:strike/>
              </w:rPr>
            </w:pPr>
          </w:p>
          <w:p w:rsidR="00575ADE" w:rsidRPr="000773ED" w:rsidRDefault="00575ADE" w:rsidP="00575ADE">
            <w:pPr>
              <w:pStyle w:val="TableParagraph"/>
              <w:jc w:val="center"/>
              <w:rPr>
                <w:b/>
                <w:bCs/>
                <w:strike/>
              </w:rPr>
            </w:pPr>
          </w:p>
        </w:tc>
        <w:tc>
          <w:tcPr>
            <w:tcW w:w="1980" w:type="dxa"/>
          </w:tcPr>
          <w:p w:rsidR="00575ADE" w:rsidRPr="000773ED" w:rsidRDefault="00575ADE">
            <w:pPr>
              <w:pStyle w:val="TableParagraph"/>
              <w:rPr>
                <w:strike/>
              </w:rPr>
            </w:pPr>
          </w:p>
        </w:tc>
        <w:tc>
          <w:tcPr>
            <w:tcW w:w="1280" w:type="dxa"/>
          </w:tcPr>
          <w:p w:rsidR="00575ADE" w:rsidRPr="000773ED" w:rsidRDefault="00575ADE">
            <w:pPr>
              <w:pStyle w:val="TableParagraph"/>
              <w:rPr>
                <w:strike/>
              </w:rPr>
            </w:pPr>
          </w:p>
        </w:tc>
      </w:tr>
      <w:tr w:rsidR="00E35F5A" w:rsidRPr="000773ED">
        <w:trPr>
          <w:trHeight w:val="422"/>
        </w:trPr>
        <w:tc>
          <w:tcPr>
            <w:tcW w:w="10621" w:type="dxa"/>
            <w:gridSpan w:val="8"/>
            <w:tcBorders>
              <w:top w:val="single" w:sz="6" w:space="0" w:color="231F20"/>
              <w:left w:val="nil"/>
              <w:bottom w:val="nil"/>
            </w:tcBorders>
          </w:tcPr>
          <w:p w:rsidR="00E35F5A" w:rsidRPr="000773ED" w:rsidRDefault="00E35F5A">
            <w:pPr>
              <w:pStyle w:val="TableParagraph"/>
              <w:rPr>
                <w:strike/>
              </w:rPr>
            </w:pPr>
          </w:p>
        </w:tc>
        <w:tc>
          <w:tcPr>
            <w:tcW w:w="1980" w:type="dxa"/>
          </w:tcPr>
          <w:p w:rsidR="00E35F5A" w:rsidRPr="000773ED" w:rsidRDefault="00C42849">
            <w:pPr>
              <w:pStyle w:val="TableParagraph"/>
              <w:spacing w:before="12"/>
              <w:ind w:left="132" w:right="124"/>
              <w:jc w:val="center"/>
              <w:rPr>
                <w:strike/>
                <w:sz w:val="24"/>
              </w:rPr>
            </w:pPr>
            <w:r w:rsidRPr="000773ED">
              <w:rPr>
                <w:strike/>
                <w:color w:val="231F20"/>
                <w:w w:val="110"/>
                <w:sz w:val="24"/>
              </w:rPr>
              <w:t>Total Price</w:t>
            </w:r>
          </w:p>
        </w:tc>
        <w:tc>
          <w:tcPr>
            <w:tcW w:w="1280" w:type="dxa"/>
          </w:tcPr>
          <w:p w:rsidR="00E35F5A" w:rsidRPr="000773ED" w:rsidRDefault="00E35F5A">
            <w:pPr>
              <w:pStyle w:val="TableParagraph"/>
              <w:rPr>
                <w:strike/>
              </w:rPr>
            </w:pPr>
          </w:p>
        </w:tc>
      </w:tr>
    </w:tbl>
    <w:p w:rsidR="00E35F5A" w:rsidRDefault="00C42849">
      <w:pPr>
        <w:spacing w:before="94"/>
        <w:ind w:left="127"/>
        <w:rPr>
          <w:i/>
        </w:rPr>
      </w:pPr>
      <w:r>
        <w:rPr>
          <w:color w:val="231F20"/>
          <w:w w:val="105"/>
        </w:rPr>
        <w:t xml:space="preserve">Name of Bidder </w:t>
      </w:r>
      <w:r>
        <w:rPr>
          <w:i/>
          <w:color w:val="231F20"/>
          <w:w w:val="105"/>
        </w:rPr>
        <w:t xml:space="preserve">[insert complete name of Bidder] </w:t>
      </w:r>
      <w:r>
        <w:rPr>
          <w:color w:val="231F20"/>
          <w:w w:val="105"/>
        </w:rPr>
        <w:t xml:space="preserve">Signature of Bidder </w:t>
      </w:r>
      <w:r>
        <w:rPr>
          <w:i/>
          <w:color w:val="231F20"/>
          <w:w w:val="105"/>
        </w:rPr>
        <w:t xml:space="preserve">[signature of person signing the Bid] </w:t>
      </w:r>
      <w:r>
        <w:rPr>
          <w:color w:val="231F20"/>
          <w:w w:val="105"/>
        </w:rPr>
        <w:t xml:space="preserve">Date </w:t>
      </w:r>
      <w:r>
        <w:rPr>
          <w:i/>
          <w:color w:val="231F20"/>
          <w:w w:val="105"/>
        </w:rPr>
        <w:t>[insert date]</w:t>
      </w:r>
    </w:p>
    <w:p w:rsidR="00E35F5A" w:rsidRDefault="00E35F5A">
      <w:pPr>
        <w:sectPr w:rsidR="00E35F5A">
          <w:headerReference w:type="even" r:id="rId38"/>
          <w:pgSz w:w="16840" w:h="11910" w:orient="landscape"/>
          <w:pgMar w:top="0" w:right="1580" w:bottom="280" w:left="1120" w:header="0" w:footer="0" w:gutter="0"/>
          <w:cols w:space="720"/>
        </w:sectPr>
      </w:pPr>
    </w:p>
    <w:p w:rsidR="00E35F5A" w:rsidRDefault="00A170AA">
      <w:pPr>
        <w:pStyle w:val="BodyText"/>
        <w:rPr>
          <w:i/>
          <w:sz w:val="20"/>
        </w:rPr>
      </w:pPr>
      <w:r w:rsidRPr="00A170AA">
        <w:lastRenderedPageBreak/>
        <w:pict>
          <v:line id="_x0000_s1093" style="position:absolute;z-index:251644416;mso-position-horizontal-relative:page;mso-position-vertical-relative:page" from="763.7pt,532.9pt" to="763.7pt,62.35pt" strokecolor="#231f20" strokeweight=".5pt">
            <w10:wrap anchorx="page" anchory="page"/>
          </v:line>
        </w:pict>
      </w:r>
      <w:r w:rsidRPr="00A170AA">
        <w:pict>
          <v:shape id="_x0000_s1092" type="#_x0000_t202" style="position:absolute;margin-left:766.4pt;margin-top:61.35pt;width:16.5pt;height:14pt;z-index:251645440;mso-position-horizontal-relative:page;mso-position-vertical-relative:page" filled="f" stroked="f">
            <v:textbox style="layout-flow:vertical" inset="0,0,0,0">
              <w:txbxContent>
                <w:p w:rsidR="00ED1FE6" w:rsidRDefault="00ED1FE6">
                  <w:pPr>
                    <w:spacing w:before="21"/>
                    <w:ind w:left="20"/>
                    <w:rPr>
                      <w:rFonts w:ascii="Georgia"/>
                      <w:sz w:val="24"/>
                    </w:rPr>
                  </w:pPr>
                  <w:r>
                    <w:rPr>
                      <w:rFonts w:ascii="Georgia"/>
                      <w:color w:val="231F20"/>
                      <w:w w:val="90"/>
                      <w:sz w:val="24"/>
                    </w:rPr>
                    <w:t>48</w:t>
                  </w:r>
                </w:p>
              </w:txbxContent>
            </v:textbox>
            <w10:wrap anchorx="page" anchory="page"/>
          </v:shape>
        </w:pict>
      </w:r>
      <w:r w:rsidRPr="00A170AA">
        <w:pict>
          <v:shape id="_x0000_s1091" type="#_x0000_t202" style="position:absolute;margin-left:766.4pt;margin-top:392.6pt;width:16.5pt;height:141.35pt;z-index:251646464;mso-position-horizontal-relative:page;mso-position-vertical-relative:page" filled="f" stroked="f">
            <v:textbox style="layout-flow:vertical" inset="0,0,0,0">
              <w:txbxContent>
                <w:p w:rsidR="00ED1FE6" w:rsidRDefault="00ED1FE6">
                  <w:pPr>
                    <w:spacing w:before="21"/>
                    <w:ind w:left="20"/>
                    <w:rPr>
                      <w:rFonts w:ascii="Georgia"/>
                      <w:sz w:val="24"/>
                    </w:rPr>
                  </w:pPr>
                  <w:r>
                    <w:rPr>
                      <w:rFonts w:ascii="Georgia"/>
                      <w:color w:val="231F20"/>
                      <w:sz w:val="24"/>
                    </w:rPr>
                    <w:t>Section IV. Bidding Forms</w:t>
                  </w:r>
                </w:p>
              </w:txbxContent>
            </v:textbox>
            <w10:wrap anchorx="page" anchory="page"/>
          </v:shape>
        </w:pict>
      </w: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C42849">
      <w:pPr>
        <w:spacing w:before="284"/>
        <w:ind w:left="4243"/>
        <w:rPr>
          <w:b/>
          <w:sz w:val="24"/>
        </w:rPr>
      </w:pPr>
      <w:r>
        <w:rPr>
          <w:noProof/>
          <w:lang w:val="en-US" w:eastAsia="en-US" w:bidi="bo-CN"/>
        </w:rPr>
        <w:drawing>
          <wp:anchor distT="0" distB="0" distL="0" distR="0" simplePos="0" relativeHeight="251611648" behindDoc="1" locked="0" layoutInCell="1" allowOverlap="1">
            <wp:simplePos x="0" y="0"/>
            <wp:positionH relativeFrom="page">
              <wp:posOffset>8990444</wp:posOffset>
            </wp:positionH>
            <wp:positionV relativeFrom="paragraph">
              <wp:posOffset>2173947</wp:posOffset>
            </wp:positionV>
            <wp:extent cx="50292" cy="50291"/>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26" cstate="print"/>
                    <a:stretch>
                      <a:fillRect/>
                    </a:stretch>
                  </pic:blipFill>
                  <pic:spPr>
                    <a:xfrm>
                      <a:off x="0" y="0"/>
                      <a:ext cx="50292" cy="50291"/>
                    </a:xfrm>
                    <a:prstGeom prst="rect">
                      <a:avLst/>
                    </a:prstGeom>
                  </pic:spPr>
                </pic:pic>
              </a:graphicData>
            </a:graphic>
          </wp:anchor>
        </w:drawing>
      </w:r>
      <w:bookmarkStart w:id="6" w:name="_TOC_250003"/>
      <w:bookmarkEnd w:id="6"/>
      <w:r>
        <w:rPr>
          <w:b/>
          <w:color w:val="231F20"/>
          <w:w w:val="115"/>
          <w:sz w:val="24"/>
        </w:rPr>
        <w:t>Price and Completion Schedule - Related Services</w:t>
      </w:r>
    </w:p>
    <w:p w:rsidR="00E35F5A" w:rsidRDefault="00E35F5A">
      <w:pPr>
        <w:pStyle w:val="BodyText"/>
        <w:spacing w:before="9"/>
        <w:rPr>
          <w:b/>
          <w:sz w:val="26"/>
        </w:rPr>
      </w:pPr>
    </w:p>
    <w:tbl>
      <w:tblPr>
        <w:tblW w:w="0" w:type="auto"/>
        <w:tblInd w:w="13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968"/>
        <w:gridCol w:w="3690"/>
        <w:gridCol w:w="1170"/>
        <w:gridCol w:w="1710"/>
        <w:gridCol w:w="2250"/>
        <w:gridCol w:w="1980"/>
        <w:gridCol w:w="2112"/>
      </w:tblGrid>
      <w:tr w:rsidR="00E35F5A">
        <w:trPr>
          <w:trHeight w:val="1532"/>
        </w:trPr>
        <w:tc>
          <w:tcPr>
            <w:tcW w:w="9788" w:type="dxa"/>
            <w:gridSpan w:val="5"/>
            <w:tcBorders>
              <w:left w:val="single" w:sz="6" w:space="0" w:color="231F20"/>
              <w:bottom w:val="single" w:sz="6" w:space="0" w:color="231F20"/>
            </w:tcBorders>
          </w:tcPr>
          <w:p w:rsidR="00E35F5A" w:rsidRPr="00575ADE" w:rsidRDefault="00E35F5A">
            <w:pPr>
              <w:pStyle w:val="TableParagraph"/>
              <w:rPr>
                <w:b/>
                <w:strike/>
                <w:sz w:val="28"/>
              </w:rPr>
            </w:pPr>
          </w:p>
          <w:p w:rsidR="00E35F5A" w:rsidRPr="00575ADE" w:rsidRDefault="00E35F5A">
            <w:pPr>
              <w:pStyle w:val="TableParagraph"/>
              <w:spacing w:before="2"/>
              <w:rPr>
                <w:b/>
                <w:strike/>
                <w:sz w:val="28"/>
              </w:rPr>
            </w:pPr>
          </w:p>
          <w:p w:rsidR="00E35F5A" w:rsidRPr="00575ADE" w:rsidRDefault="00C42849">
            <w:pPr>
              <w:pStyle w:val="TableParagraph"/>
              <w:ind w:left="2726"/>
              <w:rPr>
                <w:strike/>
              </w:rPr>
            </w:pPr>
            <w:r w:rsidRPr="00575ADE">
              <w:rPr>
                <w:strike/>
                <w:color w:val="231F20"/>
                <w:w w:val="110"/>
              </w:rPr>
              <w:t>Currencies in accordance with ITB Clause 18</w:t>
            </w:r>
          </w:p>
        </w:tc>
        <w:tc>
          <w:tcPr>
            <w:tcW w:w="4092" w:type="dxa"/>
            <w:gridSpan w:val="2"/>
            <w:tcBorders>
              <w:top w:val="single" w:sz="6" w:space="0" w:color="231F20"/>
            </w:tcBorders>
          </w:tcPr>
          <w:p w:rsidR="00E35F5A" w:rsidRPr="00575ADE" w:rsidRDefault="00C42849">
            <w:pPr>
              <w:pStyle w:val="TableParagraph"/>
              <w:tabs>
                <w:tab w:val="left" w:pos="4035"/>
              </w:tabs>
              <w:spacing w:before="141"/>
              <w:ind w:left="56"/>
              <w:rPr>
                <w:strike/>
              </w:rPr>
            </w:pPr>
            <w:r w:rsidRPr="00575ADE">
              <w:rPr>
                <w:strike/>
                <w:color w:val="231F20"/>
                <w:w w:val="110"/>
              </w:rPr>
              <w:t>Date:</w:t>
            </w:r>
            <w:r w:rsidRPr="00575ADE">
              <w:rPr>
                <w:strike/>
                <w:color w:val="231F20"/>
                <w:u w:val="single" w:color="221E1F"/>
              </w:rPr>
              <w:tab/>
            </w:r>
          </w:p>
          <w:p w:rsidR="00E35F5A" w:rsidRPr="00575ADE" w:rsidRDefault="00C42849">
            <w:pPr>
              <w:pStyle w:val="TableParagraph"/>
              <w:tabs>
                <w:tab w:val="left" w:pos="4035"/>
              </w:tabs>
              <w:spacing w:before="84"/>
              <w:ind w:left="56"/>
              <w:rPr>
                <w:strike/>
              </w:rPr>
            </w:pPr>
            <w:r w:rsidRPr="00575ADE">
              <w:rPr>
                <w:strike/>
                <w:color w:val="231F20"/>
                <w:w w:val="105"/>
              </w:rPr>
              <w:t>IFBNo:</w:t>
            </w:r>
            <w:r w:rsidRPr="00575ADE">
              <w:rPr>
                <w:strike/>
                <w:color w:val="231F20"/>
                <w:u w:val="single" w:color="221E1F"/>
              </w:rPr>
              <w:tab/>
            </w:r>
          </w:p>
          <w:p w:rsidR="00E35F5A" w:rsidRPr="00575ADE" w:rsidRDefault="00C42849">
            <w:pPr>
              <w:pStyle w:val="TableParagraph"/>
              <w:tabs>
                <w:tab w:val="left" w:pos="4035"/>
              </w:tabs>
              <w:spacing w:before="84"/>
              <w:ind w:left="56"/>
              <w:rPr>
                <w:strike/>
              </w:rPr>
            </w:pPr>
            <w:r w:rsidRPr="00575ADE">
              <w:rPr>
                <w:strike/>
                <w:color w:val="231F20"/>
                <w:w w:val="110"/>
              </w:rPr>
              <w:t>AlternativeNo:</w:t>
            </w:r>
            <w:r w:rsidRPr="00575ADE">
              <w:rPr>
                <w:strike/>
                <w:color w:val="231F20"/>
                <w:u w:val="single" w:color="221E1F"/>
              </w:rPr>
              <w:tab/>
            </w:r>
          </w:p>
          <w:p w:rsidR="00E35F5A" w:rsidRPr="00575ADE" w:rsidRDefault="00C42849">
            <w:pPr>
              <w:pStyle w:val="TableParagraph"/>
              <w:tabs>
                <w:tab w:val="left" w:pos="2313"/>
                <w:tab w:val="left" w:pos="4035"/>
              </w:tabs>
              <w:spacing w:before="83"/>
              <w:ind w:left="56"/>
              <w:rPr>
                <w:strike/>
              </w:rPr>
            </w:pPr>
            <w:r w:rsidRPr="00575ADE">
              <w:rPr>
                <w:strike/>
                <w:color w:val="231F20"/>
                <w:w w:val="110"/>
              </w:rPr>
              <w:t>PageNo:</w:t>
            </w:r>
            <w:r w:rsidRPr="00575ADE">
              <w:rPr>
                <w:strike/>
                <w:color w:val="231F20"/>
                <w:w w:val="110"/>
                <w:u w:val="single" w:color="221E1F"/>
              </w:rPr>
              <w:tab/>
            </w:r>
            <w:r w:rsidRPr="00575ADE">
              <w:rPr>
                <w:strike/>
                <w:color w:val="231F20"/>
                <w:w w:val="110"/>
              </w:rPr>
              <w:t>of</w:t>
            </w:r>
            <w:r w:rsidRPr="00575ADE">
              <w:rPr>
                <w:strike/>
                <w:color w:val="231F20"/>
                <w:u w:val="single" w:color="221E1F"/>
              </w:rPr>
              <w:tab/>
            </w:r>
          </w:p>
        </w:tc>
      </w:tr>
      <w:tr w:rsidR="00E35F5A">
        <w:trPr>
          <w:trHeight w:val="367"/>
        </w:trPr>
        <w:tc>
          <w:tcPr>
            <w:tcW w:w="968" w:type="dxa"/>
          </w:tcPr>
          <w:p w:rsidR="00E35F5A" w:rsidRPr="00575ADE" w:rsidRDefault="00C42849">
            <w:pPr>
              <w:pStyle w:val="TableParagraph"/>
              <w:spacing w:before="62"/>
              <w:ind w:left="10"/>
              <w:jc w:val="center"/>
              <w:rPr>
                <w:strike/>
              </w:rPr>
            </w:pPr>
            <w:r w:rsidRPr="00575ADE">
              <w:rPr>
                <w:strike/>
                <w:color w:val="231F20"/>
                <w:w w:val="106"/>
              </w:rPr>
              <w:t>1</w:t>
            </w:r>
          </w:p>
        </w:tc>
        <w:tc>
          <w:tcPr>
            <w:tcW w:w="3690" w:type="dxa"/>
          </w:tcPr>
          <w:p w:rsidR="00E35F5A" w:rsidRPr="00575ADE" w:rsidRDefault="00C42849">
            <w:pPr>
              <w:pStyle w:val="TableParagraph"/>
              <w:spacing w:before="62"/>
              <w:ind w:left="10"/>
              <w:jc w:val="center"/>
              <w:rPr>
                <w:strike/>
              </w:rPr>
            </w:pPr>
            <w:r w:rsidRPr="00575ADE">
              <w:rPr>
                <w:strike/>
                <w:color w:val="231F20"/>
                <w:w w:val="106"/>
              </w:rPr>
              <w:t>2</w:t>
            </w:r>
          </w:p>
        </w:tc>
        <w:tc>
          <w:tcPr>
            <w:tcW w:w="1170" w:type="dxa"/>
          </w:tcPr>
          <w:p w:rsidR="00E35F5A" w:rsidRPr="00575ADE" w:rsidRDefault="00C42849">
            <w:pPr>
              <w:pStyle w:val="TableParagraph"/>
              <w:spacing w:before="62"/>
              <w:ind w:left="10"/>
              <w:jc w:val="center"/>
              <w:rPr>
                <w:strike/>
              </w:rPr>
            </w:pPr>
            <w:r w:rsidRPr="00575ADE">
              <w:rPr>
                <w:strike/>
                <w:color w:val="231F20"/>
                <w:w w:val="106"/>
              </w:rPr>
              <w:t>3</w:t>
            </w:r>
          </w:p>
        </w:tc>
        <w:tc>
          <w:tcPr>
            <w:tcW w:w="1710" w:type="dxa"/>
          </w:tcPr>
          <w:p w:rsidR="00E35F5A" w:rsidRPr="00575ADE" w:rsidRDefault="00C42849">
            <w:pPr>
              <w:pStyle w:val="TableParagraph"/>
              <w:spacing w:before="62"/>
              <w:ind w:left="10"/>
              <w:jc w:val="center"/>
              <w:rPr>
                <w:strike/>
              </w:rPr>
            </w:pPr>
            <w:r w:rsidRPr="00575ADE">
              <w:rPr>
                <w:strike/>
                <w:color w:val="231F20"/>
                <w:w w:val="106"/>
              </w:rPr>
              <w:t>4</w:t>
            </w:r>
          </w:p>
        </w:tc>
        <w:tc>
          <w:tcPr>
            <w:tcW w:w="2250" w:type="dxa"/>
          </w:tcPr>
          <w:p w:rsidR="00E35F5A" w:rsidRPr="00575ADE" w:rsidRDefault="00C42849">
            <w:pPr>
              <w:pStyle w:val="TableParagraph"/>
              <w:spacing w:before="62"/>
              <w:ind w:left="10"/>
              <w:jc w:val="center"/>
              <w:rPr>
                <w:strike/>
              </w:rPr>
            </w:pPr>
            <w:r w:rsidRPr="00575ADE">
              <w:rPr>
                <w:strike/>
                <w:color w:val="231F20"/>
                <w:w w:val="106"/>
              </w:rPr>
              <w:t>5</w:t>
            </w:r>
          </w:p>
        </w:tc>
        <w:tc>
          <w:tcPr>
            <w:tcW w:w="1980" w:type="dxa"/>
          </w:tcPr>
          <w:p w:rsidR="00E35F5A" w:rsidRPr="00575ADE" w:rsidRDefault="00C42849">
            <w:pPr>
              <w:pStyle w:val="TableParagraph"/>
              <w:spacing w:before="62"/>
              <w:ind w:left="10"/>
              <w:jc w:val="center"/>
              <w:rPr>
                <w:strike/>
              </w:rPr>
            </w:pPr>
            <w:r w:rsidRPr="00575ADE">
              <w:rPr>
                <w:strike/>
                <w:color w:val="231F20"/>
                <w:w w:val="106"/>
              </w:rPr>
              <w:t>6</w:t>
            </w:r>
          </w:p>
        </w:tc>
        <w:tc>
          <w:tcPr>
            <w:tcW w:w="2112" w:type="dxa"/>
          </w:tcPr>
          <w:p w:rsidR="00E35F5A" w:rsidRPr="00575ADE" w:rsidRDefault="00C42849">
            <w:pPr>
              <w:pStyle w:val="TableParagraph"/>
              <w:spacing w:before="62"/>
              <w:ind w:left="10"/>
              <w:jc w:val="center"/>
              <w:rPr>
                <w:strike/>
              </w:rPr>
            </w:pPr>
            <w:r w:rsidRPr="00575ADE">
              <w:rPr>
                <w:strike/>
                <w:color w:val="231F20"/>
                <w:w w:val="106"/>
              </w:rPr>
              <w:t>7</w:t>
            </w:r>
          </w:p>
        </w:tc>
      </w:tr>
      <w:tr w:rsidR="00E35F5A">
        <w:trPr>
          <w:trHeight w:val="1424"/>
        </w:trPr>
        <w:tc>
          <w:tcPr>
            <w:tcW w:w="968" w:type="dxa"/>
            <w:tcBorders>
              <w:left w:val="single" w:sz="6" w:space="0" w:color="231F20"/>
            </w:tcBorders>
          </w:tcPr>
          <w:p w:rsidR="00E35F5A" w:rsidRPr="00575ADE" w:rsidRDefault="00C42849">
            <w:pPr>
              <w:pStyle w:val="TableParagraph"/>
              <w:spacing w:before="17" w:line="249" w:lineRule="auto"/>
              <w:ind w:left="357" w:right="113" w:hanging="228"/>
              <w:rPr>
                <w:rFonts w:ascii="Symbol" w:hAnsi="Symbol"/>
                <w:strike/>
              </w:rPr>
            </w:pPr>
            <w:r w:rsidRPr="00575ADE">
              <w:rPr>
                <w:strike/>
                <w:color w:val="231F20"/>
                <w:w w:val="105"/>
              </w:rPr>
              <w:t>Service N</w:t>
            </w:r>
            <w:r w:rsidRPr="00575ADE">
              <w:rPr>
                <w:rFonts w:ascii="Symbol" w:hAnsi="Symbol"/>
                <w:strike/>
                <w:color w:val="231F20"/>
                <w:w w:val="105"/>
              </w:rPr>
              <w:t></w:t>
            </w:r>
          </w:p>
        </w:tc>
        <w:tc>
          <w:tcPr>
            <w:tcW w:w="3690" w:type="dxa"/>
          </w:tcPr>
          <w:p w:rsidR="00E35F5A" w:rsidRPr="00575ADE" w:rsidRDefault="00C42849">
            <w:pPr>
              <w:pStyle w:val="TableParagraph"/>
              <w:spacing w:before="17" w:line="266" w:lineRule="auto"/>
              <w:ind w:left="208" w:right="195"/>
              <w:jc w:val="center"/>
              <w:rPr>
                <w:strike/>
              </w:rPr>
            </w:pPr>
            <w:r w:rsidRPr="00575ADE">
              <w:rPr>
                <w:strike/>
                <w:color w:val="231F20"/>
                <w:w w:val="110"/>
              </w:rPr>
              <w:t xml:space="preserve">Description of Services (excludes </w:t>
            </w:r>
            <w:r w:rsidRPr="00575ADE">
              <w:rPr>
                <w:strike/>
                <w:color w:val="231F20"/>
                <w:w w:val="115"/>
              </w:rPr>
              <w:t>inland transportation and other services required in Bhutan to convey the Goods to their final</w:t>
            </w:r>
          </w:p>
          <w:p w:rsidR="00E35F5A" w:rsidRPr="00575ADE" w:rsidRDefault="00C42849">
            <w:pPr>
              <w:pStyle w:val="TableParagraph"/>
              <w:spacing w:line="250" w:lineRule="exact"/>
              <w:ind w:left="205" w:right="195"/>
              <w:jc w:val="center"/>
              <w:rPr>
                <w:strike/>
              </w:rPr>
            </w:pPr>
            <w:r w:rsidRPr="00575ADE">
              <w:rPr>
                <w:strike/>
                <w:color w:val="231F20"/>
                <w:w w:val="115"/>
              </w:rPr>
              <w:t>destination)</w:t>
            </w:r>
          </w:p>
        </w:tc>
        <w:tc>
          <w:tcPr>
            <w:tcW w:w="1170" w:type="dxa"/>
          </w:tcPr>
          <w:p w:rsidR="00E35F5A" w:rsidRPr="00575ADE" w:rsidRDefault="00C42849">
            <w:pPr>
              <w:pStyle w:val="TableParagraph"/>
              <w:spacing w:before="17" w:line="266" w:lineRule="auto"/>
              <w:ind w:left="272" w:hanging="211"/>
              <w:rPr>
                <w:strike/>
              </w:rPr>
            </w:pPr>
            <w:r w:rsidRPr="00575ADE">
              <w:rPr>
                <w:strike/>
                <w:color w:val="231F20"/>
                <w:w w:val="110"/>
              </w:rPr>
              <w:t>Country of Origin</w:t>
            </w:r>
          </w:p>
        </w:tc>
        <w:tc>
          <w:tcPr>
            <w:tcW w:w="1710" w:type="dxa"/>
          </w:tcPr>
          <w:p w:rsidR="00E35F5A" w:rsidRPr="00575ADE" w:rsidRDefault="00C42849">
            <w:pPr>
              <w:pStyle w:val="TableParagraph"/>
              <w:spacing w:before="17" w:line="266" w:lineRule="auto"/>
              <w:ind w:left="41" w:right="29"/>
              <w:jc w:val="center"/>
              <w:rPr>
                <w:strike/>
              </w:rPr>
            </w:pPr>
            <w:r w:rsidRPr="00575ADE">
              <w:rPr>
                <w:strike/>
                <w:color w:val="231F20"/>
                <w:w w:val="110"/>
              </w:rPr>
              <w:t xml:space="preserve">Delivery Date at </w:t>
            </w:r>
            <w:r w:rsidRPr="00575ADE">
              <w:rPr>
                <w:strike/>
                <w:color w:val="231F20"/>
                <w:w w:val="115"/>
              </w:rPr>
              <w:t>place of Final destination</w:t>
            </w:r>
          </w:p>
        </w:tc>
        <w:tc>
          <w:tcPr>
            <w:tcW w:w="2250" w:type="dxa"/>
          </w:tcPr>
          <w:p w:rsidR="00E35F5A" w:rsidRPr="00575ADE" w:rsidRDefault="00C42849">
            <w:pPr>
              <w:pStyle w:val="TableParagraph"/>
              <w:spacing w:before="17" w:line="266" w:lineRule="auto"/>
              <w:ind w:left="493" w:hanging="13"/>
              <w:rPr>
                <w:strike/>
              </w:rPr>
            </w:pPr>
            <w:r w:rsidRPr="00575ADE">
              <w:rPr>
                <w:strike/>
                <w:color w:val="231F20"/>
                <w:w w:val="115"/>
              </w:rPr>
              <w:t>Quantity and physical unit</w:t>
            </w:r>
          </w:p>
        </w:tc>
        <w:tc>
          <w:tcPr>
            <w:tcW w:w="1980" w:type="dxa"/>
          </w:tcPr>
          <w:p w:rsidR="00E35F5A" w:rsidRPr="00575ADE" w:rsidRDefault="00C42849">
            <w:pPr>
              <w:pStyle w:val="TableParagraph"/>
              <w:spacing w:before="17"/>
              <w:ind w:left="134" w:right="124"/>
              <w:jc w:val="center"/>
              <w:rPr>
                <w:strike/>
              </w:rPr>
            </w:pPr>
            <w:r w:rsidRPr="00575ADE">
              <w:rPr>
                <w:strike/>
                <w:color w:val="231F20"/>
                <w:w w:val="110"/>
              </w:rPr>
              <w:t>Unit price</w:t>
            </w:r>
          </w:p>
        </w:tc>
        <w:tc>
          <w:tcPr>
            <w:tcW w:w="2112" w:type="dxa"/>
          </w:tcPr>
          <w:p w:rsidR="00E35F5A" w:rsidRPr="00575ADE" w:rsidRDefault="00C42849">
            <w:pPr>
              <w:pStyle w:val="TableParagraph"/>
              <w:spacing w:before="17" w:line="266" w:lineRule="auto"/>
              <w:ind w:left="322" w:right="310"/>
              <w:jc w:val="center"/>
              <w:rPr>
                <w:strike/>
              </w:rPr>
            </w:pPr>
            <w:r w:rsidRPr="00575ADE">
              <w:rPr>
                <w:strike/>
                <w:color w:val="231F20"/>
                <w:w w:val="110"/>
              </w:rPr>
              <w:t>Total Price per Service</w:t>
            </w:r>
          </w:p>
          <w:p w:rsidR="00E35F5A" w:rsidRPr="00575ADE" w:rsidRDefault="00C42849">
            <w:pPr>
              <w:pStyle w:val="TableParagraph"/>
              <w:spacing w:line="266" w:lineRule="auto"/>
              <w:ind w:left="322" w:right="310"/>
              <w:jc w:val="center"/>
              <w:rPr>
                <w:strike/>
              </w:rPr>
            </w:pPr>
            <w:r w:rsidRPr="00575ADE">
              <w:rPr>
                <w:strike/>
                <w:color w:val="231F20"/>
                <w:w w:val="110"/>
              </w:rPr>
              <w:t>(Col. 5 6 or estimate)</w:t>
            </w:r>
          </w:p>
        </w:tc>
      </w:tr>
      <w:tr w:rsidR="00E35F5A">
        <w:trPr>
          <w:trHeight w:val="840"/>
        </w:trPr>
        <w:tc>
          <w:tcPr>
            <w:tcW w:w="968" w:type="dxa"/>
            <w:tcBorders>
              <w:left w:val="single" w:sz="6" w:space="0" w:color="231F20"/>
              <w:bottom w:val="nil"/>
            </w:tcBorders>
          </w:tcPr>
          <w:p w:rsidR="00E35F5A" w:rsidRPr="00575ADE" w:rsidRDefault="00C42849">
            <w:pPr>
              <w:pStyle w:val="TableParagraph"/>
              <w:spacing w:before="17" w:line="266" w:lineRule="auto"/>
              <w:ind w:left="123" w:right="106" w:firstLine="58"/>
              <w:rPr>
                <w:i/>
                <w:strike/>
              </w:rPr>
            </w:pPr>
            <w:r w:rsidRPr="00575ADE">
              <w:rPr>
                <w:i/>
                <w:strike/>
                <w:color w:val="231F20"/>
                <w:w w:val="105"/>
              </w:rPr>
              <w:t>[insert number</w:t>
            </w:r>
          </w:p>
          <w:p w:rsidR="00E35F5A" w:rsidRPr="00575ADE" w:rsidRDefault="00C42849">
            <w:pPr>
              <w:pStyle w:val="TableParagraph"/>
              <w:spacing w:line="241" w:lineRule="exact"/>
              <w:ind w:left="219"/>
              <w:rPr>
                <w:i/>
                <w:strike/>
              </w:rPr>
            </w:pPr>
            <w:r w:rsidRPr="00575ADE">
              <w:rPr>
                <w:i/>
                <w:strike/>
                <w:color w:val="231F20"/>
                <w:w w:val="105"/>
              </w:rPr>
              <w:t>of the</w:t>
            </w:r>
          </w:p>
        </w:tc>
        <w:tc>
          <w:tcPr>
            <w:tcW w:w="3690" w:type="dxa"/>
            <w:tcBorders>
              <w:bottom w:val="nil"/>
            </w:tcBorders>
          </w:tcPr>
          <w:p w:rsidR="00E35F5A" w:rsidRPr="00575ADE" w:rsidRDefault="00C42849">
            <w:pPr>
              <w:pStyle w:val="TableParagraph"/>
              <w:spacing w:before="17"/>
              <w:ind w:left="205" w:right="195"/>
              <w:jc w:val="center"/>
              <w:rPr>
                <w:i/>
                <w:strike/>
              </w:rPr>
            </w:pPr>
            <w:r w:rsidRPr="00575ADE">
              <w:rPr>
                <w:i/>
                <w:strike/>
                <w:color w:val="231F20"/>
              </w:rPr>
              <w:t>[insert name of Services]</w:t>
            </w:r>
          </w:p>
        </w:tc>
        <w:tc>
          <w:tcPr>
            <w:tcW w:w="1170" w:type="dxa"/>
            <w:tcBorders>
              <w:bottom w:val="nil"/>
            </w:tcBorders>
          </w:tcPr>
          <w:p w:rsidR="00E35F5A" w:rsidRPr="00575ADE" w:rsidRDefault="00C42849">
            <w:pPr>
              <w:pStyle w:val="TableParagraph"/>
              <w:spacing w:before="17" w:line="266" w:lineRule="auto"/>
              <w:ind w:left="232" w:right="202" w:firstLine="52"/>
              <w:rPr>
                <w:i/>
                <w:strike/>
              </w:rPr>
            </w:pPr>
            <w:r w:rsidRPr="00575ADE">
              <w:rPr>
                <w:i/>
                <w:strike/>
                <w:color w:val="231F20"/>
                <w:w w:val="105"/>
              </w:rPr>
              <w:t>[insert country</w:t>
            </w:r>
          </w:p>
          <w:p w:rsidR="00E35F5A" w:rsidRPr="00575ADE" w:rsidRDefault="00C42849">
            <w:pPr>
              <w:pStyle w:val="TableParagraph"/>
              <w:spacing w:line="241" w:lineRule="exact"/>
              <w:ind w:left="196"/>
              <w:rPr>
                <w:i/>
                <w:strike/>
              </w:rPr>
            </w:pPr>
            <w:r w:rsidRPr="00575ADE">
              <w:rPr>
                <w:i/>
                <w:strike/>
                <w:color w:val="231F20"/>
                <w:w w:val="105"/>
              </w:rPr>
              <w:t>oforigin</w:t>
            </w:r>
          </w:p>
        </w:tc>
        <w:tc>
          <w:tcPr>
            <w:tcW w:w="1710" w:type="dxa"/>
            <w:tcBorders>
              <w:bottom w:val="nil"/>
            </w:tcBorders>
          </w:tcPr>
          <w:p w:rsidR="00E35F5A" w:rsidRPr="00575ADE" w:rsidRDefault="00C42849">
            <w:pPr>
              <w:pStyle w:val="TableParagraph"/>
              <w:spacing w:before="17" w:line="266" w:lineRule="auto"/>
              <w:ind w:left="139" w:firstLine="28"/>
              <w:rPr>
                <w:i/>
                <w:strike/>
              </w:rPr>
            </w:pPr>
            <w:r w:rsidRPr="00575ADE">
              <w:rPr>
                <w:i/>
                <w:strike/>
                <w:color w:val="231F20"/>
                <w:w w:val="105"/>
              </w:rPr>
              <w:t>[insert delivery date at place of</w:t>
            </w:r>
          </w:p>
          <w:p w:rsidR="00E35F5A" w:rsidRPr="00575ADE" w:rsidRDefault="00C42849">
            <w:pPr>
              <w:pStyle w:val="TableParagraph"/>
              <w:spacing w:line="241" w:lineRule="exact"/>
              <w:ind w:left="94"/>
              <w:rPr>
                <w:i/>
                <w:strike/>
              </w:rPr>
            </w:pPr>
            <w:r w:rsidRPr="00575ADE">
              <w:rPr>
                <w:i/>
                <w:strike/>
                <w:color w:val="231F20"/>
                <w:w w:val="105"/>
              </w:rPr>
              <w:t>final destination</w:t>
            </w:r>
          </w:p>
        </w:tc>
        <w:tc>
          <w:tcPr>
            <w:tcW w:w="2250" w:type="dxa"/>
            <w:tcBorders>
              <w:bottom w:val="nil"/>
            </w:tcBorders>
          </w:tcPr>
          <w:p w:rsidR="00E35F5A" w:rsidRPr="00575ADE" w:rsidRDefault="00C42849">
            <w:pPr>
              <w:pStyle w:val="TableParagraph"/>
              <w:spacing w:before="17" w:line="266" w:lineRule="auto"/>
              <w:ind w:left="63" w:right="51"/>
              <w:jc w:val="center"/>
              <w:rPr>
                <w:i/>
                <w:strike/>
              </w:rPr>
            </w:pPr>
            <w:r w:rsidRPr="00575ADE">
              <w:rPr>
                <w:i/>
                <w:strike/>
                <w:color w:val="231F20"/>
                <w:w w:val="105"/>
              </w:rPr>
              <w:t>[insert number of units to be supplied and</w:t>
            </w:r>
          </w:p>
          <w:p w:rsidR="00E35F5A" w:rsidRPr="00575ADE" w:rsidRDefault="00C42849">
            <w:pPr>
              <w:pStyle w:val="TableParagraph"/>
              <w:spacing w:line="241" w:lineRule="exact"/>
              <w:ind w:left="61" w:right="51"/>
              <w:jc w:val="center"/>
              <w:rPr>
                <w:i/>
                <w:strike/>
              </w:rPr>
            </w:pPr>
            <w:r w:rsidRPr="00575ADE">
              <w:rPr>
                <w:i/>
                <w:strike/>
                <w:color w:val="231F20"/>
                <w:w w:val="105"/>
              </w:rPr>
              <w:t>name of the physical</w:t>
            </w:r>
          </w:p>
        </w:tc>
        <w:tc>
          <w:tcPr>
            <w:tcW w:w="1980" w:type="dxa"/>
            <w:tcBorders>
              <w:bottom w:val="nil"/>
            </w:tcBorders>
          </w:tcPr>
          <w:p w:rsidR="00E35F5A" w:rsidRPr="00575ADE" w:rsidRDefault="00C42849">
            <w:pPr>
              <w:pStyle w:val="TableParagraph"/>
              <w:spacing w:before="17" w:line="266" w:lineRule="auto"/>
              <w:ind w:left="572" w:hanging="354"/>
              <w:rPr>
                <w:i/>
                <w:strike/>
              </w:rPr>
            </w:pPr>
            <w:r w:rsidRPr="00575ADE">
              <w:rPr>
                <w:i/>
                <w:strike/>
                <w:color w:val="231F20"/>
                <w:w w:val="105"/>
              </w:rPr>
              <w:t>[insert unit price per item]</w:t>
            </w:r>
          </w:p>
        </w:tc>
        <w:tc>
          <w:tcPr>
            <w:tcW w:w="2112" w:type="dxa"/>
            <w:tcBorders>
              <w:bottom w:val="nil"/>
            </w:tcBorders>
          </w:tcPr>
          <w:p w:rsidR="00E35F5A" w:rsidRPr="00575ADE" w:rsidRDefault="00C42849">
            <w:pPr>
              <w:pStyle w:val="TableParagraph"/>
              <w:spacing w:before="17" w:line="266" w:lineRule="auto"/>
              <w:ind w:left="816" w:right="12" w:hanging="742"/>
              <w:rPr>
                <w:i/>
                <w:strike/>
              </w:rPr>
            </w:pPr>
            <w:r w:rsidRPr="00575ADE">
              <w:rPr>
                <w:i/>
                <w:strike/>
                <w:color w:val="231F20"/>
                <w:w w:val="105"/>
              </w:rPr>
              <w:t>[insert total price per item]</w:t>
            </w:r>
          </w:p>
        </w:tc>
      </w:tr>
      <w:tr w:rsidR="00E35F5A">
        <w:trPr>
          <w:trHeight w:val="633"/>
        </w:trPr>
        <w:tc>
          <w:tcPr>
            <w:tcW w:w="968" w:type="dxa"/>
            <w:tcBorders>
              <w:top w:val="nil"/>
              <w:left w:val="single" w:sz="6" w:space="0" w:color="231F20"/>
            </w:tcBorders>
          </w:tcPr>
          <w:p w:rsidR="00E35F5A" w:rsidRPr="00575ADE" w:rsidRDefault="00C42849">
            <w:pPr>
              <w:pStyle w:val="TableParagraph"/>
              <w:spacing w:before="17"/>
              <w:ind w:left="94" w:right="87"/>
              <w:jc w:val="center"/>
              <w:rPr>
                <w:i/>
                <w:strike/>
              </w:rPr>
            </w:pPr>
            <w:r w:rsidRPr="00575ADE">
              <w:rPr>
                <w:i/>
                <w:strike/>
                <w:color w:val="231F20"/>
              </w:rPr>
              <w:t>Service]</w:t>
            </w:r>
          </w:p>
        </w:tc>
        <w:tc>
          <w:tcPr>
            <w:tcW w:w="3690" w:type="dxa"/>
            <w:tcBorders>
              <w:top w:val="nil"/>
            </w:tcBorders>
          </w:tcPr>
          <w:p w:rsidR="00E35F5A" w:rsidRPr="00575ADE" w:rsidRDefault="00E35F5A">
            <w:pPr>
              <w:pStyle w:val="TableParagraph"/>
              <w:rPr>
                <w:strike/>
              </w:rPr>
            </w:pPr>
          </w:p>
        </w:tc>
        <w:tc>
          <w:tcPr>
            <w:tcW w:w="1170" w:type="dxa"/>
            <w:tcBorders>
              <w:top w:val="nil"/>
            </w:tcBorders>
          </w:tcPr>
          <w:p w:rsidR="00E35F5A" w:rsidRPr="00575ADE" w:rsidRDefault="00C42849">
            <w:pPr>
              <w:pStyle w:val="TableParagraph"/>
              <w:spacing w:before="17" w:line="266" w:lineRule="auto"/>
              <w:ind w:left="178" w:firstLine="144"/>
              <w:rPr>
                <w:i/>
                <w:strike/>
              </w:rPr>
            </w:pPr>
            <w:r w:rsidRPr="00575ADE">
              <w:rPr>
                <w:i/>
                <w:strike/>
                <w:color w:val="231F20"/>
              </w:rPr>
              <w:t xml:space="preserve">of the </w:t>
            </w:r>
            <w:r w:rsidRPr="00575ADE">
              <w:rPr>
                <w:i/>
                <w:strike/>
                <w:color w:val="231F20"/>
                <w:w w:val="95"/>
              </w:rPr>
              <w:t>Services]</w:t>
            </w:r>
          </w:p>
        </w:tc>
        <w:tc>
          <w:tcPr>
            <w:tcW w:w="1710" w:type="dxa"/>
            <w:tcBorders>
              <w:top w:val="nil"/>
            </w:tcBorders>
          </w:tcPr>
          <w:p w:rsidR="00E35F5A" w:rsidRPr="00575ADE" w:rsidRDefault="00C42849">
            <w:pPr>
              <w:pStyle w:val="TableParagraph"/>
              <w:spacing w:before="17"/>
              <w:ind w:left="39" w:right="29"/>
              <w:jc w:val="center"/>
              <w:rPr>
                <w:i/>
                <w:strike/>
              </w:rPr>
            </w:pPr>
            <w:r w:rsidRPr="00575ADE">
              <w:rPr>
                <w:i/>
                <w:strike/>
                <w:color w:val="231F20"/>
              </w:rPr>
              <w:t>per Service]</w:t>
            </w:r>
          </w:p>
        </w:tc>
        <w:tc>
          <w:tcPr>
            <w:tcW w:w="2250" w:type="dxa"/>
            <w:tcBorders>
              <w:top w:val="nil"/>
            </w:tcBorders>
          </w:tcPr>
          <w:p w:rsidR="00E35F5A" w:rsidRPr="00575ADE" w:rsidRDefault="00C42849">
            <w:pPr>
              <w:pStyle w:val="TableParagraph"/>
              <w:spacing w:before="17"/>
              <w:ind w:left="61" w:right="51"/>
              <w:jc w:val="center"/>
              <w:rPr>
                <w:i/>
                <w:strike/>
              </w:rPr>
            </w:pPr>
            <w:r w:rsidRPr="00575ADE">
              <w:rPr>
                <w:i/>
                <w:strike/>
                <w:color w:val="231F20"/>
                <w:w w:val="105"/>
              </w:rPr>
              <w:t>unit]</w:t>
            </w:r>
          </w:p>
        </w:tc>
        <w:tc>
          <w:tcPr>
            <w:tcW w:w="1980" w:type="dxa"/>
            <w:tcBorders>
              <w:top w:val="nil"/>
            </w:tcBorders>
          </w:tcPr>
          <w:p w:rsidR="00E35F5A" w:rsidRPr="00575ADE" w:rsidRDefault="00E35F5A">
            <w:pPr>
              <w:pStyle w:val="TableParagraph"/>
              <w:rPr>
                <w:strike/>
              </w:rPr>
            </w:pPr>
          </w:p>
        </w:tc>
        <w:tc>
          <w:tcPr>
            <w:tcW w:w="2112" w:type="dxa"/>
            <w:tcBorders>
              <w:top w:val="nil"/>
            </w:tcBorders>
          </w:tcPr>
          <w:p w:rsidR="00E35F5A" w:rsidRPr="00575ADE" w:rsidRDefault="00E35F5A">
            <w:pPr>
              <w:pStyle w:val="TableParagraph"/>
              <w:rPr>
                <w:strike/>
              </w:rPr>
            </w:pPr>
          </w:p>
        </w:tc>
      </w:tr>
      <w:tr w:rsidR="00E35F5A">
        <w:trPr>
          <w:trHeight w:val="411"/>
        </w:trPr>
        <w:tc>
          <w:tcPr>
            <w:tcW w:w="968" w:type="dxa"/>
          </w:tcPr>
          <w:p w:rsidR="00E35F5A" w:rsidRPr="00575ADE" w:rsidRDefault="00E35F5A">
            <w:pPr>
              <w:pStyle w:val="TableParagraph"/>
              <w:rPr>
                <w:strike/>
              </w:rPr>
            </w:pPr>
          </w:p>
        </w:tc>
        <w:tc>
          <w:tcPr>
            <w:tcW w:w="3690" w:type="dxa"/>
          </w:tcPr>
          <w:p w:rsidR="00E35F5A" w:rsidRPr="00575ADE" w:rsidRDefault="00E35F5A">
            <w:pPr>
              <w:pStyle w:val="TableParagraph"/>
              <w:rPr>
                <w:strike/>
              </w:rPr>
            </w:pPr>
          </w:p>
        </w:tc>
        <w:tc>
          <w:tcPr>
            <w:tcW w:w="1170" w:type="dxa"/>
          </w:tcPr>
          <w:p w:rsidR="00E35F5A" w:rsidRPr="00575ADE" w:rsidRDefault="00E35F5A">
            <w:pPr>
              <w:pStyle w:val="TableParagraph"/>
              <w:rPr>
                <w:strike/>
              </w:rPr>
            </w:pPr>
          </w:p>
        </w:tc>
        <w:tc>
          <w:tcPr>
            <w:tcW w:w="1710" w:type="dxa"/>
          </w:tcPr>
          <w:p w:rsidR="00E35F5A" w:rsidRPr="00575ADE" w:rsidRDefault="00E35F5A">
            <w:pPr>
              <w:pStyle w:val="TableParagraph"/>
              <w:rPr>
                <w:strike/>
              </w:rPr>
            </w:pPr>
          </w:p>
        </w:tc>
        <w:tc>
          <w:tcPr>
            <w:tcW w:w="2250" w:type="dxa"/>
          </w:tcPr>
          <w:p w:rsidR="00E35F5A" w:rsidRPr="00575ADE" w:rsidRDefault="00E35F5A">
            <w:pPr>
              <w:pStyle w:val="TableParagraph"/>
              <w:rPr>
                <w:strike/>
              </w:rPr>
            </w:pPr>
          </w:p>
        </w:tc>
        <w:tc>
          <w:tcPr>
            <w:tcW w:w="1980" w:type="dxa"/>
          </w:tcPr>
          <w:p w:rsidR="00E35F5A" w:rsidRPr="00575ADE" w:rsidRDefault="00E35F5A">
            <w:pPr>
              <w:pStyle w:val="TableParagraph"/>
              <w:rPr>
                <w:strike/>
              </w:rPr>
            </w:pPr>
          </w:p>
        </w:tc>
        <w:tc>
          <w:tcPr>
            <w:tcW w:w="2112" w:type="dxa"/>
          </w:tcPr>
          <w:p w:rsidR="00E35F5A" w:rsidRPr="00575ADE" w:rsidRDefault="00E35F5A">
            <w:pPr>
              <w:pStyle w:val="TableParagraph"/>
              <w:rPr>
                <w:strike/>
              </w:rPr>
            </w:pPr>
          </w:p>
        </w:tc>
      </w:tr>
      <w:tr w:rsidR="00E35F5A">
        <w:trPr>
          <w:trHeight w:val="411"/>
        </w:trPr>
        <w:tc>
          <w:tcPr>
            <w:tcW w:w="968" w:type="dxa"/>
          </w:tcPr>
          <w:p w:rsidR="00E35F5A" w:rsidRPr="00575ADE" w:rsidRDefault="00E35F5A">
            <w:pPr>
              <w:pStyle w:val="TableParagraph"/>
              <w:rPr>
                <w:strike/>
              </w:rPr>
            </w:pPr>
          </w:p>
        </w:tc>
        <w:tc>
          <w:tcPr>
            <w:tcW w:w="3690" w:type="dxa"/>
          </w:tcPr>
          <w:p w:rsidR="00E35F5A" w:rsidRPr="00575ADE" w:rsidRDefault="00E35F5A">
            <w:pPr>
              <w:pStyle w:val="TableParagraph"/>
              <w:rPr>
                <w:strike/>
              </w:rPr>
            </w:pPr>
          </w:p>
        </w:tc>
        <w:tc>
          <w:tcPr>
            <w:tcW w:w="1170" w:type="dxa"/>
          </w:tcPr>
          <w:p w:rsidR="00E35F5A" w:rsidRPr="00575ADE" w:rsidRDefault="00E35F5A">
            <w:pPr>
              <w:pStyle w:val="TableParagraph"/>
              <w:rPr>
                <w:strike/>
              </w:rPr>
            </w:pPr>
          </w:p>
        </w:tc>
        <w:tc>
          <w:tcPr>
            <w:tcW w:w="1710" w:type="dxa"/>
          </w:tcPr>
          <w:p w:rsidR="00E35F5A" w:rsidRPr="00575ADE" w:rsidRDefault="00E35F5A">
            <w:pPr>
              <w:pStyle w:val="TableParagraph"/>
              <w:rPr>
                <w:strike/>
              </w:rPr>
            </w:pPr>
          </w:p>
        </w:tc>
        <w:tc>
          <w:tcPr>
            <w:tcW w:w="2250" w:type="dxa"/>
          </w:tcPr>
          <w:p w:rsidR="00E35F5A" w:rsidRPr="00575ADE" w:rsidRDefault="00E35F5A">
            <w:pPr>
              <w:pStyle w:val="TableParagraph"/>
              <w:rPr>
                <w:strike/>
              </w:rPr>
            </w:pPr>
          </w:p>
        </w:tc>
        <w:tc>
          <w:tcPr>
            <w:tcW w:w="1980" w:type="dxa"/>
          </w:tcPr>
          <w:p w:rsidR="00E35F5A" w:rsidRPr="00575ADE" w:rsidRDefault="00E35F5A">
            <w:pPr>
              <w:pStyle w:val="TableParagraph"/>
              <w:rPr>
                <w:strike/>
              </w:rPr>
            </w:pPr>
          </w:p>
        </w:tc>
        <w:tc>
          <w:tcPr>
            <w:tcW w:w="2112" w:type="dxa"/>
          </w:tcPr>
          <w:p w:rsidR="00E35F5A" w:rsidRPr="00575ADE" w:rsidRDefault="00E35F5A">
            <w:pPr>
              <w:pStyle w:val="TableParagraph"/>
              <w:rPr>
                <w:strike/>
              </w:rPr>
            </w:pPr>
          </w:p>
        </w:tc>
      </w:tr>
      <w:tr w:rsidR="00E35F5A">
        <w:trPr>
          <w:trHeight w:val="411"/>
        </w:trPr>
        <w:tc>
          <w:tcPr>
            <w:tcW w:w="968" w:type="dxa"/>
          </w:tcPr>
          <w:p w:rsidR="00E35F5A" w:rsidRPr="00575ADE" w:rsidRDefault="00E35F5A">
            <w:pPr>
              <w:pStyle w:val="TableParagraph"/>
              <w:rPr>
                <w:strike/>
              </w:rPr>
            </w:pPr>
          </w:p>
        </w:tc>
        <w:tc>
          <w:tcPr>
            <w:tcW w:w="3690" w:type="dxa"/>
          </w:tcPr>
          <w:p w:rsidR="00E35F5A" w:rsidRPr="00575ADE" w:rsidRDefault="00E35F5A">
            <w:pPr>
              <w:pStyle w:val="TableParagraph"/>
              <w:rPr>
                <w:strike/>
              </w:rPr>
            </w:pPr>
          </w:p>
        </w:tc>
        <w:tc>
          <w:tcPr>
            <w:tcW w:w="1170" w:type="dxa"/>
          </w:tcPr>
          <w:p w:rsidR="00E35F5A" w:rsidRPr="00575ADE" w:rsidRDefault="00E35F5A">
            <w:pPr>
              <w:pStyle w:val="TableParagraph"/>
              <w:rPr>
                <w:strike/>
              </w:rPr>
            </w:pPr>
          </w:p>
        </w:tc>
        <w:tc>
          <w:tcPr>
            <w:tcW w:w="1710" w:type="dxa"/>
          </w:tcPr>
          <w:p w:rsidR="00E35F5A" w:rsidRPr="00575ADE" w:rsidRDefault="00E35F5A">
            <w:pPr>
              <w:pStyle w:val="TableParagraph"/>
              <w:rPr>
                <w:strike/>
              </w:rPr>
            </w:pPr>
          </w:p>
        </w:tc>
        <w:tc>
          <w:tcPr>
            <w:tcW w:w="2250" w:type="dxa"/>
          </w:tcPr>
          <w:p w:rsidR="00E35F5A" w:rsidRPr="00575ADE" w:rsidRDefault="00E35F5A">
            <w:pPr>
              <w:pStyle w:val="TableParagraph"/>
              <w:rPr>
                <w:strike/>
              </w:rPr>
            </w:pPr>
          </w:p>
        </w:tc>
        <w:tc>
          <w:tcPr>
            <w:tcW w:w="1980" w:type="dxa"/>
          </w:tcPr>
          <w:p w:rsidR="00E35F5A" w:rsidRPr="00575ADE" w:rsidRDefault="00E35F5A">
            <w:pPr>
              <w:pStyle w:val="TableParagraph"/>
              <w:rPr>
                <w:strike/>
              </w:rPr>
            </w:pPr>
          </w:p>
        </w:tc>
        <w:tc>
          <w:tcPr>
            <w:tcW w:w="2112" w:type="dxa"/>
          </w:tcPr>
          <w:p w:rsidR="00E35F5A" w:rsidRPr="00575ADE" w:rsidRDefault="00E35F5A">
            <w:pPr>
              <w:pStyle w:val="TableParagraph"/>
              <w:rPr>
                <w:strike/>
              </w:rPr>
            </w:pPr>
          </w:p>
        </w:tc>
      </w:tr>
      <w:tr w:rsidR="00E35F5A">
        <w:trPr>
          <w:trHeight w:val="411"/>
        </w:trPr>
        <w:tc>
          <w:tcPr>
            <w:tcW w:w="968" w:type="dxa"/>
          </w:tcPr>
          <w:p w:rsidR="00E35F5A" w:rsidRPr="00575ADE" w:rsidRDefault="00E35F5A">
            <w:pPr>
              <w:pStyle w:val="TableParagraph"/>
              <w:rPr>
                <w:strike/>
              </w:rPr>
            </w:pPr>
          </w:p>
        </w:tc>
        <w:tc>
          <w:tcPr>
            <w:tcW w:w="3690" w:type="dxa"/>
          </w:tcPr>
          <w:p w:rsidR="00E35F5A" w:rsidRPr="00575ADE" w:rsidRDefault="00E35F5A">
            <w:pPr>
              <w:pStyle w:val="TableParagraph"/>
              <w:rPr>
                <w:strike/>
              </w:rPr>
            </w:pPr>
          </w:p>
        </w:tc>
        <w:tc>
          <w:tcPr>
            <w:tcW w:w="1170" w:type="dxa"/>
          </w:tcPr>
          <w:p w:rsidR="00E35F5A" w:rsidRPr="00575ADE" w:rsidRDefault="00E35F5A">
            <w:pPr>
              <w:pStyle w:val="TableParagraph"/>
              <w:rPr>
                <w:strike/>
              </w:rPr>
            </w:pPr>
          </w:p>
        </w:tc>
        <w:tc>
          <w:tcPr>
            <w:tcW w:w="1710" w:type="dxa"/>
          </w:tcPr>
          <w:p w:rsidR="00E35F5A" w:rsidRPr="00575ADE" w:rsidRDefault="00E35F5A">
            <w:pPr>
              <w:pStyle w:val="TableParagraph"/>
              <w:rPr>
                <w:strike/>
              </w:rPr>
            </w:pPr>
          </w:p>
        </w:tc>
        <w:tc>
          <w:tcPr>
            <w:tcW w:w="2250" w:type="dxa"/>
          </w:tcPr>
          <w:p w:rsidR="00E35F5A" w:rsidRPr="00575ADE" w:rsidRDefault="00E35F5A">
            <w:pPr>
              <w:pStyle w:val="TableParagraph"/>
              <w:rPr>
                <w:strike/>
              </w:rPr>
            </w:pPr>
          </w:p>
        </w:tc>
        <w:tc>
          <w:tcPr>
            <w:tcW w:w="1980" w:type="dxa"/>
          </w:tcPr>
          <w:p w:rsidR="00E35F5A" w:rsidRPr="00575ADE" w:rsidRDefault="00E35F5A">
            <w:pPr>
              <w:pStyle w:val="TableParagraph"/>
              <w:rPr>
                <w:strike/>
              </w:rPr>
            </w:pPr>
          </w:p>
        </w:tc>
        <w:tc>
          <w:tcPr>
            <w:tcW w:w="2112" w:type="dxa"/>
          </w:tcPr>
          <w:p w:rsidR="00E35F5A" w:rsidRPr="00575ADE" w:rsidRDefault="00E35F5A">
            <w:pPr>
              <w:pStyle w:val="TableParagraph"/>
              <w:rPr>
                <w:strike/>
              </w:rPr>
            </w:pPr>
          </w:p>
        </w:tc>
      </w:tr>
      <w:tr w:rsidR="00E35F5A">
        <w:trPr>
          <w:trHeight w:val="408"/>
        </w:trPr>
        <w:tc>
          <w:tcPr>
            <w:tcW w:w="968" w:type="dxa"/>
          </w:tcPr>
          <w:p w:rsidR="00E35F5A" w:rsidRPr="00575ADE" w:rsidRDefault="00E35F5A">
            <w:pPr>
              <w:pStyle w:val="TableParagraph"/>
              <w:rPr>
                <w:strike/>
              </w:rPr>
            </w:pPr>
          </w:p>
        </w:tc>
        <w:tc>
          <w:tcPr>
            <w:tcW w:w="3690" w:type="dxa"/>
          </w:tcPr>
          <w:p w:rsidR="00E35F5A" w:rsidRPr="00575ADE" w:rsidRDefault="00E35F5A">
            <w:pPr>
              <w:pStyle w:val="TableParagraph"/>
              <w:rPr>
                <w:strike/>
              </w:rPr>
            </w:pPr>
          </w:p>
        </w:tc>
        <w:tc>
          <w:tcPr>
            <w:tcW w:w="1170" w:type="dxa"/>
          </w:tcPr>
          <w:p w:rsidR="00E35F5A" w:rsidRPr="00575ADE" w:rsidRDefault="00E35F5A">
            <w:pPr>
              <w:pStyle w:val="TableParagraph"/>
              <w:rPr>
                <w:strike/>
              </w:rPr>
            </w:pPr>
          </w:p>
        </w:tc>
        <w:tc>
          <w:tcPr>
            <w:tcW w:w="1710" w:type="dxa"/>
          </w:tcPr>
          <w:p w:rsidR="00E35F5A" w:rsidRPr="00575ADE" w:rsidRDefault="00E35F5A">
            <w:pPr>
              <w:pStyle w:val="TableParagraph"/>
              <w:rPr>
                <w:strike/>
              </w:rPr>
            </w:pPr>
          </w:p>
        </w:tc>
        <w:tc>
          <w:tcPr>
            <w:tcW w:w="2250" w:type="dxa"/>
          </w:tcPr>
          <w:p w:rsidR="00E35F5A" w:rsidRPr="00575ADE" w:rsidRDefault="00E35F5A">
            <w:pPr>
              <w:pStyle w:val="TableParagraph"/>
              <w:rPr>
                <w:strike/>
              </w:rPr>
            </w:pPr>
          </w:p>
        </w:tc>
        <w:tc>
          <w:tcPr>
            <w:tcW w:w="1980" w:type="dxa"/>
          </w:tcPr>
          <w:p w:rsidR="00E35F5A" w:rsidRPr="00575ADE" w:rsidRDefault="00E35F5A">
            <w:pPr>
              <w:pStyle w:val="TableParagraph"/>
              <w:rPr>
                <w:strike/>
              </w:rPr>
            </w:pPr>
          </w:p>
        </w:tc>
        <w:tc>
          <w:tcPr>
            <w:tcW w:w="2112" w:type="dxa"/>
          </w:tcPr>
          <w:p w:rsidR="00E35F5A" w:rsidRPr="00575ADE" w:rsidRDefault="00E35F5A">
            <w:pPr>
              <w:pStyle w:val="TableParagraph"/>
              <w:rPr>
                <w:strike/>
              </w:rPr>
            </w:pPr>
          </w:p>
        </w:tc>
      </w:tr>
      <w:tr w:rsidR="00E35F5A">
        <w:trPr>
          <w:trHeight w:val="406"/>
        </w:trPr>
        <w:tc>
          <w:tcPr>
            <w:tcW w:w="7538" w:type="dxa"/>
            <w:gridSpan w:val="4"/>
            <w:tcBorders>
              <w:left w:val="nil"/>
              <w:bottom w:val="nil"/>
            </w:tcBorders>
          </w:tcPr>
          <w:p w:rsidR="00E35F5A" w:rsidRPr="00575ADE" w:rsidRDefault="00E35F5A">
            <w:pPr>
              <w:pStyle w:val="TableParagraph"/>
              <w:rPr>
                <w:strike/>
              </w:rPr>
            </w:pPr>
          </w:p>
        </w:tc>
        <w:tc>
          <w:tcPr>
            <w:tcW w:w="4230" w:type="dxa"/>
            <w:gridSpan w:val="2"/>
            <w:tcBorders>
              <w:top w:val="single" w:sz="6" w:space="0" w:color="231F20"/>
              <w:bottom w:val="single" w:sz="6" w:space="0" w:color="231F20"/>
            </w:tcBorders>
          </w:tcPr>
          <w:p w:rsidR="00E35F5A" w:rsidRPr="00575ADE" w:rsidRDefault="00C42849">
            <w:pPr>
              <w:pStyle w:val="TableParagraph"/>
              <w:spacing w:before="83"/>
              <w:ind w:left="1404"/>
              <w:rPr>
                <w:strike/>
              </w:rPr>
            </w:pPr>
            <w:r w:rsidRPr="00575ADE">
              <w:rPr>
                <w:strike/>
                <w:color w:val="231F20"/>
                <w:w w:val="110"/>
              </w:rPr>
              <w:t>Total Bid Price</w:t>
            </w:r>
          </w:p>
        </w:tc>
        <w:tc>
          <w:tcPr>
            <w:tcW w:w="2112" w:type="dxa"/>
          </w:tcPr>
          <w:p w:rsidR="00E35F5A" w:rsidRPr="00575ADE" w:rsidRDefault="00E35F5A">
            <w:pPr>
              <w:pStyle w:val="TableParagraph"/>
              <w:rPr>
                <w:strike/>
              </w:rPr>
            </w:pPr>
          </w:p>
        </w:tc>
      </w:tr>
    </w:tbl>
    <w:p w:rsidR="00E35F5A" w:rsidRDefault="00E35F5A">
      <w:pPr>
        <w:pStyle w:val="BodyText"/>
        <w:spacing w:before="3"/>
        <w:rPr>
          <w:b/>
          <w:sz w:val="41"/>
        </w:rPr>
      </w:pPr>
    </w:p>
    <w:p w:rsidR="00E35F5A" w:rsidRDefault="00C42849">
      <w:pPr>
        <w:ind w:left="127"/>
        <w:rPr>
          <w:i/>
        </w:rPr>
      </w:pPr>
      <w:r>
        <w:rPr>
          <w:color w:val="231F20"/>
          <w:w w:val="105"/>
        </w:rPr>
        <w:t xml:space="preserve">Name of Bidder </w:t>
      </w:r>
      <w:r>
        <w:rPr>
          <w:i/>
          <w:color w:val="231F20"/>
          <w:w w:val="105"/>
        </w:rPr>
        <w:t xml:space="preserve">[insert complete name of Bidder] </w:t>
      </w:r>
      <w:r>
        <w:rPr>
          <w:color w:val="231F20"/>
          <w:w w:val="105"/>
        </w:rPr>
        <w:t xml:space="preserve">Signature of Bidder </w:t>
      </w:r>
      <w:r>
        <w:rPr>
          <w:i/>
          <w:color w:val="231F20"/>
          <w:w w:val="105"/>
        </w:rPr>
        <w:t xml:space="preserve">[signature of person signing the Bid] </w:t>
      </w:r>
      <w:r>
        <w:rPr>
          <w:color w:val="231F20"/>
          <w:w w:val="105"/>
        </w:rPr>
        <w:t xml:space="preserve">Date </w:t>
      </w:r>
      <w:r>
        <w:rPr>
          <w:i/>
          <w:color w:val="231F20"/>
          <w:w w:val="105"/>
        </w:rPr>
        <w:t>[insert date]</w:t>
      </w:r>
    </w:p>
    <w:p w:rsidR="00E35F5A" w:rsidRDefault="00E35F5A">
      <w:pPr>
        <w:sectPr w:rsidR="00E35F5A">
          <w:headerReference w:type="default" r:id="rId39"/>
          <w:pgSz w:w="16840" w:h="11910" w:orient="landscape"/>
          <w:pgMar w:top="0" w:right="1580" w:bottom="280" w:left="1120" w:header="0" w:footer="0" w:gutter="0"/>
          <w:cols w:space="720"/>
        </w:sectPr>
      </w:pPr>
    </w:p>
    <w:p w:rsidR="00E35F5A" w:rsidRDefault="00E35F5A">
      <w:pPr>
        <w:pStyle w:val="BodyText"/>
        <w:rPr>
          <w:i/>
          <w:sz w:val="6"/>
        </w:rPr>
      </w:pPr>
    </w:p>
    <w:p w:rsidR="00E35F5A" w:rsidRDefault="00A170AA">
      <w:pPr>
        <w:pStyle w:val="BodyText"/>
        <w:spacing w:line="20" w:lineRule="exact"/>
        <w:ind w:left="122"/>
        <w:rPr>
          <w:sz w:val="2"/>
        </w:rPr>
      </w:pPr>
      <w:r w:rsidRPr="00A170AA">
        <w:rPr>
          <w:sz w:val="2"/>
        </w:rPr>
      </w:r>
      <w:r>
        <w:rPr>
          <w:sz w:val="2"/>
        </w:rPr>
        <w:pict>
          <v:group id="_x0000_s1089" style="width:470.6pt;height:.5pt;mso-position-horizontal-relative:char;mso-position-vertical-relative:line" coordsize="9412,10">
            <v:line id="_x0000_s1090" style="position:absolute" from="9411,5" to="0,5" strokecolor="#231f20" strokeweight=".5pt"/>
            <w10:wrap type="none"/>
            <w10:anchorlock/>
          </v:group>
        </w:pict>
      </w:r>
    </w:p>
    <w:p w:rsidR="00E35F5A" w:rsidRDefault="00C42849">
      <w:pPr>
        <w:spacing w:before="50"/>
        <w:ind w:left="2969"/>
        <w:rPr>
          <w:b/>
          <w:sz w:val="28"/>
        </w:rPr>
      </w:pPr>
      <w:r>
        <w:rPr>
          <w:b/>
          <w:color w:val="231F20"/>
          <w:sz w:val="28"/>
        </w:rPr>
        <w:t>Bid Security (Bank Guarantee)</w:t>
      </w:r>
    </w:p>
    <w:p w:rsidR="00E35F5A" w:rsidRDefault="00E35F5A">
      <w:pPr>
        <w:pStyle w:val="BodyText"/>
        <w:spacing w:before="9"/>
        <w:rPr>
          <w:b/>
          <w:sz w:val="30"/>
        </w:rPr>
      </w:pPr>
    </w:p>
    <w:p w:rsidR="00E35F5A" w:rsidRDefault="00C42849">
      <w:pPr>
        <w:ind w:left="127"/>
        <w:rPr>
          <w:i/>
        </w:rPr>
      </w:pPr>
      <w:r>
        <w:rPr>
          <w:i/>
          <w:color w:val="231F20"/>
          <w:w w:val="105"/>
        </w:rPr>
        <w:t>[The Bank shall fill in this Bank Guarantee Form in accordance with the instructions indicated.]</w:t>
      </w:r>
    </w:p>
    <w:p w:rsidR="00E35F5A" w:rsidRDefault="00A170AA">
      <w:pPr>
        <w:pStyle w:val="BodyText"/>
        <w:spacing w:before="6"/>
        <w:rPr>
          <w:i/>
          <w:sz w:val="24"/>
        </w:rPr>
      </w:pPr>
      <w:r w:rsidRPr="00A170AA">
        <w:pict>
          <v:line id="_x0000_s1088" style="position:absolute;z-index:251613696;mso-wrap-distance-left:0;mso-wrap-distance-right:0;mso-position-horizontal-relative:page" from="62.35pt,16.35pt" to="305.9pt,16.35pt" strokecolor="#221e1f" strokeweight=".20178mm">
            <w10:wrap type="topAndBottom" anchorx="page"/>
          </v:line>
        </w:pict>
      </w:r>
    </w:p>
    <w:p w:rsidR="00E35F5A" w:rsidRDefault="00C42849">
      <w:pPr>
        <w:spacing w:before="59"/>
        <w:ind w:left="127"/>
        <w:jc w:val="both"/>
        <w:rPr>
          <w:i/>
        </w:rPr>
      </w:pPr>
      <w:r>
        <w:rPr>
          <w:i/>
          <w:color w:val="231F20"/>
          <w:w w:val="105"/>
        </w:rPr>
        <w:t>[</w:t>
      </w:r>
      <w:proofErr w:type="gramStart"/>
      <w:r>
        <w:rPr>
          <w:i/>
          <w:color w:val="231F20"/>
          <w:w w:val="105"/>
        </w:rPr>
        <w:t>insert</w:t>
      </w:r>
      <w:proofErr w:type="gramEnd"/>
      <w:r>
        <w:rPr>
          <w:i/>
          <w:color w:val="231F20"/>
          <w:w w:val="105"/>
        </w:rPr>
        <w:t xml:space="preserve"> Bank’s Name, and Address of Issuing Branch or Office]</w:t>
      </w:r>
    </w:p>
    <w:p w:rsidR="00E35F5A" w:rsidRDefault="00E35F5A">
      <w:pPr>
        <w:pStyle w:val="BodyText"/>
        <w:spacing w:before="7"/>
        <w:rPr>
          <w:i/>
          <w:sz w:val="26"/>
        </w:rPr>
      </w:pPr>
    </w:p>
    <w:p w:rsidR="00E35F5A" w:rsidRDefault="00C42849">
      <w:pPr>
        <w:tabs>
          <w:tab w:val="left" w:pos="4413"/>
        </w:tabs>
        <w:spacing w:before="1"/>
        <w:ind w:left="127"/>
        <w:jc w:val="both"/>
        <w:rPr>
          <w:i/>
        </w:rPr>
      </w:pPr>
      <w:r>
        <w:rPr>
          <w:b/>
          <w:color w:val="231F20"/>
          <w:w w:val="105"/>
        </w:rPr>
        <w:t>Beneficiary:</w:t>
      </w:r>
      <w:r>
        <w:rPr>
          <w:b/>
          <w:color w:val="231F20"/>
          <w:w w:val="105"/>
          <w:u w:val="single" w:color="221E1F"/>
        </w:rPr>
        <w:tab/>
      </w:r>
      <w:r>
        <w:rPr>
          <w:i/>
          <w:color w:val="231F20"/>
          <w:w w:val="105"/>
        </w:rPr>
        <w:t>[Name and Address ofPurchaser]</w:t>
      </w:r>
    </w:p>
    <w:p w:rsidR="00E35F5A" w:rsidRDefault="00C42849">
      <w:pPr>
        <w:pStyle w:val="Heading3"/>
        <w:tabs>
          <w:tab w:val="left" w:pos="2550"/>
        </w:tabs>
        <w:spacing w:before="140"/>
        <w:ind w:left="127"/>
        <w:jc w:val="both"/>
      </w:pPr>
      <w:r>
        <w:rPr>
          <w:color w:val="231F20"/>
          <w:w w:val="110"/>
        </w:rPr>
        <w:t>Date:</w:t>
      </w:r>
      <w:r>
        <w:rPr>
          <w:color w:val="231F20"/>
          <w:u w:val="single" w:color="221E1F"/>
        </w:rPr>
        <w:tab/>
      </w:r>
    </w:p>
    <w:p w:rsidR="00E35F5A" w:rsidRDefault="00C42849">
      <w:pPr>
        <w:pStyle w:val="Heading3"/>
        <w:tabs>
          <w:tab w:val="left" w:pos="4565"/>
        </w:tabs>
        <w:spacing w:before="140"/>
        <w:ind w:left="127"/>
        <w:jc w:val="both"/>
      </w:pPr>
      <w:r>
        <w:rPr>
          <w:color w:val="231F20"/>
        </w:rPr>
        <w:t xml:space="preserve">BID </w:t>
      </w:r>
      <w:proofErr w:type="gramStart"/>
      <w:r>
        <w:rPr>
          <w:color w:val="231F20"/>
        </w:rPr>
        <w:t>GUARANTEENo.:</w:t>
      </w:r>
      <w:proofErr w:type="gramEnd"/>
      <w:r>
        <w:rPr>
          <w:color w:val="231F20"/>
          <w:u w:val="single" w:color="221E1F"/>
        </w:rPr>
        <w:tab/>
      </w:r>
    </w:p>
    <w:p w:rsidR="00E35F5A" w:rsidRDefault="00E35F5A">
      <w:pPr>
        <w:pStyle w:val="BodyText"/>
        <w:spacing w:before="8"/>
        <w:rPr>
          <w:b/>
          <w:sz w:val="26"/>
        </w:rPr>
      </w:pPr>
    </w:p>
    <w:p w:rsidR="00E35F5A" w:rsidRDefault="00C42849">
      <w:pPr>
        <w:spacing w:before="1" w:line="266" w:lineRule="auto"/>
        <w:ind w:left="127" w:right="125"/>
        <w:jc w:val="both"/>
      </w:pPr>
      <w:r>
        <w:rPr>
          <w:color w:val="231F20"/>
          <w:w w:val="110"/>
        </w:rPr>
        <w:t xml:space="preserve">We have been informed that </w:t>
      </w:r>
      <w:r>
        <w:rPr>
          <w:i/>
          <w:color w:val="231F20"/>
          <w:w w:val="110"/>
        </w:rPr>
        <w:t xml:space="preserve">[insert name of the Bidder] </w:t>
      </w:r>
      <w:r>
        <w:rPr>
          <w:color w:val="231F20"/>
          <w:w w:val="110"/>
        </w:rPr>
        <w:t xml:space="preserve">(hereinafter called “the Bidder”) has submitted to you its Bid dated (hereinafter called “the Bid”) for the execution of </w:t>
      </w:r>
      <w:r>
        <w:rPr>
          <w:i/>
          <w:color w:val="231F20"/>
          <w:w w:val="110"/>
        </w:rPr>
        <w:t xml:space="preserve">[insert name of Contract] </w:t>
      </w:r>
      <w:r>
        <w:rPr>
          <w:color w:val="231F20"/>
          <w:w w:val="110"/>
        </w:rPr>
        <w:t xml:space="preserve">under Invitation for Bids No. </w:t>
      </w:r>
      <w:r>
        <w:rPr>
          <w:i/>
          <w:color w:val="231F20"/>
          <w:w w:val="110"/>
        </w:rPr>
        <w:t>[</w:t>
      </w:r>
      <w:proofErr w:type="gramStart"/>
      <w:r>
        <w:rPr>
          <w:i/>
          <w:color w:val="231F20"/>
          <w:w w:val="110"/>
        </w:rPr>
        <w:t>insert</w:t>
      </w:r>
      <w:proofErr w:type="gramEnd"/>
      <w:r>
        <w:rPr>
          <w:i/>
          <w:color w:val="231F20"/>
          <w:w w:val="110"/>
        </w:rPr>
        <w:t xml:space="preserve"> IFB number] </w:t>
      </w:r>
      <w:r>
        <w:rPr>
          <w:color w:val="231F20"/>
          <w:w w:val="110"/>
        </w:rPr>
        <w:t>(“</w:t>
      </w:r>
      <w:proofErr w:type="gramStart"/>
      <w:r>
        <w:rPr>
          <w:color w:val="231F20"/>
          <w:w w:val="110"/>
        </w:rPr>
        <w:t>the</w:t>
      </w:r>
      <w:proofErr w:type="gramEnd"/>
      <w:r>
        <w:rPr>
          <w:color w:val="231F20"/>
          <w:w w:val="110"/>
        </w:rPr>
        <w:t xml:space="preserve"> IFB”).</w:t>
      </w:r>
    </w:p>
    <w:p w:rsidR="00E35F5A" w:rsidRDefault="00C42849">
      <w:pPr>
        <w:pStyle w:val="BodyText"/>
        <w:spacing w:before="167" w:line="266" w:lineRule="auto"/>
        <w:ind w:left="127" w:right="125"/>
        <w:jc w:val="both"/>
      </w:pPr>
      <w:r>
        <w:rPr>
          <w:color w:val="231F20"/>
          <w:w w:val="115"/>
        </w:rPr>
        <w:t>Furthermore</w:t>
      </w:r>
      <w:proofErr w:type="gramStart"/>
      <w:r>
        <w:rPr>
          <w:color w:val="231F20"/>
          <w:w w:val="115"/>
        </w:rPr>
        <w:t>,weunderstandthat,accordingtoyourconditions,BidsmustbesupportedbyaBid</w:t>
      </w:r>
      <w:proofErr w:type="gramEnd"/>
      <w:r>
        <w:rPr>
          <w:color w:val="231F20"/>
          <w:w w:val="115"/>
        </w:rPr>
        <w:t xml:space="preserve"> Guarantee.</w:t>
      </w:r>
    </w:p>
    <w:p w:rsidR="00E35F5A" w:rsidRDefault="00C42849">
      <w:pPr>
        <w:pStyle w:val="BodyText"/>
        <w:spacing w:line="266" w:lineRule="auto"/>
        <w:ind w:left="127" w:right="125"/>
        <w:jc w:val="both"/>
      </w:pPr>
      <w:r>
        <w:rPr>
          <w:color w:val="231F20"/>
          <w:spacing w:val="-6"/>
          <w:w w:val="110"/>
        </w:rPr>
        <w:t xml:space="preserve">At </w:t>
      </w:r>
      <w:r>
        <w:rPr>
          <w:color w:val="231F20"/>
          <w:w w:val="110"/>
        </w:rPr>
        <w:t xml:space="preserve">the request of the Bidder, we </w:t>
      </w:r>
      <w:r>
        <w:rPr>
          <w:i/>
          <w:color w:val="231F20"/>
          <w:w w:val="110"/>
        </w:rPr>
        <w:t xml:space="preserve">[insert name of Bank] </w:t>
      </w:r>
      <w:r>
        <w:rPr>
          <w:color w:val="231F20"/>
          <w:w w:val="110"/>
        </w:rPr>
        <w:t>hereby irrevocably undertake to pay you anysumorsumsnotexceedingintotalanamountof</w:t>
      </w:r>
      <w:r>
        <w:rPr>
          <w:i/>
          <w:color w:val="231F20"/>
          <w:w w:val="110"/>
        </w:rPr>
        <w:t>[insertamountinfigures]</w:t>
      </w:r>
      <w:r>
        <w:rPr>
          <w:color w:val="231F20"/>
          <w:w w:val="110"/>
        </w:rPr>
        <w:t>(</w:t>
      </w:r>
      <w:r>
        <w:rPr>
          <w:i/>
          <w:color w:val="231F20"/>
          <w:w w:val="110"/>
        </w:rPr>
        <w:t>[insertamountin words]</w:t>
      </w:r>
      <w:r>
        <w:rPr>
          <w:color w:val="231F20"/>
          <w:w w:val="110"/>
        </w:rPr>
        <w:t>) upon receipt by us of your first demand in writing accompanied by a written statement stating that the Bidder is in breach of its obligation(s) under the Bid conditions, because the Bidder:</w:t>
      </w:r>
    </w:p>
    <w:p w:rsidR="00E35F5A" w:rsidRDefault="00C42849">
      <w:pPr>
        <w:pStyle w:val="ListParagraph"/>
        <w:numPr>
          <w:ilvl w:val="0"/>
          <w:numId w:val="50"/>
        </w:numPr>
        <w:tabs>
          <w:tab w:val="left" w:pos="525"/>
        </w:tabs>
        <w:spacing w:before="51" w:line="266" w:lineRule="auto"/>
        <w:ind w:right="125"/>
      </w:pPr>
      <w:r>
        <w:rPr>
          <w:color w:val="231F20"/>
          <w:w w:val="110"/>
        </w:rPr>
        <w:t>haswithdrawnitsBidduringtheperiodofBidvalidityspecifiedbytheBidderintheFormof Bid;or</w:t>
      </w:r>
    </w:p>
    <w:p w:rsidR="00E35F5A" w:rsidRDefault="00C42849">
      <w:pPr>
        <w:pStyle w:val="ListParagraph"/>
        <w:numPr>
          <w:ilvl w:val="0"/>
          <w:numId w:val="50"/>
        </w:numPr>
        <w:tabs>
          <w:tab w:val="left" w:pos="525"/>
        </w:tabs>
        <w:spacing w:before="55" w:line="266" w:lineRule="auto"/>
        <w:ind w:right="125"/>
        <w:jc w:val="both"/>
      </w:pPr>
      <w:r>
        <w:rPr>
          <w:color w:val="231F20"/>
          <w:w w:val="110"/>
        </w:rPr>
        <w:t>having been notified of the acceptance of its Bid by the Purchaser during the period of Bid validity, (i) fails or refuses to execute the Contract Form; or (ii) fails or refuses to furnish the Performance Security, if required, in accordance with the Instructions toBidders.</w:t>
      </w:r>
    </w:p>
    <w:p w:rsidR="00E35F5A" w:rsidRDefault="00E35F5A">
      <w:pPr>
        <w:pStyle w:val="BodyText"/>
        <w:spacing w:before="2"/>
        <w:rPr>
          <w:sz w:val="24"/>
        </w:rPr>
      </w:pPr>
    </w:p>
    <w:p w:rsidR="00E35F5A" w:rsidRDefault="00C42849">
      <w:pPr>
        <w:pStyle w:val="BodyText"/>
        <w:spacing w:line="266" w:lineRule="auto"/>
        <w:ind w:left="127" w:right="125"/>
        <w:jc w:val="both"/>
      </w:pPr>
      <w:r>
        <w:rPr>
          <w:color w:val="231F20"/>
          <w:w w:val="110"/>
        </w:rPr>
        <w:t>Thisguaranteewillexpire:(a)iftheBidderisthesuccessfulBidder,uponourreceiptofcopiesof thecontractsignedbytheBidderandthePerformanceSecurityissuedtoyouupontheinstruction oftheBidder;or(b)iftheBidderisnotthesuccessfulBidder,upontheearlierof(i)ourreceiptof a copy of your notification to the Bidder of the name of the successful Bidder; or (ii) thirty days after the expiration of the Bidder’sBid.</w:t>
      </w:r>
    </w:p>
    <w:p w:rsidR="00E35F5A" w:rsidRDefault="00E35F5A">
      <w:pPr>
        <w:pStyle w:val="BodyText"/>
        <w:rPr>
          <w:sz w:val="24"/>
        </w:rPr>
      </w:pPr>
    </w:p>
    <w:p w:rsidR="00E35F5A" w:rsidRDefault="00C42849">
      <w:pPr>
        <w:pStyle w:val="BodyText"/>
        <w:spacing w:line="266" w:lineRule="auto"/>
        <w:ind w:left="127" w:right="125"/>
        <w:jc w:val="both"/>
      </w:pPr>
      <w:r>
        <w:rPr>
          <w:color w:val="231F20"/>
          <w:w w:val="115"/>
        </w:rPr>
        <w:t>Consequently</w:t>
      </w:r>
      <w:proofErr w:type="gramStart"/>
      <w:r>
        <w:rPr>
          <w:color w:val="231F20"/>
          <w:w w:val="115"/>
        </w:rPr>
        <w:t>,anydemandforpaymentunderthisguaranteemustbereceivedbyusatthisoffice</w:t>
      </w:r>
      <w:proofErr w:type="gramEnd"/>
      <w:r>
        <w:rPr>
          <w:color w:val="231F20"/>
          <w:w w:val="115"/>
        </w:rPr>
        <w:t xml:space="preserve"> on or before thatdate.</w:t>
      </w:r>
    </w:p>
    <w:p w:rsidR="00E35F5A" w:rsidRDefault="00E35F5A">
      <w:pPr>
        <w:pStyle w:val="BodyText"/>
        <w:rPr>
          <w:sz w:val="20"/>
        </w:rPr>
      </w:pPr>
    </w:p>
    <w:p w:rsidR="00E35F5A" w:rsidRDefault="00A170AA">
      <w:pPr>
        <w:pStyle w:val="BodyText"/>
        <w:spacing w:before="10"/>
        <w:rPr>
          <w:sz w:val="20"/>
        </w:rPr>
      </w:pPr>
      <w:r w:rsidRPr="00A170AA">
        <w:pict>
          <v:line id="_x0000_s1087" style="position:absolute;z-index:251614720;mso-wrap-distance-left:0;mso-wrap-distance-right:0;mso-position-horizontal-relative:page" from="62.35pt,14.4pt" to="202.15pt,14.4pt" strokecolor="#221e1f" strokeweight=".88pt">
            <w10:wrap type="topAndBottom" anchorx="page"/>
          </v:line>
        </w:pict>
      </w:r>
    </w:p>
    <w:p w:rsidR="00E35F5A" w:rsidRDefault="00C42849">
      <w:pPr>
        <w:spacing w:before="59"/>
        <w:ind w:left="127"/>
        <w:rPr>
          <w:i/>
        </w:rPr>
      </w:pPr>
      <w:r>
        <w:rPr>
          <w:i/>
          <w:color w:val="231F20"/>
        </w:rPr>
        <w:t>[</w:t>
      </w:r>
      <w:proofErr w:type="gramStart"/>
      <w:r>
        <w:rPr>
          <w:i/>
          <w:color w:val="231F20"/>
        </w:rPr>
        <w:t>signature(s)</w:t>
      </w:r>
      <w:proofErr w:type="gramEnd"/>
      <w:r>
        <w:rPr>
          <w:i/>
          <w:color w:val="231F20"/>
        </w:rPr>
        <w:t>]</w:t>
      </w:r>
    </w:p>
    <w:p w:rsidR="00E35F5A" w:rsidRDefault="00E35F5A">
      <w:pPr>
        <w:sectPr w:rsidR="00E35F5A">
          <w:headerReference w:type="even" r:id="rId40"/>
          <w:headerReference w:type="default" r:id="rId41"/>
          <w:pgSz w:w="11910" w:h="16840"/>
          <w:pgMar w:top="1480" w:right="1120" w:bottom="280" w:left="1120" w:header="1200" w:footer="0" w:gutter="0"/>
          <w:pgNumType w:start="49"/>
          <w:cols w:space="720"/>
        </w:sectPr>
      </w:pPr>
    </w:p>
    <w:p w:rsidR="00E35F5A" w:rsidRDefault="00E35F5A">
      <w:pPr>
        <w:pStyle w:val="BodyText"/>
        <w:rPr>
          <w:i/>
          <w:sz w:val="6"/>
        </w:rPr>
      </w:pPr>
    </w:p>
    <w:p w:rsidR="00E35F5A" w:rsidRDefault="00A170AA">
      <w:pPr>
        <w:pStyle w:val="BodyText"/>
        <w:spacing w:line="20" w:lineRule="exact"/>
        <w:ind w:left="122"/>
        <w:rPr>
          <w:sz w:val="2"/>
        </w:rPr>
      </w:pPr>
      <w:r w:rsidRPr="00A170AA">
        <w:rPr>
          <w:sz w:val="2"/>
        </w:rPr>
      </w:r>
      <w:r>
        <w:rPr>
          <w:sz w:val="2"/>
        </w:rPr>
        <w:pict>
          <v:group id="_x0000_s1085" style="width:470.6pt;height:.5pt;mso-position-horizontal-relative:char;mso-position-vertical-relative:line" coordsize="9412,10">
            <v:line id="_x0000_s1086" style="position:absolute" from="9411,5" to="0,5" strokecolor="#231f20" strokeweight=".5pt"/>
            <w10:wrap type="none"/>
            <w10:anchorlock/>
          </v:group>
        </w:pict>
      </w:r>
    </w:p>
    <w:p w:rsidR="00E35F5A" w:rsidRDefault="00C42849">
      <w:pPr>
        <w:pStyle w:val="Heading1"/>
        <w:ind w:left="2965"/>
      </w:pPr>
      <w:bookmarkStart w:id="7" w:name="_TOC_250002"/>
      <w:bookmarkEnd w:id="7"/>
      <w:r>
        <w:rPr>
          <w:color w:val="231F20"/>
          <w:w w:val="110"/>
        </w:rPr>
        <w:t>Manufacturer’s Authorization</w:t>
      </w:r>
    </w:p>
    <w:p w:rsidR="00E35F5A" w:rsidRDefault="00C42849">
      <w:pPr>
        <w:spacing w:before="298" w:line="266" w:lineRule="auto"/>
        <w:ind w:left="127" w:right="125"/>
        <w:jc w:val="both"/>
        <w:rPr>
          <w:i/>
        </w:rPr>
      </w:pPr>
      <w:r>
        <w:rPr>
          <w:i/>
          <w:color w:val="231F20"/>
          <w:w w:val="105"/>
        </w:rPr>
        <w:t xml:space="preserve">[The Bidder shall require the Manufacturer to fill in this Form in accordance with the instructions indicated. This letter of authorization should be on the letterhead of the Manufacturer and be signed by a person with the proper authority to sign documents that are binding on the Manufacturer. The Bidder shall include it in its bid, if so indicated in the </w:t>
      </w:r>
      <w:r>
        <w:rPr>
          <w:b/>
          <w:i/>
          <w:color w:val="231F20"/>
          <w:w w:val="105"/>
        </w:rPr>
        <w:t>BDS.</w:t>
      </w:r>
      <w:r>
        <w:rPr>
          <w:i/>
          <w:color w:val="231F20"/>
          <w:w w:val="105"/>
        </w:rPr>
        <w:t>]</w:t>
      </w:r>
    </w:p>
    <w:p w:rsidR="00E35F5A" w:rsidRDefault="00E35F5A">
      <w:pPr>
        <w:pStyle w:val="BodyText"/>
        <w:spacing w:before="4"/>
        <w:rPr>
          <w:i/>
          <w:sz w:val="13"/>
        </w:rPr>
      </w:pPr>
    </w:p>
    <w:p w:rsidR="00E35F5A" w:rsidRDefault="00C42849">
      <w:pPr>
        <w:spacing w:before="123"/>
        <w:ind w:left="6107"/>
        <w:rPr>
          <w:i/>
        </w:rPr>
      </w:pPr>
      <w:r>
        <w:rPr>
          <w:color w:val="231F20"/>
          <w:w w:val="105"/>
        </w:rPr>
        <w:t xml:space="preserve">Date: </w:t>
      </w:r>
      <w:r>
        <w:rPr>
          <w:i/>
          <w:color w:val="231F20"/>
          <w:w w:val="105"/>
          <w:u w:val="single" w:color="231F20"/>
        </w:rPr>
        <w:t>[insert date of BidSubmission]</w:t>
      </w:r>
    </w:p>
    <w:p w:rsidR="00E35F5A" w:rsidRDefault="00E35F5A">
      <w:pPr>
        <w:pStyle w:val="BodyText"/>
        <w:spacing w:before="8"/>
        <w:rPr>
          <w:i/>
          <w:sz w:val="26"/>
        </w:rPr>
      </w:pPr>
    </w:p>
    <w:p w:rsidR="00E35F5A" w:rsidRDefault="00C42849">
      <w:pPr>
        <w:ind w:left="5510"/>
        <w:rPr>
          <w:i/>
        </w:rPr>
      </w:pPr>
      <w:r>
        <w:rPr>
          <w:color w:val="231F20"/>
          <w:w w:val="105"/>
        </w:rPr>
        <w:t xml:space="preserve">Invitation for Bid No.: </w:t>
      </w:r>
      <w:r>
        <w:rPr>
          <w:i/>
          <w:color w:val="231F20"/>
          <w:w w:val="105"/>
          <w:u w:val="single" w:color="231F20"/>
        </w:rPr>
        <w:t>[insert IFBnumber]</w:t>
      </w:r>
    </w:p>
    <w:p w:rsidR="00E35F5A" w:rsidRDefault="00C42849">
      <w:pPr>
        <w:spacing w:before="27"/>
        <w:ind w:left="2643"/>
        <w:rPr>
          <w:i/>
        </w:rPr>
      </w:pPr>
      <w:r>
        <w:rPr>
          <w:color w:val="231F20"/>
          <w:w w:val="105"/>
          <w:u w:val="single" w:color="231F20"/>
        </w:rPr>
        <w:t>Alternative No.</w:t>
      </w:r>
      <w:proofErr w:type="gramStart"/>
      <w:r>
        <w:rPr>
          <w:color w:val="231F20"/>
          <w:w w:val="105"/>
          <w:u w:val="single" w:color="231F20"/>
        </w:rPr>
        <w:t>:</w:t>
      </w:r>
      <w:r>
        <w:rPr>
          <w:i/>
          <w:color w:val="231F20"/>
          <w:w w:val="105"/>
        </w:rPr>
        <w:t>[</w:t>
      </w:r>
      <w:proofErr w:type="gramEnd"/>
      <w:r>
        <w:rPr>
          <w:i/>
          <w:color w:val="231F20"/>
          <w:w w:val="105"/>
        </w:rPr>
        <w:t>insert identification No if this is a Bid for analternative]</w:t>
      </w:r>
    </w:p>
    <w:p w:rsidR="00E35F5A" w:rsidRDefault="00E35F5A">
      <w:pPr>
        <w:pStyle w:val="BodyText"/>
        <w:spacing w:before="8"/>
        <w:rPr>
          <w:i/>
          <w:sz w:val="26"/>
        </w:rPr>
      </w:pPr>
    </w:p>
    <w:p w:rsidR="00E35F5A" w:rsidRDefault="00C42849">
      <w:pPr>
        <w:ind w:left="127"/>
        <w:rPr>
          <w:i/>
        </w:rPr>
      </w:pPr>
      <w:r>
        <w:rPr>
          <w:color w:val="231F20"/>
          <w:w w:val="105"/>
        </w:rPr>
        <w:t xml:space="preserve">To: </w:t>
      </w:r>
      <w:r>
        <w:rPr>
          <w:i/>
          <w:color w:val="231F20"/>
          <w:w w:val="105"/>
        </w:rPr>
        <w:t>[insert complete name of the Purchaser]</w:t>
      </w:r>
    </w:p>
    <w:p w:rsidR="00E35F5A" w:rsidRDefault="00E35F5A">
      <w:pPr>
        <w:pStyle w:val="BodyText"/>
        <w:spacing w:before="8"/>
        <w:rPr>
          <w:i/>
          <w:sz w:val="26"/>
        </w:rPr>
      </w:pPr>
    </w:p>
    <w:p w:rsidR="00E35F5A" w:rsidRDefault="00C42849">
      <w:pPr>
        <w:pStyle w:val="BodyText"/>
        <w:ind w:left="127"/>
      </w:pPr>
      <w:r>
        <w:rPr>
          <w:color w:val="231F20"/>
        </w:rPr>
        <w:t>WHEREAS</w:t>
      </w:r>
    </w:p>
    <w:p w:rsidR="00E35F5A" w:rsidRDefault="00C42849">
      <w:pPr>
        <w:spacing w:before="27" w:line="266" w:lineRule="auto"/>
        <w:ind w:left="127" w:right="116"/>
        <w:jc w:val="both"/>
      </w:pPr>
      <w:r>
        <w:rPr>
          <w:color w:val="231F20"/>
          <w:spacing w:val="-8"/>
          <w:w w:val="105"/>
        </w:rPr>
        <w:t xml:space="preserve">We </w:t>
      </w:r>
      <w:r>
        <w:rPr>
          <w:i/>
          <w:color w:val="231F20"/>
          <w:w w:val="105"/>
        </w:rPr>
        <w:t>[insert complete name of the Manufacturer]</w:t>
      </w:r>
      <w:r>
        <w:rPr>
          <w:color w:val="231F20"/>
          <w:w w:val="105"/>
        </w:rPr>
        <w:t xml:space="preserve">, who are official manufacturers of </w:t>
      </w:r>
      <w:r>
        <w:rPr>
          <w:i/>
          <w:color w:val="231F20"/>
          <w:w w:val="105"/>
        </w:rPr>
        <w:t>[insert type of Goods manufactured]</w:t>
      </w:r>
      <w:r>
        <w:rPr>
          <w:color w:val="231F20"/>
          <w:w w:val="105"/>
        </w:rPr>
        <w:t xml:space="preserve">, having factories at </w:t>
      </w:r>
      <w:r>
        <w:rPr>
          <w:i/>
          <w:color w:val="231F20"/>
          <w:w w:val="105"/>
        </w:rPr>
        <w:t>[insert full address(es) of the Manufacturer’s factory/ies]</w:t>
      </w:r>
      <w:r>
        <w:rPr>
          <w:color w:val="231F20"/>
          <w:w w:val="105"/>
        </w:rPr>
        <w:t xml:space="preserve">, do hereby authorize </w:t>
      </w:r>
      <w:r>
        <w:rPr>
          <w:i/>
          <w:color w:val="231F20"/>
          <w:w w:val="105"/>
        </w:rPr>
        <w:t xml:space="preserve">[insert complete name of Bidder] </w:t>
      </w:r>
      <w:r>
        <w:rPr>
          <w:color w:val="231F20"/>
          <w:w w:val="105"/>
        </w:rPr>
        <w:t xml:space="preserve">to submit a Bid in relation to the Invitation    for Bids indicated above, the purpose of which is to provide the following Goods, manufactured by us, namely </w:t>
      </w:r>
      <w:r>
        <w:rPr>
          <w:i/>
          <w:color w:val="231F20"/>
          <w:w w:val="105"/>
        </w:rPr>
        <w:t xml:space="preserve">[insert name and/or brief description of the Goods], </w:t>
      </w:r>
      <w:r>
        <w:rPr>
          <w:color w:val="231F20"/>
          <w:w w:val="105"/>
        </w:rPr>
        <w:t>and subsequently to negotiate and sign theContract.</w:t>
      </w:r>
    </w:p>
    <w:p w:rsidR="00E35F5A" w:rsidRDefault="00E35F5A">
      <w:pPr>
        <w:pStyle w:val="BodyText"/>
        <w:spacing w:before="11"/>
        <w:rPr>
          <w:sz w:val="23"/>
        </w:rPr>
      </w:pPr>
    </w:p>
    <w:p w:rsidR="00E35F5A" w:rsidRDefault="00C42849">
      <w:pPr>
        <w:pStyle w:val="BodyText"/>
        <w:spacing w:line="266" w:lineRule="auto"/>
        <w:ind w:left="127" w:right="122"/>
      </w:pPr>
      <w:r>
        <w:rPr>
          <w:color w:val="231F20"/>
          <w:spacing w:val="-8"/>
          <w:w w:val="115"/>
        </w:rPr>
        <w:t>We</w:t>
      </w:r>
      <w:r>
        <w:rPr>
          <w:color w:val="231F20"/>
          <w:w w:val="115"/>
        </w:rPr>
        <w:t>herebyextendourfullguaranteeandwarrantyinaccordancewithClause29oftheGeneral ConditionsofContract</w:t>
      </w:r>
      <w:proofErr w:type="gramStart"/>
      <w:r>
        <w:rPr>
          <w:color w:val="231F20"/>
          <w:w w:val="115"/>
        </w:rPr>
        <w:t>,withrespecttotheGoodsofferedbytheabovefirm</w:t>
      </w:r>
      <w:proofErr w:type="gramEnd"/>
      <w:r>
        <w:rPr>
          <w:color w:val="231F20"/>
          <w:w w:val="115"/>
        </w:rPr>
        <w:t>.</w:t>
      </w:r>
    </w:p>
    <w:p w:rsidR="00E35F5A" w:rsidRDefault="00E35F5A">
      <w:pPr>
        <w:pStyle w:val="BodyText"/>
        <w:spacing w:before="2"/>
        <w:rPr>
          <w:sz w:val="24"/>
        </w:rPr>
      </w:pPr>
    </w:p>
    <w:p w:rsidR="00E35F5A" w:rsidRDefault="00C42849">
      <w:pPr>
        <w:spacing w:before="1"/>
        <w:ind w:left="127"/>
        <w:rPr>
          <w:i/>
        </w:rPr>
      </w:pPr>
      <w:r>
        <w:rPr>
          <w:color w:val="231F20"/>
          <w:w w:val="105"/>
        </w:rPr>
        <w:t xml:space="preserve">Signed: </w:t>
      </w:r>
      <w:r>
        <w:rPr>
          <w:i/>
          <w:color w:val="231F20"/>
          <w:w w:val="105"/>
          <w:u w:val="single" w:color="231F20"/>
        </w:rPr>
        <w:t>[insert signature(s) of authorized representative(s) of the Manufacturer]</w:t>
      </w:r>
    </w:p>
    <w:p w:rsidR="00E35F5A" w:rsidRDefault="00E35F5A">
      <w:pPr>
        <w:pStyle w:val="BodyText"/>
        <w:spacing w:before="7"/>
        <w:rPr>
          <w:i/>
          <w:sz w:val="26"/>
        </w:rPr>
      </w:pPr>
    </w:p>
    <w:p w:rsidR="00E35F5A" w:rsidRDefault="00C42849">
      <w:pPr>
        <w:spacing w:before="1"/>
        <w:ind w:left="127"/>
        <w:rPr>
          <w:i/>
        </w:rPr>
      </w:pPr>
      <w:r>
        <w:rPr>
          <w:color w:val="231F20"/>
          <w:w w:val="105"/>
        </w:rPr>
        <w:t xml:space="preserve">Name: </w:t>
      </w:r>
      <w:r>
        <w:rPr>
          <w:i/>
          <w:color w:val="231F20"/>
          <w:w w:val="105"/>
          <w:u w:val="single" w:color="231F20"/>
        </w:rPr>
        <w:t>[insert complete name(s) of the authorized representative(s) of the Manufacturer]</w:t>
      </w:r>
    </w:p>
    <w:p w:rsidR="00E35F5A" w:rsidRDefault="00E35F5A">
      <w:pPr>
        <w:pStyle w:val="BodyText"/>
        <w:spacing w:before="7"/>
        <w:rPr>
          <w:i/>
          <w:sz w:val="26"/>
        </w:rPr>
      </w:pPr>
    </w:p>
    <w:p w:rsidR="00E35F5A" w:rsidRDefault="00C42849">
      <w:pPr>
        <w:spacing w:before="1"/>
        <w:ind w:left="127"/>
        <w:rPr>
          <w:i/>
        </w:rPr>
      </w:pPr>
      <w:r>
        <w:rPr>
          <w:color w:val="231F20"/>
          <w:w w:val="105"/>
        </w:rPr>
        <w:t xml:space="preserve">Title: </w:t>
      </w:r>
      <w:r>
        <w:rPr>
          <w:i/>
          <w:color w:val="231F20"/>
          <w:w w:val="105"/>
          <w:u w:val="single" w:color="231F20"/>
        </w:rPr>
        <w:t>[insert title(s) of the authorized representative(s) of the Manufacturer]</w:t>
      </w:r>
    </w:p>
    <w:p w:rsidR="00E35F5A" w:rsidRDefault="00E35F5A">
      <w:pPr>
        <w:pStyle w:val="BodyText"/>
        <w:spacing w:before="7"/>
        <w:rPr>
          <w:i/>
          <w:sz w:val="26"/>
        </w:rPr>
      </w:pPr>
    </w:p>
    <w:p w:rsidR="00E35F5A" w:rsidRDefault="00C42849">
      <w:pPr>
        <w:spacing w:before="1" w:line="266" w:lineRule="auto"/>
        <w:ind w:left="127" w:right="729"/>
        <w:rPr>
          <w:i/>
        </w:rPr>
      </w:pPr>
      <w:proofErr w:type="gramStart"/>
      <w:r>
        <w:rPr>
          <w:color w:val="231F20"/>
          <w:w w:val="110"/>
        </w:rPr>
        <w:t>DulyauthorizedtosignthisAuthorizationforandonbehalfof</w:t>
      </w:r>
      <w:r>
        <w:rPr>
          <w:i/>
          <w:color w:val="231F20"/>
          <w:w w:val="110"/>
        </w:rPr>
        <w:t>[</w:t>
      </w:r>
      <w:proofErr w:type="gramEnd"/>
      <w:r>
        <w:rPr>
          <w:i/>
          <w:color w:val="231F20"/>
          <w:w w:val="110"/>
        </w:rPr>
        <w:t>insertcompletenameofthe Bidder]</w:t>
      </w:r>
    </w:p>
    <w:p w:rsidR="00E35F5A" w:rsidRDefault="00E35F5A">
      <w:pPr>
        <w:pStyle w:val="BodyText"/>
        <w:spacing w:before="2"/>
        <w:rPr>
          <w:i/>
          <w:sz w:val="24"/>
        </w:rPr>
      </w:pPr>
    </w:p>
    <w:p w:rsidR="00E35F5A" w:rsidRDefault="00C42849">
      <w:pPr>
        <w:ind w:left="127"/>
      </w:pPr>
      <w:r>
        <w:rPr>
          <w:color w:val="231F20"/>
          <w:w w:val="105"/>
        </w:rPr>
        <w:t xml:space="preserve">Dated on the </w:t>
      </w:r>
      <w:r>
        <w:rPr>
          <w:i/>
          <w:color w:val="231F20"/>
          <w:w w:val="105"/>
        </w:rPr>
        <w:t xml:space="preserve">[insert number] </w:t>
      </w:r>
      <w:r>
        <w:rPr>
          <w:color w:val="231F20"/>
          <w:w w:val="105"/>
        </w:rPr>
        <w:t xml:space="preserve">day of </w:t>
      </w:r>
      <w:r>
        <w:rPr>
          <w:i/>
          <w:color w:val="231F20"/>
          <w:w w:val="105"/>
        </w:rPr>
        <w:t>[insert month], [insert year]</w:t>
      </w:r>
      <w:r>
        <w:rPr>
          <w:color w:val="231F20"/>
          <w:w w:val="105"/>
        </w:rPr>
        <w:t>.</w:t>
      </w:r>
    </w:p>
    <w:p w:rsidR="00E35F5A" w:rsidRDefault="00E35F5A">
      <w:pPr>
        <w:sectPr w:rsidR="00E35F5A">
          <w:pgSz w:w="11910" w:h="16840"/>
          <w:pgMar w:top="1480" w:right="1120" w:bottom="280" w:left="1120" w:header="1200" w:footer="0" w:gutter="0"/>
          <w:cols w:space="720"/>
        </w:sectPr>
      </w:pPr>
    </w:p>
    <w:p w:rsidR="00E35F5A" w:rsidRDefault="00E35F5A">
      <w:pPr>
        <w:pStyle w:val="BodyText"/>
        <w:rPr>
          <w:sz w:val="6"/>
        </w:rPr>
      </w:pPr>
    </w:p>
    <w:p w:rsidR="00E35F5A" w:rsidRDefault="00A170AA">
      <w:pPr>
        <w:pStyle w:val="BodyText"/>
        <w:spacing w:line="20" w:lineRule="exact"/>
        <w:ind w:left="122"/>
        <w:rPr>
          <w:sz w:val="2"/>
        </w:rPr>
      </w:pPr>
      <w:r w:rsidRPr="00A170AA">
        <w:rPr>
          <w:sz w:val="2"/>
        </w:rPr>
      </w:r>
      <w:r>
        <w:rPr>
          <w:sz w:val="2"/>
        </w:rPr>
        <w:pict>
          <v:group id="_x0000_s1083" style="width:470.6pt;height:.5pt;mso-position-horizontal-relative:char;mso-position-vertical-relative:line" coordsize="9412,10">
            <v:line id="_x0000_s1084" style="position:absolute" from="9411,5" to="0,5" strokecolor="#231f20" strokeweight=".5pt"/>
            <w10:wrap type="none"/>
            <w10:anchorlock/>
          </v:group>
        </w:pict>
      </w:r>
    </w:p>
    <w:p w:rsidR="00E35F5A" w:rsidRDefault="00C42849">
      <w:pPr>
        <w:pStyle w:val="Heading1"/>
        <w:ind w:left="2009" w:right="2009"/>
        <w:jc w:val="center"/>
      </w:pPr>
      <w:bookmarkStart w:id="8" w:name="_TOC_250001"/>
      <w:bookmarkEnd w:id="8"/>
      <w:r>
        <w:rPr>
          <w:color w:val="231F20"/>
        </w:rPr>
        <w:t>INTEGRITY PACT</w:t>
      </w:r>
    </w:p>
    <w:p w:rsidR="00E35F5A" w:rsidRDefault="00C42849">
      <w:pPr>
        <w:pStyle w:val="ListParagraph"/>
        <w:numPr>
          <w:ilvl w:val="0"/>
          <w:numId w:val="49"/>
        </w:numPr>
        <w:tabs>
          <w:tab w:val="left" w:pos="637"/>
          <w:tab w:val="left" w:pos="638"/>
        </w:tabs>
        <w:spacing w:before="279"/>
        <w:ind w:hanging="510"/>
        <w:rPr>
          <w:b/>
          <w:sz w:val="24"/>
        </w:rPr>
      </w:pPr>
      <w:r>
        <w:rPr>
          <w:b/>
          <w:color w:val="231F20"/>
          <w:w w:val="110"/>
          <w:sz w:val="24"/>
        </w:rPr>
        <w:t>General:</w:t>
      </w:r>
    </w:p>
    <w:p w:rsidR="00E35F5A" w:rsidRDefault="00C42849">
      <w:pPr>
        <w:spacing w:before="80" w:line="266" w:lineRule="auto"/>
        <w:ind w:left="127" w:right="116"/>
        <w:jc w:val="both"/>
      </w:pPr>
      <w:r>
        <w:rPr>
          <w:color w:val="231F20"/>
          <w:w w:val="105"/>
        </w:rPr>
        <w:t xml:space="preserve">Whereas </w:t>
      </w:r>
      <w:r w:rsidRPr="00575ADE">
        <w:rPr>
          <w:b/>
          <w:bCs/>
          <w:i/>
          <w:color w:val="231F20"/>
          <w:w w:val="105"/>
        </w:rPr>
        <w:t>(</w:t>
      </w:r>
      <w:r w:rsidR="00575ADE" w:rsidRPr="00575ADE">
        <w:rPr>
          <w:b/>
          <w:bCs/>
          <w:i/>
          <w:color w:val="231F20"/>
          <w:w w:val="105"/>
        </w:rPr>
        <w:t>Director, Directorate of Services</w:t>
      </w:r>
      <w:r w:rsidRPr="00575ADE">
        <w:rPr>
          <w:b/>
          <w:bCs/>
          <w:i/>
          <w:color w:val="231F20"/>
          <w:w w:val="105"/>
        </w:rPr>
        <w:t>)</w:t>
      </w:r>
      <w:r>
        <w:rPr>
          <w:color w:val="231F20"/>
          <w:w w:val="105"/>
        </w:rPr>
        <w:t>representing the (</w:t>
      </w:r>
      <w:r w:rsidR="00575ADE">
        <w:rPr>
          <w:b/>
          <w:bCs/>
          <w:i/>
          <w:color w:val="231F20"/>
          <w:w w:val="105"/>
        </w:rPr>
        <w:t>Ministry of Education</w:t>
      </w:r>
      <w:r>
        <w:rPr>
          <w:color w:val="231F20"/>
          <w:w w:val="105"/>
        </w:rPr>
        <w:t xml:space="preserve">), </w:t>
      </w:r>
      <w:r w:rsidR="00575ADE">
        <w:rPr>
          <w:color w:val="231F20"/>
          <w:w w:val="105"/>
        </w:rPr>
        <w:t xml:space="preserve">Thimphu, </w:t>
      </w:r>
      <w:r>
        <w:rPr>
          <w:color w:val="231F20"/>
          <w:w w:val="105"/>
        </w:rPr>
        <w:t xml:space="preserve">Royal Government of Bhutan, hereinafter referred to as the </w:t>
      </w:r>
      <w:r>
        <w:rPr>
          <w:b/>
          <w:color w:val="231F20"/>
          <w:w w:val="105"/>
        </w:rPr>
        <w:t xml:space="preserve">“Employer” </w:t>
      </w:r>
      <w:r>
        <w:rPr>
          <w:color w:val="231F20"/>
          <w:w w:val="105"/>
        </w:rPr>
        <w:t xml:space="preserve">on one part, and </w:t>
      </w:r>
      <w:r>
        <w:rPr>
          <w:i/>
          <w:color w:val="231F20"/>
          <w:w w:val="105"/>
        </w:rPr>
        <w:t>(Name of bidder or his/her authorized representative, with power of attorney)</w:t>
      </w:r>
      <w:r w:rsidR="001944E4">
        <w:rPr>
          <w:i/>
          <w:color w:val="231F20"/>
          <w:w w:val="105"/>
        </w:rPr>
        <w:t>…………………………………………………………………</w:t>
      </w:r>
      <w:r>
        <w:rPr>
          <w:color w:val="231F20"/>
          <w:w w:val="105"/>
        </w:rPr>
        <w:t>representing M/s</w:t>
      </w:r>
      <w:r w:rsidR="001944E4">
        <w:rPr>
          <w:color w:val="231F20"/>
          <w:w w:val="105"/>
        </w:rPr>
        <w:t>……………………………………………..</w:t>
      </w:r>
      <w:r>
        <w:rPr>
          <w:color w:val="231F20"/>
          <w:w w:val="105"/>
        </w:rPr>
        <w:t xml:space="preserve"> (</w:t>
      </w:r>
      <w:r>
        <w:rPr>
          <w:i/>
          <w:color w:val="231F20"/>
          <w:w w:val="105"/>
        </w:rPr>
        <w:t>Name of firm</w:t>
      </w:r>
      <w:r>
        <w:rPr>
          <w:color w:val="231F20"/>
          <w:w w:val="105"/>
        </w:rPr>
        <w:t xml:space="preserve">), hereinafter referred to as the </w:t>
      </w:r>
      <w:r>
        <w:rPr>
          <w:b/>
          <w:color w:val="231F20"/>
          <w:w w:val="105"/>
        </w:rPr>
        <w:t xml:space="preserve">“Bidder” </w:t>
      </w:r>
      <w:r>
        <w:rPr>
          <w:color w:val="231F20"/>
          <w:w w:val="105"/>
        </w:rPr>
        <w:t>on the other part hereby execute this agreement as follows:</w:t>
      </w:r>
    </w:p>
    <w:p w:rsidR="00E35F5A" w:rsidRDefault="00E35F5A">
      <w:pPr>
        <w:pStyle w:val="BodyText"/>
        <w:spacing w:before="11"/>
        <w:rPr>
          <w:sz w:val="23"/>
        </w:rPr>
      </w:pPr>
    </w:p>
    <w:p w:rsidR="00E35F5A" w:rsidRDefault="00C42849">
      <w:pPr>
        <w:pStyle w:val="BodyText"/>
        <w:spacing w:line="266" w:lineRule="auto"/>
        <w:ind w:left="127" w:right="125"/>
        <w:jc w:val="both"/>
      </w:pPr>
      <w:r>
        <w:rPr>
          <w:color w:val="231F20"/>
          <w:w w:val="115"/>
        </w:rPr>
        <w:t>Thisagreementshallbeapartofthestandardbiddingdocument</w:t>
      </w:r>
      <w:proofErr w:type="gramStart"/>
      <w:r>
        <w:rPr>
          <w:color w:val="231F20"/>
          <w:w w:val="115"/>
        </w:rPr>
        <w:t>,whichshallbesignedbyboth</w:t>
      </w:r>
      <w:proofErr w:type="gramEnd"/>
      <w:r>
        <w:rPr>
          <w:color w:val="231F20"/>
          <w:w w:val="115"/>
        </w:rPr>
        <w:t xml:space="preserve"> the parties at the time of purchase of bidding documents and submitted along with the tender document.ThisIPisapplicableonlyto“</w:t>
      </w:r>
      <w:r>
        <w:rPr>
          <w:b/>
          <w:color w:val="231F20"/>
          <w:w w:val="115"/>
        </w:rPr>
        <w:t>large</w:t>
      </w:r>
      <w:r>
        <w:rPr>
          <w:color w:val="231F20"/>
          <w:w w:val="115"/>
        </w:rPr>
        <w:t>”scaleworks,goodsandservices,thethresholdof whichwillbeannouncedbythegovernmentfromtimetotime.ThesigningoftheIPshallnot applytoframeworkcontractingsuchasannualofficesuppliesetc.</w:t>
      </w:r>
    </w:p>
    <w:p w:rsidR="00E35F5A" w:rsidRDefault="00E35F5A">
      <w:pPr>
        <w:pStyle w:val="BodyText"/>
        <w:spacing w:before="4"/>
      </w:pPr>
    </w:p>
    <w:p w:rsidR="00E35F5A" w:rsidRDefault="00C42849">
      <w:pPr>
        <w:pStyle w:val="ListParagraph"/>
        <w:numPr>
          <w:ilvl w:val="0"/>
          <w:numId w:val="49"/>
        </w:numPr>
        <w:tabs>
          <w:tab w:val="left" w:pos="637"/>
          <w:tab w:val="left" w:pos="638"/>
        </w:tabs>
        <w:spacing w:before="0"/>
        <w:ind w:hanging="510"/>
        <w:rPr>
          <w:b/>
          <w:sz w:val="24"/>
        </w:rPr>
      </w:pPr>
      <w:r>
        <w:rPr>
          <w:b/>
          <w:color w:val="231F20"/>
          <w:w w:val="110"/>
          <w:sz w:val="24"/>
        </w:rPr>
        <w:t>Objectives:</w:t>
      </w:r>
    </w:p>
    <w:p w:rsidR="00E35F5A" w:rsidRDefault="00C42849">
      <w:pPr>
        <w:pStyle w:val="BodyText"/>
        <w:spacing w:before="80" w:line="266" w:lineRule="auto"/>
        <w:ind w:left="127" w:right="116"/>
        <w:jc w:val="both"/>
      </w:pPr>
      <w:r>
        <w:rPr>
          <w:color w:val="231F20"/>
          <w:w w:val="115"/>
        </w:rPr>
        <w:t>Whereas</w:t>
      </w:r>
      <w:proofErr w:type="gramStart"/>
      <w:r>
        <w:rPr>
          <w:color w:val="231F20"/>
          <w:w w:val="115"/>
        </w:rPr>
        <w:t>,theEmployerandtheBidderagreetoenterintothisagreement,hereinafterreferred</w:t>
      </w:r>
      <w:proofErr w:type="gramEnd"/>
      <w:r>
        <w:rPr>
          <w:color w:val="231F20"/>
          <w:w w:val="115"/>
        </w:rPr>
        <w:t xml:space="preserve"> toas</w:t>
      </w:r>
      <w:r>
        <w:rPr>
          <w:color w:val="231F20"/>
          <w:spacing w:val="-10"/>
          <w:w w:val="115"/>
        </w:rPr>
        <w:t>IP,</w:t>
      </w:r>
      <w:r>
        <w:rPr>
          <w:color w:val="231F20"/>
          <w:w w:val="115"/>
        </w:rPr>
        <w:t xml:space="preserve">toavoidallformsofcorruptionordeceptivepracticebyfollowingasystemthatisfair, transparent and free from any influence/unprejudiced dealings in the </w:t>
      </w:r>
      <w:r>
        <w:rPr>
          <w:b/>
          <w:color w:val="231F20"/>
          <w:w w:val="115"/>
        </w:rPr>
        <w:t>bidding process</w:t>
      </w:r>
      <w:r>
        <w:rPr>
          <w:color w:val="231F20"/>
          <w:w w:val="115"/>
          <w:position w:val="7"/>
          <w:sz w:val="11"/>
        </w:rPr>
        <w:t xml:space="preserve">15 </w:t>
      </w:r>
      <w:r>
        <w:rPr>
          <w:color w:val="231F20"/>
          <w:w w:val="115"/>
        </w:rPr>
        <w:t xml:space="preserve">and </w:t>
      </w:r>
      <w:r>
        <w:rPr>
          <w:b/>
          <w:color w:val="231F20"/>
          <w:w w:val="115"/>
        </w:rPr>
        <w:t>contractadministration</w:t>
      </w:r>
      <w:r>
        <w:rPr>
          <w:color w:val="231F20"/>
          <w:w w:val="115"/>
          <w:position w:val="7"/>
          <w:sz w:val="11"/>
        </w:rPr>
        <w:t>16</w:t>
      </w:r>
      <w:r>
        <w:rPr>
          <w:color w:val="231F20"/>
          <w:w w:val="115"/>
        </w:rPr>
        <w:t>,withaviewto:</w:t>
      </w:r>
    </w:p>
    <w:p w:rsidR="00E35F5A" w:rsidRDefault="00E35F5A">
      <w:pPr>
        <w:pStyle w:val="BodyText"/>
        <w:rPr>
          <w:sz w:val="24"/>
        </w:rPr>
      </w:pPr>
    </w:p>
    <w:p w:rsidR="00E35F5A" w:rsidRDefault="00C42849">
      <w:pPr>
        <w:pStyle w:val="ListParagraph"/>
        <w:numPr>
          <w:ilvl w:val="1"/>
          <w:numId w:val="49"/>
        </w:numPr>
        <w:tabs>
          <w:tab w:val="left" w:pos="638"/>
        </w:tabs>
        <w:spacing w:before="1" w:line="266" w:lineRule="auto"/>
        <w:ind w:right="125" w:hanging="510"/>
        <w:jc w:val="both"/>
      </w:pPr>
      <w:r>
        <w:rPr>
          <w:color w:val="231F20"/>
          <w:w w:val="110"/>
        </w:rPr>
        <w:t>Enabling the Employer to obtain the desired contract at a reasonable and competitive price inconformitytothedefinedspecificationsoftheworksorgoodsorservices;and</w:t>
      </w:r>
    </w:p>
    <w:p w:rsidR="00E35F5A" w:rsidRDefault="00E35F5A">
      <w:pPr>
        <w:pStyle w:val="BodyText"/>
        <w:spacing w:before="2"/>
        <w:rPr>
          <w:sz w:val="24"/>
        </w:rPr>
      </w:pPr>
    </w:p>
    <w:p w:rsidR="00E35F5A" w:rsidRDefault="00C42849">
      <w:pPr>
        <w:pStyle w:val="ListParagraph"/>
        <w:numPr>
          <w:ilvl w:val="1"/>
          <w:numId w:val="49"/>
        </w:numPr>
        <w:tabs>
          <w:tab w:val="left" w:pos="638"/>
        </w:tabs>
        <w:spacing w:before="0" w:line="266" w:lineRule="auto"/>
        <w:ind w:right="125" w:hanging="510"/>
        <w:jc w:val="both"/>
      </w:pPr>
      <w:r>
        <w:rPr>
          <w:color w:val="231F20"/>
          <w:w w:val="115"/>
        </w:rPr>
        <w:t>Enabling bidders to abstain from bribing or any corrupt practice in order to secure the contractbyprovidingassurancetothemthattheircompetitorswillalsorefrainfrombribing and other corruptpractices.</w:t>
      </w:r>
    </w:p>
    <w:p w:rsidR="00E35F5A" w:rsidRDefault="00E35F5A">
      <w:pPr>
        <w:pStyle w:val="BodyText"/>
        <w:spacing w:before="6"/>
      </w:pPr>
    </w:p>
    <w:p w:rsidR="00E35F5A" w:rsidRDefault="00C42849">
      <w:pPr>
        <w:pStyle w:val="ListParagraph"/>
        <w:numPr>
          <w:ilvl w:val="0"/>
          <w:numId w:val="49"/>
        </w:numPr>
        <w:tabs>
          <w:tab w:val="left" w:pos="638"/>
        </w:tabs>
        <w:spacing w:before="0"/>
        <w:ind w:hanging="510"/>
        <w:jc w:val="both"/>
        <w:rPr>
          <w:b/>
          <w:sz w:val="24"/>
        </w:rPr>
      </w:pPr>
      <w:r>
        <w:rPr>
          <w:b/>
          <w:color w:val="231F20"/>
          <w:w w:val="110"/>
          <w:sz w:val="24"/>
        </w:rPr>
        <w:t>Scope:</w:t>
      </w:r>
    </w:p>
    <w:p w:rsidR="00E35F5A" w:rsidRDefault="00C42849">
      <w:pPr>
        <w:pStyle w:val="BodyText"/>
        <w:spacing w:before="79"/>
        <w:ind w:left="637"/>
      </w:pPr>
      <w:r>
        <w:rPr>
          <w:color w:val="231F20"/>
          <w:w w:val="115"/>
        </w:rPr>
        <w:t>The validity of this IP shall cover the bidding process and contract administration period.</w:t>
      </w:r>
    </w:p>
    <w:p w:rsidR="00E35F5A" w:rsidRDefault="00E35F5A">
      <w:pPr>
        <w:pStyle w:val="BodyText"/>
        <w:spacing w:before="1"/>
        <w:rPr>
          <w:sz w:val="25"/>
        </w:rPr>
      </w:pPr>
    </w:p>
    <w:p w:rsidR="00E35F5A" w:rsidRDefault="00C42849">
      <w:pPr>
        <w:pStyle w:val="ListParagraph"/>
        <w:numPr>
          <w:ilvl w:val="0"/>
          <w:numId w:val="49"/>
        </w:numPr>
        <w:tabs>
          <w:tab w:val="left" w:pos="638"/>
        </w:tabs>
        <w:spacing w:before="0"/>
        <w:ind w:hanging="510"/>
        <w:jc w:val="both"/>
        <w:rPr>
          <w:b/>
          <w:sz w:val="24"/>
        </w:rPr>
      </w:pPr>
      <w:r>
        <w:rPr>
          <w:b/>
          <w:color w:val="231F20"/>
          <w:w w:val="110"/>
          <w:sz w:val="24"/>
        </w:rPr>
        <w:t>Commitments of theEmployer:</w:t>
      </w:r>
    </w:p>
    <w:p w:rsidR="00E35F5A" w:rsidRDefault="00C42849">
      <w:pPr>
        <w:pStyle w:val="BodyText"/>
        <w:spacing w:before="80"/>
        <w:ind w:left="127"/>
        <w:jc w:val="both"/>
      </w:pPr>
      <w:r>
        <w:rPr>
          <w:color w:val="231F20"/>
          <w:w w:val="110"/>
        </w:rPr>
        <w:t>The Employer Commits itself to the following:-</w:t>
      </w:r>
    </w:p>
    <w:p w:rsidR="00E35F5A" w:rsidRDefault="00C42849">
      <w:pPr>
        <w:pStyle w:val="ListParagraph"/>
        <w:numPr>
          <w:ilvl w:val="1"/>
          <w:numId w:val="49"/>
        </w:numPr>
        <w:tabs>
          <w:tab w:val="left" w:pos="638"/>
        </w:tabs>
        <w:spacing w:before="27" w:line="266" w:lineRule="auto"/>
        <w:ind w:right="116" w:hanging="510"/>
        <w:jc w:val="both"/>
      </w:pPr>
      <w:r>
        <w:rPr>
          <w:color w:val="231F20"/>
          <w:w w:val="115"/>
        </w:rPr>
        <w:t>TheEmployerherebyundertakesthatnoofficialsoftheEmployer,connecteddirectlyor indirectlywiththecontract,willdemand,takeapromisefororaccept,directlyorthrough intermediaries,anybribe,consideration,gift,reward,favororanymaterialorimmaterial benefit or any other advantage from the Bidder, either for themselves or for any person, organization or third party related to the contract in exchange for an advantage in the bidding process and contractadministration.</w:t>
      </w:r>
    </w:p>
    <w:p w:rsidR="00E35F5A" w:rsidRDefault="00E35F5A">
      <w:pPr>
        <w:pStyle w:val="BodyText"/>
        <w:spacing w:before="10"/>
        <w:rPr>
          <w:sz w:val="23"/>
        </w:rPr>
      </w:pPr>
    </w:p>
    <w:p w:rsidR="00E35F5A" w:rsidRDefault="00C42849">
      <w:pPr>
        <w:pStyle w:val="ListParagraph"/>
        <w:numPr>
          <w:ilvl w:val="1"/>
          <w:numId w:val="49"/>
        </w:numPr>
        <w:tabs>
          <w:tab w:val="left" w:pos="638"/>
        </w:tabs>
        <w:spacing w:before="0" w:line="266" w:lineRule="auto"/>
        <w:ind w:right="125" w:hanging="510"/>
        <w:jc w:val="both"/>
      </w:pPr>
      <w:r>
        <w:rPr>
          <w:color w:val="231F20"/>
          <w:w w:val="115"/>
        </w:rPr>
        <w:t>TheEmployerfurtherconfirmsthatitsofficialsshallnotfavoranyprospectivebidderinany formthatcouldaffordanundueadvantagetothatparticularbidderinthebiddingprocess andcontractadministrationandwilltreatallBiddersalike.</w:t>
      </w:r>
    </w:p>
    <w:p w:rsidR="00E35F5A" w:rsidRDefault="00E35F5A">
      <w:pPr>
        <w:pStyle w:val="BodyText"/>
        <w:rPr>
          <w:sz w:val="20"/>
        </w:rPr>
      </w:pPr>
    </w:p>
    <w:p w:rsidR="00E35F5A" w:rsidRDefault="00E35F5A">
      <w:pPr>
        <w:pStyle w:val="BodyText"/>
        <w:rPr>
          <w:sz w:val="20"/>
        </w:rPr>
      </w:pPr>
    </w:p>
    <w:p w:rsidR="00E35F5A" w:rsidRDefault="00A170AA">
      <w:pPr>
        <w:pStyle w:val="BodyText"/>
        <w:spacing w:before="4"/>
        <w:rPr>
          <w:sz w:val="25"/>
        </w:rPr>
      </w:pPr>
      <w:r w:rsidRPr="00A170AA">
        <w:pict>
          <v:line id="_x0000_s1082" style="position:absolute;z-index:251615744;mso-wrap-distance-left:0;mso-wrap-distance-right:0;mso-position-horizontal-relative:page" from="62.35pt,16.9pt" to="134.1pt,16.9pt" strokecolor="#231f20">
            <w10:wrap type="topAndBottom" anchorx="page"/>
          </v:line>
        </w:pict>
      </w:r>
    </w:p>
    <w:p w:rsidR="00E35F5A" w:rsidRDefault="00C42849">
      <w:pPr>
        <w:pStyle w:val="ListParagraph"/>
        <w:numPr>
          <w:ilvl w:val="0"/>
          <w:numId w:val="113"/>
        </w:numPr>
        <w:tabs>
          <w:tab w:val="left" w:pos="498"/>
          <w:tab w:val="left" w:pos="500"/>
        </w:tabs>
        <w:spacing w:before="63"/>
        <w:ind w:left="499" w:hanging="372"/>
        <w:jc w:val="left"/>
        <w:rPr>
          <w:sz w:val="16"/>
        </w:rPr>
      </w:pPr>
      <w:r>
        <w:rPr>
          <w:color w:val="231F20"/>
          <w:w w:val="115"/>
          <w:sz w:val="16"/>
        </w:rPr>
        <w:t>Biddingprocess,forthepurposeofthis</w:t>
      </w:r>
      <w:r>
        <w:rPr>
          <w:color w:val="231F20"/>
          <w:spacing w:val="-7"/>
          <w:w w:val="115"/>
          <w:sz w:val="16"/>
        </w:rPr>
        <w:t>IP,</w:t>
      </w:r>
      <w:r>
        <w:rPr>
          <w:color w:val="231F20"/>
          <w:w w:val="115"/>
          <w:sz w:val="16"/>
        </w:rPr>
        <w:t>shallmeantheprocedurescoveringtenderingprocessstartingfrombidpreparation,</w:t>
      </w:r>
    </w:p>
    <w:p w:rsidR="00E35F5A" w:rsidRDefault="00C42849">
      <w:pPr>
        <w:spacing w:before="8"/>
        <w:ind w:left="411"/>
        <w:rPr>
          <w:sz w:val="16"/>
        </w:rPr>
      </w:pPr>
      <w:proofErr w:type="gramStart"/>
      <w:r>
        <w:rPr>
          <w:color w:val="231F20"/>
          <w:w w:val="110"/>
          <w:sz w:val="16"/>
        </w:rPr>
        <w:t>bid</w:t>
      </w:r>
      <w:proofErr w:type="gramEnd"/>
      <w:r>
        <w:rPr>
          <w:color w:val="231F20"/>
          <w:w w:val="110"/>
          <w:sz w:val="16"/>
        </w:rPr>
        <w:t xml:space="preserve"> submission, bid processing, and bid evaluation.</w:t>
      </w:r>
    </w:p>
    <w:p w:rsidR="00E35F5A" w:rsidRDefault="00C42849">
      <w:pPr>
        <w:pStyle w:val="ListParagraph"/>
        <w:numPr>
          <w:ilvl w:val="0"/>
          <w:numId w:val="113"/>
        </w:numPr>
        <w:tabs>
          <w:tab w:val="left" w:pos="511"/>
          <w:tab w:val="left" w:pos="512"/>
        </w:tabs>
        <w:spacing w:before="8" w:line="249" w:lineRule="auto"/>
        <w:ind w:left="411" w:right="118" w:hanging="284"/>
        <w:jc w:val="left"/>
        <w:rPr>
          <w:sz w:val="16"/>
        </w:rPr>
      </w:pPr>
      <w:r>
        <w:rPr>
          <w:color w:val="231F20"/>
          <w:w w:val="115"/>
          <w:sz w:val="16"/>
        </w:rPr>
        <w:t xml:space="preserve">Contract administration, for the purpose of this </w:t>
      </w:r>
      <w:r>
        <w:rPr>
          <w:color w:val="231F20"/>
          <w:spacing w:val="-7"/>
          <w:w w:val="115"/>
          <w:sz w:val="16"/>
        </w:rPr>
        <w:t xml:space="preserve">IP, </w:t>
      </w:r>
      <w:r>
        <w:rPr>
          <w:color w:val="231F20"/>
          <w:w w:val="115"/>
          <w:sz w:val="16"/>
        </w:rPr>
        <w:t>shall mean contract award, contract implementation, un-authorized sub- contracting and contract handing/taking</w:t>
      </w:r>
      <w:r>
        <w:rPr>
          <w:color w:val="231F20"/>
          <w:spacing w:val="-3"/>
          <w:w w:val="115"/>
          <w:sz w:val="16"/>
        </w:rPr>
        <w:t>over.</w:t>
      </w:r>
    </w:p>
    <w:p w:rsidR="00E35F5A" w:rsidRDefault="00E35F5A">
      <w:pPr>
        <w:spacing w:line="249" w:lineRule="auto"/>
        <w:rPr>
          <w:sz w:val="16"/>
        </w:rPr>
        <w:sectPr w:rsidR="00E35F5A">
          <w:pgSz w:w="11910" w:h="16840"/>
          <w:pgMar w:top="1480" w:right="1120" w:bottom="280" w:left="1120" w:header="1200" w:footer="0" w:gutter="0"/>
          <w:cols w:space="720"/>
        </w:sectPr>
      </w:pPr>
    </w:p>
    <w:p w:rsidR="00E35F5A" w:rsidRDefault="00E35F5A">
      <w:pPr>
        <w:pStyle w:val="BodyText"/>
        <w:rPr>
          <w:sz w:val="6"/>
        </w:rPr>
      </w:pPr>
    </w:p>
    <w:p w:rsidR="00E35F5A" w:rsidRDefault="00A170AA">
      <w:pPr>
        <w:pStyle w:val="BodyText"/>
        <w:spacing w:line="20" w:lineRule="exact"/>
        <w:ind w:left="122"/>
        <w:rPr>
          <w:sz w:val="2"/>
        </w:rPr>
      </w:pPr>
      <w:r w:rsidRPr="00A170AA">
        <w:rPr>
          <w:sz w:val="2"/>
        </w:rPr>
      </w:r>
      <w:r>
        <w:rPr>
          <w:sz w:val="2"/>
        </w:rPr>
        <w:pict>
          <v:group id="_x0000_s1080" style="width:470.6pt;height:.5pt;mso-position-horizontal-relative:char;mso-position-vertical-relative:line" coordsize="9412,10">
            <v:line id="_x0000_s1081" style="position:absolute" from="9411,5" to="0,5" strokecolor="#231f20" strokeweight=".5pt"/>
            <w10:wrap type="none"/>
            <w10:anchorlock/>
          </v:group>
        </w:pict>
      </w:r>
    </w:p>
    <w:p w:rsidR="00E35F5A" w:rsidRDefault="00C42849">
      <w:pPr>
        <w:pStyle w:val="ListParagraph"/>
        <w:numPr>
          <w:ilvl w:val="1"/>
          <w:numId w:val="49"/>
        </w:numPr>
        <w:tabs>
          <w:tab w:val="left" w:pos="638"/>
        </w:tabs>
        <w:spacing w:before="88" w:line="266" w:lineRule="auto"/>
        <w:ind w:right="125" w:hanging="510"/>
        <w:jc w:val="both"/>
      </w:pPr>
      <w:r>
        <w:rPr>
          <w:color w:val="231F20"/>
          <w:w w:val="115"/>
        </w:rPr>
        <w:t>OfficialsoftheEmployer</w:t>
      </w:r>
      <w:proofErr w:type="gramStart"/>
      <w:r>
        <w:rPr>
          <w:color w:val="231F20"/>
          <w:w w:val="115"/>
        </w:rPr>
        <w:t>,whomayhaveobservedornoticedorhavereasonablesuspicion</w:t>
      </w:r>
      <w:proofErr w:type="gramEnd"/>
      <w:r>
        <w:rPr>
          <w:color w:val="231F20"/>
          <w:w w:val="115"/>
        </w:rPr>
        <w:t xml:space="preserve"> shallreporttotheheadoftheemployingagencyoranappropriategovernmentofficeany violationorattemptedviolationofclauses4.1and4.2.</w:t>
      </w:r>
    </w:p>
    <w:p w:rsidR="00E35F5A" w:rsidRDefault="00E35F5A">
      <w:pPr>
        <w:pStyle w:val="BodyText"/>
        <w:spacing w:before="1"/>
        <w:rPr>
          <w:sz w:val="24"/>
        </w:rPr>
      </w:pPr>
    </w:p>
    <w:p w:rsidR="00E35F5A" w:rsidRDefault="00C42849">
      <w:pPr>
        <w:pStyle w:val="ListParagraph"/>
        <w:numPr>
          <w:ilvl w:val="1"/>
          <w:numId w:val="49"/>
        </w:numPr>
        <w:tabs>
          <w:tab w:val="left" w:pos="638"/>
        </w:tabs>
        <w:spacing w:before="0" w:line="266" w:lineRule="auto"/>
        <w:ind w:right="116" w:hanging="510"/>
        <w:jc w:val="both"/>
      </w:pPr>
      <w:r>
        <w:rPr>
          <w:color w:val="231F20"/>
          <w:w w:val="115"/>
        </w:rPr>
        <w:t>Following report on violation of clauses 4.1 and 4.2 by official (s), through any source, necessarydisciplinaryproceedings</w:t>
      </w:r>
      <w:proofErr w:type="gramStart"/>
      <w:r>
        <w:rPr>
          <w:color w:val="231F20"/>
          <w:w w:val="115"/>
        </w:rPr>
        <w:t>,oranyotheractionasdeemedfit,includingcriminal</w:t>
      </w:r>
      <w:proofErr w:type="gramEnd"/>
      <w:r>
        <w:rPr>
          <w:color w:val="231F20"/>
          <w:w w:val="115"/>
        </w:rPr>
        <w:t xml:space="preserve"> proceedings shall be initiated by the Employer and such a person shall be debarredfrom furtherdealingsrelatedtothebiddingprocessandcontractadministration.</w:t>
      </w:r>
    </w:p>
    <w:p w:rsidR="00E35F5A" w:rsidRDefault="00E35F5A">
      <w:pPr>
        <w:pStyle w:val="BodyText"/>
        <w:spacing w:before="5"/>
      </w:pPr>
    </w:p>
    <w:p w:rsidR="00E35F5A" w:rsidRDefault="00C42849">
      <w:pPr>
        <w:pStyle w:val="ListParagraph"/>
        <w:numPr>
          <w:ilvl w:val="0"/>
          <w:numId w:val="49"/>
        </w:numPr>
        <w:tabs>
          <w:tab w:val="left" w:pos="637"/>
          <w:tab w:val="left" w:pos="638"/>
        </w:tabs>
        <w:spacing w:before="1"/>
        <w:ind w:hanging="510"/>
        <w:rPr>
          <w:b/>
          <w:sz w:val="24"/>
        </w:rPr>
      </w:pPr>
      <w:r>
        <w:rPr>
          <w:b/>
          <w:color w:val="231F20"/>
          <w:w w:val="110"/>
          <w:sz w:val="24"/>
        </w:rPr>
        <w:t>Commitments ofBidders</w:t>
      </w:r>
    </w:p>
    <w:p w:rsidR="00E35F5A" w:rsidRDefault="00C42849">
      <w:pPr>
        <w:pStyle w:val="BodyText"/>
        <w:spacing w:before="79" w:line="266" w:lineRule="auto"/>
        <w:ind w:left="637" w:right="125" w:hanging="1"/>
        <w:jc w:val="both"/>
      </w:pPr>
      <w:r>
        <w:rPr>
          <w:color w:val="231F20"/>
          <w:w w:val="115"/>
        </w:rPr>
        <w:t>The Bidder commits himself/herself to take all measures necessary to prevent corrupt practices, unfair means and illegal activities during any stage of the bidding processand contractadministrationinordertosecurethecontractorinfurtherancetosecureitandin particularcommitshimself/herselftothefollowing:-</w:t>
      </w:r>
    </w:p>
    <w:p w:rsidR="00E35F5A" w:rsidRDefault="00E35F5A">
      <w:pPr>
        <w:pStyle w:val="BodyText"/>
        <w:spacing w:before="1"/>
        <w:rPr>
          <w:sz w:val="24"/>
        </w:rPr>
      </w:pPr>
    </w:p>
    <w:p w:rsidR="00E35F5A" w:rsidRDefault="00C42849">
      <w:pPr>
        <w:pStyle w:val="ListParagraph"/>
        <w:numPr>
          <w:ilvl w:val="1"/>
          <w:numId w:val="49"/>
        </w:numPr>
        <w:tabs>
          <w:tab w:val="left" w:pos="638"/>
        </w:tabs>
        <w:spacing w:before="0" w:line="266" w:lineRule="auto"/>
        <w:ind w:right="116" w:hanging="510"/>
        <w:jc w:val="both"/>
      </w:pPr>
      <w:r>
        <w:rPr>
          <w:color w:val="231F20"/>
          <w:w w:val="115"/>
        </w:rPr>
        <w:t>TheBiddershallnot</w:t>
      </w:r>
      <w:r>
        <w:rPr>
          <w:color w:val="231F20"/>
          <w:spacing w:val="-3"/>
          <w:w w:val="115"/>
        </w:rPr>
        <w:t>offer,</w:t>
      </w:r>
      <w:r>
        <w:rPr>
          <w:color w:val="231F20"/>
          <w:w w:val="115"/>
        </w:rPr>
        <w:t xml:space="preserve">directlyorthroughintermediaries,anybribe,gift,consideration, reward, </w:t>
      </w:r>
      <w:r>
        <w:rPr>
          <w:color w:val="231F20"/>
          <w:spacing w:val="-3"/>
          <w:w w:val="115"/>
        </w:rPr>
        <w:t xml:space="preserve">favor, </w:t>
      </w:r>
      <w:r>
        <w:rPr>
          <w:color w:val="231F20"/>
          <w:w w:val="115"/>
        </w:rPr>
        <w:t>any material or immaterial benefit or other advantage, commission, fees, brokerageorinducementtoanyofficialoftheEmployer,connecteddirectlyorindirectly with the bidding process and contract administration, or to any person, organization orthirdpartyrelatedtothecontractinexchangeforanyadvantageinthebiddingprocessand contractadministration.</w:t>
      </w:r>
    </w:p>
    <w:p w:rsidR="00E35F5A" w:rsidRDefault="00E35F5A">
      <w:pPr>
        <w:pStyle w:val="BodyText"/>
        <w:spacing w:before="10"/>
        <w:rPr>
          <w:sz w:val="23"/>
        </w:rPr>
      </w:pPr>
    </w:p>
    <w:p w:rsidR="00E35F5A" w:rsidRDefault="00C42849">
      <w:pPr>
        <w:pStyle w:val="ListParagraph"/>
        <w:numPr>
          <w:ilvl w:val="1"/>
          <w:numId w:val="49"/>
        </w:numPr>
        <w:tabs>
          <w:tab w:val="left" w:pos="638"/>
        </w:tabs>
        <w:spacing w:before="0" w:line="266" w:lineRule="auto"/>
        <w:ind w:right="125" w:hanging="510"/>
        <w:jc w:val="both"/>
      </w:pPr>
      <w:r>
        <w:rPr>
          <w:color w:val="231F20"/>
          <w:w w:val="115"/>
        </w:rPr>
        <w:t>TheBiddershallnotcolludewithotherpartiesinterestedinthecontracttomanipulatein whatsoeverformormanner</w:t>
      </w:r>
      <w:proofErr w:type="gramStart"/>
      <w:r>
        <w:rPr>
          <w:color w:val="231F20"/>
          <w:w w:val="115"/>
        </w:rPr>
        <w:t>,thebiddingprocessandcontractadministration</w:t>
      </w:r>
      <w:proofErr w:type="gramEnd"/>
      <w:r>
        <w:rPr>
          <w:color w:val="231F20"/>
          <w:w w:val="115"/>
        </w:rPr>
        <w:t>.</w:t>
      </w:r>
    </w:p>
    <w:p w:rsidR="00E35F5A" w:rsidRDefault="00E35F5A">
      <w:pPr>
        <w:pStyle w:val="BodyText"/>
        <w:spacing w:before="3"/>
        <w:rPr>
          <w:sz w:val="24"/>
        </w:rPr>
      </w:pPr>
    </w:p>
    <w:p w:rsidR="00E35F5A" w:rsidRDefault="00C42849">
      <w:pPr>
        <w:pStyle w:val="ListParagraph"/>
        <w:numPr>
          <w:ilvl w:val="1"/>
          <w:numId w:val="49"/>
        </w:numPr>
        <w:tabs>
          <w:tab w:val="left" w:pos="638"/>
        </w:tabs>
        <w:spacing w:before="0" w:line="266" w:lineRule="auto"/>
        <w:ind w:right="125" w:hanging="510"/>
        <w:jc w:val="both"/>
      </w:pPr>
      <w:r>
        <w:rPr>
          <w:color w:val="231F20"/>
          <w:w w:val="115"/>
        </w:rPr>
        <w:t>Ifthebidder(s</w:t>
      </w:r>
      <w:proofErr w:type="gramStart"/>
      <w:r>
        <w:rPr>
          <w:color w:val="231F20"/>
          <w:w w:val="115"/>
        </w:rPr>
        <w:t>)haveobservedornoticedorhavereasonablesuspicionthattheprovisionsof</w:t>
      </w:r>
      <w:proofErr w:type="gramEnd"/>
      <w:r>
        <w:rPr>
          <w:color w:val="231F20"/>
          <w:w w:val="115"/>
        </w:rPr>
        <w:t xml:space="preserve"> theIPhavebeenviolatedbytheprocuringagencyorotherbidders,thebiddershallreport suchviolationstotheheadoftheprocuringagency.</w:t>
      </w:r>
    </w:p>
    <w:p w:rsidR="00E35F5A" w:rsidRDefault="00E35F5A">
      <w:pPr>
        <w:pStyle w:val="BodyText"/>
        <w:spacing w:before="6"/>
      </w:pPr>
    </w:p>
    <w:p w:rsidR="00E35F5A" w:rsidRDefault="00C42849">
      <w:pPr>
        <w:pStyle w:val="ListParagraph"/>
        <w:numPr>
          <w:ilvl w:val="0"/>
          <w:numId w:val="49"/>
        </w:numPr>
        <w:tabs>
          <w:tab w:val="left" w:pos="637"/>
          <w:tab w:val="left" w:pos="638"/>
        </w:tabs>
        <w:spacing w:before="0"/>
        <w:ind w:hanging="510"/>
        <w:rPr>
          <w:b/>
          <w:sz w:val="24"/>
        </w:rPr>
      </w:pPr>
      <w:r>
        <w:rPr>
          <w:b/>
          <w:color w:val="231F20"/>
          <w:w w:val="110"/>
          <w:sz w:val="24"/>
        </w:rPr>
        <w:t>Sanctions forViolation:</w:t>
      </w:r>
    </w:p>
    <w:p w:rsidR="00E35F5A" w:rsidRDefault="00C42849">
      <w:pPr>
        <w:pStyle w:val="BodyText"/>
        <w:spacing w:before="79"/>
        <w:ind w:left="637"/>
      </w:pPr>
      <w:r>
        <w:rPr>
          <w:color w:val="231F20"/>
          <w:w w:val="115"/>
        </w:rPr>
        <w:t>Thebreachofanyoftheaforesaidprovisionsshallresultinadministrativechargesorpenal</w:t>
      </w:r>
    </w:p>
    <w:p w:rsidR="00E35F5A" w:rsidRDefault="00C42849">
      <w:pPr>
        <w:pStyle w:val="BodyText"/>
        <w:spacing w:before="27"/>
        <w:ind w:left="637"/>
      </w:pPr>
      <w:proofErr w:type="gramStart"/>
      <w:r>
        <w:rPr>
          <w:color w:val="231F20"/>
          <w:w w:val="115"/>
        </w:rPr>
        <w:t>actions</w:t>
      </w:r>
      <w:proofErr w:type="gramEnd"/>
      <w:r>
        <w:rPr>
          <w:color w:val="231F20"/>
          <w:w w:val="115"/>
        </w:rPr>
        <w:t xml:space="preserve"> as per the relevant rules and laws.</w:t>
      </w:r>
    </w:p>
    <w:p w:rsidR="00E35F5A" w:rsidRDefault="00E35F5A">
      <w:pPr>
        <w:pStyle w:val="BodyText"/>
        <w:spacing w:before="8"/>
        <w:rPr>
          <w:sz w:val="26"/>
        </w:rPr>
      </w:pPr>
    </w:p>
    <w:p w:rsidR="00E35F5A" w:rsidRDefault="00C42849">
      <w:pPr>
        <w:pStyle w:val="ListParagraph"/>
        <w:numPr>
          <w:ilvl w:val="1"/>
          <w:numId w:val="49"/>
        </w:numPr>
        <w:tabs>
          <w:tab w:val="left" w:pos="638"/>
        </w:tabs>
        <w:spacing w:before="0" w:line="266" w:lineRule="auto"/>
        <w:ind w:right="116" w:hanging="510"/>
        <w:jc w:val="both"/>
      </w:pPr>
      <w:proofErr w:type="gramStart"/>
      <w:r>
        <w:rPr>
          <w:color w:val="231F20"/>
          <w:w w:val="115"/>
        </w:rPr>
        <w:t>ThebreachoftheIPorcommissionofanyoffence(</w:t>
      </w:r>
      <w:proofErr w:type="gramEnd"/>
      <w:r>
        <w:rPr>
          <w:color w:val="231F20"/>
          <w:w w:val="115"/>
        </w:rPr>
        <w:t>forgery,providingfalseinformation, mis-representation,providingfalse/fakedocuments,bidrigging,bidsteeringorcoercion) by the Bidder, or any one employed by him, or acting on his/her behalf (whether withor withouttheknowledgeoftheBidder),shallbedealtwithasperthetermsandconditionsof thecontractandotherprovisionsoftherelevantlaws,includingDe-barmentRules.</w:t>
      </w:r>
    </w:p>
    <w:p w:rsidR="00E35F5A" w:rsidRDefault="00E35F5A">
      <w:pPr>
        <w:pStyle w:val="BodyText"/>
        <w:rPr>
          <w:sz w:val="24"/>
        </w:rPr>
      </w:pPr>
    </w:p>
    <w:p w:rsidR="00E35F5A" w:rsidRDefault="00C42849">
      <w:pPr>
        <w:pStyle w:val="ListParagraph"/>
        <w:numPr>
          <w:ilvl w:val="1"/>
          <w:numId w:val="49"/>
        </w:numPr>
        <w:tabs>
          <w:tab w:val="left" w:pos="638"/>
        </w:tabs>
        <w:spacing w:before="0" w:line="266" w:lineRule="auto"/>
        <w:ind w:right="125" w:hanging="510"/>
        <w:jc w:val="both"/>
      </w:pPr>
      <w:r>
        <w:rPr>
          <w:color w:val="231F20"/>
          <w:w w:val="110"/>
        </w:rPr>
        <w:t>The breach of the IP or commission of any offence by the officials of the procuring agency shallbedealtwithaspertherulesandlawsofthelandinvogue.</w:t>
      </w:r>
    </w:p>
    <w:p w:rsidR="00E35F5A" w:rsidRDefault="00E35F5A">
      <w:pPr>
        <w:pStyle w:val="BodyText"/>
        <w:spacing w:before="7"/>
      </w:pPr>
    </w:p>
    <w:p w:rsidR="00E35F5A" w:rsidRDefault="00C42849">
      <w:pPr>
        <w:pStyle w:val="ListParagraph"/>
        <w:numPr>
          <w:ilvl w:val="0"/>
          <w:numId w:val="49"/>
        </w:numPr>
        <w:tabs>
          <w:tab w:val="left" w:pos="637"/>
          <w:tab w:val="left" w:pos="638"/>
        </w:tabs>
        <w:spacing w:before="0"/>
        <w:ind w:hanging="510"/>
        <w:rPr>
          <w:b/>
          <w:sz w:val="24"/>
        </w:rPr>
      </w:pPr>
      <w:r>
        <w:rPr>
          <w:b/>
          <w:color w:val="231F20"/>
          <w:w w:val="110"/>
          <w:sz w:val="24"/>
        </w:rPr>
        <w:t>Monitoring andAdministration:</w:t>
      </w:r>
    </w:p>
    <w:p w:rsidR="00E35F5A" w:rsidRDefault="00C42849">
      <w:pPr>
        <w:pStyle w:val="ListParagraph"/>
        <w:numPr>
          <w:ilvl w:val="1"/>
          <w:numId w:val="49"/>
        </w:numPr>
        <w:tabs>
          <w:tab w:val="left" w:pos="638"/>
        </w:tabs>
        <w:spacing w:before="79"/>
        <w:ind w:hanging="510"/>
      </w:pPr>
      <w:r>
        <w:rPr>
          <w:color w:val="231F20"/>
          <w:w w:val="110"/>
        </w:rPr>
        <w:t>Therespectiveprocuringagencyshallberesponsibleforadministrationandmonitoringof</w:t>
      </w:r>
    </w:p>
    <w:p w:rsidR="00E35F5A" w:rsidRDefault="00C42849">
      <w:pPr>
        <w:pStyle w:val="BodyText"/>
        <w:spacing w:before="27"/>
        <w:ind w:left="637"/>
        <w:jc w:val="both"/>
      </w:pPr>
      <w:proofErr w:type="gramStart"/>
      <w:r>
        <w:rPr>
          <w:color w:val="231F20"/>
          <w:w w:val="115"/>
        </w:rPr>
        <w:t>the</w:t>
      </w:r>
      <w:proofErr w:type="gramEnd"/>
      <w:r>
        <w:rPr>
          <w:color w:val="231F20"/>
          <w:w w:val="115"/>
        </w:rPr>
        <w:t xml:space="preserve"> IP as per the relevant laws.</w:t>
      </w:r>
    </w:p>
    <w:p w:rsidR="00E35F5A" w:rsidRDefault="00E35F5A">
      <w:pPr>
        <w:pStyle w:val="BodyText"/>
        <w:spacing w:before="8"/>
        <w:rPr>
          <w:sz w:val="26"/>
        </w:rPr>
      </w:pPr>
    </w:p>
    <w:p w:rsidR="00E35F5A" w:rsidRDefault="00C42849">
      <w:pPr>
        <w:pStyle w:val="ListParagraph"/>
        <w:numPr>
          <w:ilvl w:val="1"/>
          <w:numId w:val="49"/>
        </w:numPr>
        <w:tabs>
          <w:tab w:val="left" w:pos="638"/>
        </w:tabs>
        <w:spacing w:before="0"/>
        <w:ind w:hanging="510"/>
      </w:pPr>
      <w:r>
        <w:rPr>
          <w:color w:val="231F20"/>
          <w:w w:val="115"/>
        </w:rPr>
        <w:t>Thebiddershallhavetherighttoappealasperthearbitrationmechanismcontainedinthe</w:t>
      </w:r>
    </w:p>
    <w:p w:rsidR="00E35F5A" w:rsidRDefault="00C42849">
      <w:pPr>
        <w:pStyle w:val="BodyText"/>
        <w:spacing w:before="27"/>
        <w:ind w:left="637"/>
        <w:jc w:val="both"/>
      </w:pPr>
      <w:proofErr w:type="gramStart"/>
      <w:r>
        <w:rPr>
          <w:color w:val="231F20"/>
          <w:w w:val="115"/>
        </w:rPr>
        <w:t>relevant</w:t>
      </w:r>
      <w:proofErr w:type="gramEnd"/>
      <w:r>
        <w:rPr>
          <w:color w:val="231F20"/>
          <w:w w:val="115"/>
        </w:rPr>
        <w:t xml:space="preserve"> rules.</w:t>
      </w:r>
    </w:p>
    <w:p w:rsidR="00E35F5A" w:rsidRDefault="00E35F5A">
      <w:pPr>
        <w:jc w:val="both"/>
        <w:sectPr w:rsidR="00E35F5A">
          <w:pgSz w:w="11910" w:h="16840"/>
          <w:pgMar w:top="1480" w:right="1120" w:bottom="280" w:left="1120" w:header="1200" w:footer="0" w:gutter="0"/>
          <w:cols w:space="720"/>
        </w:sectPr>
      </w:pPr>
    </w:p>
    <w:p w:rsidR="00E35F5A" w:rsidRDefault="00E35F5A">
      <w:pPr>
        <w:pStyle w:val="BodyText"/>
        <w:rPr>
          <w:sz w:val="6"/>
        </w:rPr>
      </w:pPr>
    </w:p>
    <w:p w:rsidR="00E35F5A" w:rsidRDefault="00A170AA">
      <w:pPr>
        <w:pStyle w:val="BodyText"/>
        <w:spacing w:line="20" w:lineRule="exact"/>
        <w:ind w:left="122"/>
        <w:rPr>
          <w:sz w:val="2"/>
        </w:rPr>
      </w:pPr>
      <w:r w:rsidRPr="00A170AA">
        <w:rPr>
          <w:sz w:val="2"/>
        </w:rPr>
      </w:r>
      <w:r>
        <w:rPr>
          <w:sz w:val="2"/>
        </w:rPr>
        <w:pict>
          <v:group id="_x0000_s1078" style="width:470.6pt;height:.5pt;mso-position-horizontal-relative:char;mso-position-vertical-relative:line" coordsize="9412,10">
            <v:line id="_x0000_s1079" style="position:absolute" from="9411,5" to="0,5" strokecolor="#231f20" strokeweight=".5pt"/>
            <w10:wrap type="none"/>
            <w10:anchorlock/>
          </v:group>
        </w:pict>
      </w:r>
    </w:p>
    <w:p w:rsidR="00E35F5A" w:rsidRDefault="00C42849">
      <w:pPr>
        <w:pStyle w:val="BodyText"/>
        <w:spacing w:before="88" w:line="266" w:lineRule="auto"/>
        <w:ind w:left="127"/>
      </w:pPr>
      <w:r>
        <w:rPr>
          <w:color w:val="231F20"/>
          <w:w w:val="115"/>
        </w:rPr>
        <w:t>We, hereby declare that we have read and understood the clauses of this agreement and shall abide by it.</w:t>
      </w:r>
    </w:p>
    <w:p w:rsidR="00E35F5A" w:rsidRDefault="00E35F5A">
      <w:pPr>
        <w:pStyle w:val="BodyText"/>
        <w:spacing w:before="2"/>
        <w:rPr>
          <w:sz w:val="24"/>
        </w:rPr>
      </w:pPr>
    </w:p>
    <w:p w:rsidR="00E35F5A" w:rsidRDefault="00C42849">
      <w:pPr>
        <w:tabs>
          <w:tab w:val="left" w:pos="6298"/>
          <w:tab w:val="left" w:pos="8162"/>
        </w:tabs>
        <w:ind w:left="127"/>
      </w:pPr>
      <w:proofErr w:type="gramStart"/>
      <w:r>
        <w:rPr>
          <w:color w:val="231F20"/>
          <w:w w:val="115"/>
        </w:rPr>
        <w:t>ThepartiesherebysignthisIntegrityPactat</w:t>
      </w:r>
      <w:r>
        <w:rPr>
          <w:i/>
          <w:color w:val="231F20"/>
          <w:w w:val="115"/>
        </w:rPr>
        <w:t>(</w:t>
      </w:r>
      <w:proofErr w:type="gramEnd"/>
      <w:r>
        <w:rPr>
          <w:i/>
          <w:color w:val="231F20"/>
          <w:w w:val="115"/>
        </w:rPr>
        <w:t>place)</w:t>
      </w:r>
      <w:r>
        <w:rPr>
          <w:i/>
          <w:color w:val="231F20"/>
          <w:w w:val="115"/>
          <w:u w:val="single" w:color="221E1F"/>
        </w:rPr>
        <w:tab/>
      </w:r>
      <w:r>
        <w:rPr>
          <w:color w:val="231F20"/>
          <w:w w:val="110"/>
        </w:rPr>
        <w:t>on</w:t>
      </w:r>
      <w:r>
        <w:rPr>
          <w:i/>
          <w:color w:val="231F20"/>
          <w:w w:val="110"/>
        </w:rPr>
        <w:t>(date)</w:t>
      </w:r>
      <w:r>
        <w:rPr>
          <w:color w:val="231F20"/>
          <w:u w:val="single" w:color="221E1F"/>
        </w:rPr>
        <w:tab/>
      </w:r>
    </w:p>
    <w:p w:rsidR="00E35F5A" w:rsidRDefault="00E35F5A">
      <w:pPr>
        <w:pStyle w:val="BodyText"/>
        <w:rPr>
          <w:sz w:val="20"/>
        </w:rPr>
      </w:pPr>
    </w:p>
    <w:p w:rsidR="00E35F5A" w:rsidRDefault="00A170AA">
      <w:pPr>
        <w:pStyle w:val="BodyText"/>
        <w:spacing w:before="1"/>
        <w:rPr>
          <w:sz w:val="29"/>
        </w:rPr>
      </w:pPr>
      <w:r w:rsidRPr="00A170AA">
        <w:pict>
          <v:shape id="_x0000_s1077" type="#_x0000_t202" style="position:absolute;margin-left:62.6pt;margin-top:18.95pt;width:99.25pt;height:99.25pt;z-index:251616768;mso-wrap-distance-left:0;mso-wrap-distance-right:0;mso-position-horizontal-relative:page" filled="f" strokecolor="#231f20" strokeweight=".5pt">
            <v:textbox inset="0,0,0,0">
              <w:txbxContent>
                <w:p w:rsidR="00ED1FE6" w:rsidRDefault="00ED1FE6">
                  <w:pPr>
                    <w:pStyle w:val="BodyText"/>
                    <w:rPr>
                      <w:sz w:val="28"/>
                    </w:rPr>
                  </w:pPr>
                </w:p>
                <w:p w:rsidR="00ED1FE6" w:rsidRDefault="00ED1FE6">
                  <w:pPr>
                    <w:pStyle w:val="BodyText"/>
                    <w:rPr>
                      <w:sz w:val="23"/>
                    </w:rPr>
                  </w:pPr>
                </w:p>
                <w:p w:rsidR="00ED1FE6" w:rsidRDefault="00ED1FE6">
                  <w:pPr>
                    <w:pStyle w:val="BodyText"/>
                    <w:spacing w:before="1" w:line="266" w:lineRule="auto"/>
                    <w:ind w:left="674" w:right="672" w:firstLine="76"/>
                    <w:jc w:val="both"/>
                  </w:pPr>
                  <w:r>
                    <w:rPr>
                      <w:color w:val="231F20"/>
                      <w:w w:val="105"/>
                    </w:rPr>
                    <w:t>Affix Legal Stamp</w:t>
                  </w:r>
                </w:p>
              </w:txbxContent>
            </v:textbox>
            <w10:wrap type="topAndBottom" anchorx="page"/>
          </v:shape>
        </w:pict>
      </w:r>
      <w:r w:rsidRPr="00A170AA">
        <w:pict>
          <v:shape id="_x0000_s1076" type="#_x0000_t202" style="position:absolute;margin-left:320.55pt;margin-top:18.95pt;width:99.25pt;height:99.25pt;z-index:251617792;mso-wrap-distance-left:0;mso-wrap-distance-right:0;mso-position-horizontal-relative:page" filled="f" strokecolor="#231f20" strokeweight=".5pt">
            <v:textbox inset="0,0,0,0">
              <w:txbxContent>
                <w:p w:rsidR="00ED1FE6" w:rsidRDefault="00ED1FE6">
                  <w:pPr>
                    <w:pStyle w:val="BodyText"/>
                    <w:rPr>
                      <w:sz w:val="28"/>
                    </w:rPr>
                  </w:pPr>
                </w:p>
                <w:p w:rsidR="00ED1FE6" w:rsidRDefault="00ED1FE6">
                  <w:pPr>
                    <w:pStyle w:val="BodyText"/>
                    <w:rPr>
                      <w:sz w:val="23"/>
                    </w:rPr>
                  </w:pPr>
                </w:p>
                <w:p w:rsidR="00ED1FE6" w:rsidRDefault="00ED1FE6">
                  <w:pPr>
                    <w:pStyle w:val="BodyText"/>
                    <w:spacing w:before="1" w:line="266" w:lineRule="auto"/>
                    <w:ind w:left="674" w:right="672" w:firstLine="76"/>
                    <w:jc w:val="both"/>
                  </w:pPr>
                  <w:r>
                    <w:rPr>
                      <w:color w:val="231F20"/>
                      <w:w w:val="105"/>
                    </w:rPr>
                    <w:t>Affix Legal Stamp</w:t>
                  </w:r>
                </w:p>
              </w:txbxContent>
            </v:textbox>
            <w10:wrap type="topAndBottom" anchorx="page"/>
          </v:shape>
        </w:pict>
      </w:r>
    </w:p>
    <w:p w:rsidR="00E35F5A" w:rsidRDefault="00E35F5A">
      <w:pPr>
        <w:pStyle w:val="BodyText"/>
        <w:rPr>
          <w:sz w:val="20"/>
        </w:rPr>
      </w:pPr>
    </w:p>
    <w:p w:rsidR="00E35F5A" w:rsidRDefault="00C42849">
      <w:pPr>
        <w:pStyle w:val="BodyText"/>
        <w:tabs>
          <w:tab w:val="left" w:pos="5167"/>
        </w:tabs>
        <w:spacing w:before="250"/>
        <w:ind w:left="127"/>
      </w:pPr>
      <w:r>
        <w:rPr>
          <w:color w:val="231F20"/>
        </w:rPr>
        <w:t>EMPLOYER</w:t>
      </w:r>
      <w:r>
        <w:rPr>
          <w:color w:val="231F20"/>
        </w:rPr>
        <w:tab/>
        <w:t>BIDDER/REPRESENTATIVE</w:t>
      </w:r>
    </w:p>
    <w:p w:rsidR="00E35F5A" w:rsidRDefault="00A170AA">
      <w:pPr>
        <w:pStyle w:val="BodyText"/>
        <w:spacing w:before="6"/>
        <w:rPr>
          <w:sz w:val="23"/>
        </w:rPr>
      </w:pPr>
      <w:r w:rsidRPr="00A170AA">
        <w:pict>
          <v:shape id="_x0000_s1075" type="#_x0000_t202" style="position:absolute;margin-left:61.1pt;margin-top:15.5pt;width:274.3pt;height:17.8pt;z-index:-251658752;mso-wrap-distance-left:0;mso-wrap-distance-right:0;mso-position-horizontal-relative:page" filled="f" stroked="f">
            <v:textbox inset="0,0,0,0">
              <w:txbxContent>
                <w:tbl>
                  <w:tblPr>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576"/>
                    <w:gridCol w:w="369"/>
                    <w:gridCol w:w="369"/>
                    <w:gridCol w:w="369"/>
                    <w:gridCol w:w="369"/>
                    <w:gridCol w:w="369"/>
                    <w:gridCol w:w="369"/>
                    <w:gridCol w:w="369"/>
                    <w:gridCol w:w="369"/>
                    <w:gridCol w:w="369"/>
                    <w:gridCol w:w="369"/>
                    <w:gridCol w:w="369"/>
                    <w:gridCol w:w="857"/>
                  </w:tblGrid>
                  <w:tr w:rsidR="00ED1FE6">
                    <w:trPr>
                      <w:trHeight w:val="335"/>
                    </w:trPr>
                    <w:tc>
                      <w:tcPr>
                        <w:tcW w:w="576" w:type="dxa"/>
                        <w:tcBorders>
                          <w:top w:val="nil"/>
                          <w:left w:val="nil"/>
                          <w:bottom w:val="nil"/>
                        </w:tcBorders>
                      </w:tcPr>
                      <w:p w:rsidR="00ED1FE6" w:rsidRDefault="00ED1FE6">
                        <w:pPr>
                          <w:pStyle w:val="TableParagraph"/>
                          <w:spacing w:before="58"/>
                          <w:ind w:left="25"/>
                          <w:rPr>
                            <w:sz w:val="20"/>
                          </w:rPr>
                        </w:pPr>
                        <w:r>
                          <w:rPr>
                            <w:color w:val="231F20"/>
                            <w:sz w:val="20"/>
                          </w:rPr>
                          <w:t>CID:</w:t>
                        </w:r>
                      </w:p>
                    </w:tc>
                    <w:tc>
                      <w:tcPr>
                        <w:tcW w:w="369" w:type="dxa"/>
                      </w:tcPr>
                      <w:p w:rsidR="00ED1FE6" w:rsidRDefault="00ED1FE6">
                        <w:pPr>
                          <w:pStyle w:val="TableParagraph"/>
                          <w:rPr>
                            <w:sz w:val="20"/>
                          </w:rPr>
                        </w:pPr>
                      </w:p>
                    </w:tc>
                    <w:tc>
                      <w:tcPr>
                        <w:tcW w:w="369" w:type="dxa"/>
                      </w:tcPr>
                      <w:p w:rsidR="00ED1FE6" w:rsidRDefault="00ED1FE6">
                        <w:pPr>
                          <w:pStyle w:val="TableParagraph"/>
                          <w:rPr>
                            <w:sz w:val="20"/>
                          </w:rPr>
                        </w:pPr>
                      </w:p>
                    </w:tc>
                    <w:tc>
                      <w:tcPr>
                        <w:tcW w:w="369" w:type="dxa"/>
                      </w:tcPr>
                      <w:p w:rsidR="00ED1FE6" w:rsidRDefault="00ED1FE6">
                        <w:pPr>
                          <w:pStyle w:val="TableParagraph"/>
                          <w:rPr>
                            <w:sz w:val="20"/>
                          </w:rPr>
                        </w:pPr>
                      </w:p>
                    </w:tc>
                    <w:tc>
                      <w:tcPr>
                        <w:tcW w:w="369" w:type="dxa"/>
                      </w:tcPr>
                      <w:p w:rsidR="00ED1FE6" w:rsidRDefault="00ED1FE6">
                        <w:pPr>
                          <w:pStyle w:val="TableParagraph"/>
                          <w:rPr>
                            <w:sz w:val="20"/>
                          </w:rPr>
                        </w:pPr>
                      </w:p>
                    </w:tc>
                    <w:tc>
                      <w:tcPr>
                        <w:tcW w:w="369" w:type="dxa"/>
                      </w:tcPr>
                      <w:p w:rsidR="00ED1FE6" w:rsidRDefault="00ED1FE6">
                        <w:pPr>
                          <w:pStyle w:val="TableParagraph"/>
                          <w:rPr>
                            <w:sz w:val="20"/>
                          </w:rPr>
                        </w:pPr>
                      </w:p>
                    </w:tc>
                    <w:tc>
                      <w:tcPr>
                        <w:tcW w:w="369" w:type="dxa"/>
                      </w:tcPr>
                      <w:p w:rsidR="00ED1FE6" w:rsidRDefault="00ED1FE6">
                        <w:pPr>
                          <w:pStyle w:val="TableParagraph"/>
                          <w:rPr>
                            <w:sz w:val="20"/>
                          </w:rPr>
                        </w:pPr>
                      </w:p>
                    </w:tc>
                    <w:tc>
                      <w:tcPr>
                        <w:tcW w:w="369" w:type="dxa"/>
                      </w:tcPr>
                      <w:p w:rsidR="00ED1FE6" w:rsidRDefault="00ED1FE6">
                        <w:pPr>
                          <w:pStyle w:val="TableParagraph"/>
                          <w:rPr>
                            <w:sz w:val="20"/>
                          </w:rPr>
                        </w:pPr>
                      </w:p>
                    </w:tc>
                    <w:tc>
                      <w:tcPr>
                        <w:tcW w:w="369" w:type="dxa"/>
                      </w:tcPr>
                      <w:p w:rsidR="00ED1FE6" w:rsidRDefault="00ED1FE6">
                        <w:pPr>
                          <w:pStyle w:val="TableParagraph"/>
                          <w:rPr>
                            <w:sz w:val="20"/>
                          </w:rPr>
                        </w:pPr>
                      </w:p>
                    </w:tc>
                    <w:tc>
                      <w:tcPr>
                        <w:tcW w:w="369" w:type="dxa"/>
                      </w:tcPr>
                      <w:p w:rsidR="00ED1FE6" w:rsidRDefault="00ED1FE6">
                        <w:pPr>
                          <w:pStyle w:val="TableParagraph"/>
                          <w:rPr>
                            <w:sz w:val="20"/>
                          </w:rPr>
                        </w:pPr>
                      </w:p>
                    </w:tc>
                    <w:tc>
                      <w:tcPr>
                        <w:tcW w:w="369" w:type="dxa"/>
                      </w:tcPr>
                      <w:p w:rsidR="00ED1FE6" w:rsidRDefault="00ED1FE6">
                        <w:pPr>
                          <w:pStyle w:val="TableParagraph"/>
                          <w:rPr>
                            <w:sz w:val="20"/>
                          </w:rPr>
                        </w:pPr>
                      </w:p>
                    </w:tc>
                    <w:tc>
                      <w:tcPr>
                        <w:tcW w:w="369" w:type="dxa"/>
                      </w:tcPr>
                      <w:p w:rsidR="00ED1FE6" w:rsidRDefault="00ED1FE6">
                        <w:pPr>
                          <w:pStyle w:val="TableParagraph"/>
                          <w:rPr>
                            <w:sz w:val="20"/>
                          </w:rPr>
                        </w:pPr>
                      </w:p>
                    </w:tc>
                    <w:tc>
                      <w:tcPr>
                        <w:tcW w:w="857" w:type="dxa"/>
                        <w:tcBorders>
                          <w:top w:val="nil"/>
                          <w:bottom w:val="nil"/>
                          <w:right w:val="nil"/>
                        </w:tcBorders>
                      </w:tcPr>
                      <w:p w:rsidR="00ED1FE6" w:rsidRDefault="00ED1FE6">
                        <w:pPr>
                          <w:pStyle w:val="TableParagraph"/>
                          <w:spacing w:before="58"/>
                          <w:ind w:left="414"/>
                          <w:rPr>
                            <w:sz w:val="20"/>
                          </w:rPr>
                        </w:pPr>
                        <w:r>
                          <w:rPr>
                            <w:color w:val="231F20"/>
                            <w:sz w:val="20"/>
                          </w:rPr>
                          <w:t>CID:</w:t>
                        </w:r>
                      </w:p>
                    </w:tc>
                  </w:tr>
                </w:tbl>
                <w:p w:rsidR="00ED1FE6" w:rsidRDefault="00ED1FE6">
                  <w:pPr>
                    <w:pStyle w:val="BodyText"/>
                  </w:pPr>
                </w:p>
              </w:txbxContent>
            </v:textbox>
            <w10:wrap type="topAndBottom" anchorx="page"/>
          </v:shape>
        </w:pict>
      </w:r>
      <w:r w:rsidRPr="00A170AA">
        <w:pict>
          <v:shape id="_x0000_s1074" type="#_x0000_t202" style="position:absolute;margin-left:337.95pt;margin-top:15.65pt;width:194.95pt;height:17.55pt;z-index:-251657728;mso-wrap-distance-left:0;mso-wrap-distance-right:0;mso-position-horizontal-relative:page" filled="f" stroked="f">
            <v:textbox inset="0,0,0,0">
              <w:txbxContent>
                <w:tbl>
                  <w:tblPr>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353"/>
                    <w:gridCol w:w="353"/>
                    <w:gridCol w:w="353"/>
                    <w:gridCol w:w="353"/>
                    <w:gridCol w:w="353"/>
                    <w:gridCol w:w="353"/>
                    <w:gridCol w:w="353"/>
                    <w:gridCol w:w="353"/>
                    <w:gridCol w:w="353"/>
                    <w:gridCol w:w="353"/>
                    <w:gridCol w:w="353"/>
                  </w:tblGrid>
                  <w:tr w:rsidR="00ED1FE6">
                    <w:trPr>
                      <w:trHeight w:val="330"/>
                    </w:trPr>
                    <w:tc>
                      <w:tcPr>
                        <w:tcW w:w="353" w:type="dxa"/>
                      </w:tcPr>
                      <w:p w:rsidR="00ED1FE6" w:rsidRDefault="00ED1FE6">
                        <w:pPr>
                          <w:pStyle w:val="TableParagraph"/>
                          <w:rPr>
                            <w:sz w:val="20"/>
                          </w:rPr>
                        </w:pPr>
                      </w:p>
                    </w:tc>
                    <w:tc>
                      <w:tcPr>
                        <w:tcW w:w="353" w:type="dxa"/>
                      </w:tcPr>
                      <w:p w:rsidR="00ED1FE6" w:rsidRDefault="00ED1FE6">
                        <w:pPr>
                          <w:pStyle w:val="TableParagraph"/>
                          <w:rPr>
                            <w:sz w:val="20"/>
                          </w:rPr>
                        </w:pPr>
                      </w:p>
                    </w:tc>
                    <w:tc>
                      <w:tcPr>
                        <w:tcW w:w="353" w:type="dxa"/>
                      </w:tcPr>
                      <w:p w:rsidR="00ED1FE6" w:rsidRDefault="00ED1FE6">
                        <w:pPr>
                          <w:pStyle w:val="TableParagraph"/>
                          <w:rPr>
                            <w:sz w:val="20"/>
                          </w:rPr>
                        </w:pPr>
                      </w:p>
                    </w:tc>
                    <w:tc>
                      <w:tcPr>
                        <w:tcW w:w="353" w:type="dxa"/>
                      </w:tcPr>
                      <w:p w:rsidR="00ED1FE6" w:rsidRDefault="00ED1FE6">
                        <w:pPr>
                          <w:pStyle w:val="TableParagraph"/>
                          <w:rPr>
                            <w:sz w:val="20"/>
                          </w:rPr>
                        </w:pPr>
                      </w:p>
                    </w:tc>
                    <w:tc>
                      <w:tcPr>
                        <w:tcW w:w="353" w:type="dxa"/>
                      </w:tcPr>
                      <w:p w:rsidR="00ED1FE6" w:rsidRDefault="00ED1FE6">
                        <w:pPr>
                          <w:pStyle w:val="TableParagraph"/>
                          <w:rPr>
                            <w:sz w:val="20"/>
                          </w:rPr>
                        </w:pPr>
                      </w:p>
                    </w:tc>
                    <w:tc>
                      <w:tcPr>
                        <w:tcW w:w="353" w:type="dxa"/>
                      </w:tcPr>
                      <w:p w:rsidR="00ED1FE6" w:rsidRDefault="00ED1FE6">
                        <w:pPr>
                          <w:pStyle w:val="TableParagraph"/>
                          <w:rPr>
                            <w:sz w:val="20"/>
                          </w:rPr>
                        </w:pPr>
                      </w:p>
                    </w:tc>
                    <w:tc>
                      <w:tcPr>
                        <w:tcW w:w="353" w:type="dxa"/>
                      </w:tcPr>
                      <w:p w:rsidR="00ED1FE6" w:rsidRDefault="00ED1FE6">
                        <w:pPr>
                          <w:pStyle w:val="TableParagraph"/>
                          <w:rPr>
                            <w:sz w:val="20"/>
                          </w:rPr>
                        </w:pPr>
                      </w:p>
                    </w:tc>
                    <w:tc>
                      <w:tcPr>
                        <w:tcW w:w="353" w:type="dxa"/>
                      </w:tcPr>
                      <w:p w:rsidR="00ED1FE6" w:rsidRDefault="00ED1FE6">
                        <w:pPr>
                          <w:pStyle w:val="TableParagraph"/>
                          <w:rPr>
                            <w:sz w:val="20"/>
                          </w:rPr>
                        </w:pPr>
                      </w:p>
                    </w:tc>
                    <w:tc>
                      <w:tcPr>
                        <w:tcW w:w="353" w:type="dxa"/>
                      </w:tcPr>
                      <w:p w:rsidR="00ED1FE6" w:rsidRDefault="00ED1FE6">
                        <w:pPr>
                          <w:pStyle w:val="TableParagraph"/>
                          <w:rPr>
                            <w:sz w:val="20"/>
                          </w:rPr>
                        </w:pPr>
                      </w:p>
                    </w:tc>
                    <w:tc>
                      <w:tcPr>
                        <w:tcW w:w="353" w:type="dxa"/>
                      </w:tcPr>
                      <w:p w:rsidR="00ED1FE6" w:rsidRDefault="00ED1FE6">
                        <w:pPr>
                          <w:pStyle w:val="TableParagraph"/>
                          <w:rPr>
                            <w:sz w:val="20"/>
                          </w:rPr>
                        </w:pPr>
                      </w:p>
                    </w:tc>
                    <w:tc>
                      <w:tcPr>
                        <w:tcW w:w="353" w:type="dxa"/>
                      </w:tcPr>
                      <w:p w:rsidR="00ED1FE6" w:rsidRDefault="00ED1FE6">
                        <w:pPr>
                          <w:pStyle w:val="TableParagraph"/>
                          <w:rPr>
                            <w:sz w:val="20"/>
                          </w:rPr>
                        </w:pPr>
                      </w:p>
                    </w:tc>
                  </w:tr>
                </w:tbl>
                <w:p w:rsidR="00ED1FE6" w:rsidRDefault="00ED1FE6">
                  <w:pPr>
                    <w:pStyle w:val="BodyText"/>
                  </w:pPr>
                </w:p>
              </w:txbxContent>
            </v:textbox>
            <w10:wrap type="topAndBottom" anchorx="page"/>
          </v:shape>
        </w:pict>
      </w:r>
    </w:p>
    <w:p w:rsidR="00E35F5A" w:rsidRDefault="00E35F5A">
      <w:pPr>
        <w:pStyle w:val="BodyText"/>
        <w:spacing w:before="7"/>
        <w:rPr>
          <w:sz w:val="11"/>
        </w:rPr>
      </w:pPr>
    </w:p>
    <w:p w:rsidR="00E35F5A" w:rsidRDefault="00C42849">
      <w:pPr>
        <w:pStyle w:val="BodyText"/>
        <w:tabs>
          <w:tab w:val="left" w:pos="2571"/>
          <w:tab w:val="left" w:pos="5167"/>
          <w:tab w:val="left" w:pos="7791"/>
        </w:tabs>
        <w:spacing w:before="123"/>
        <w:ind w:left="127"/>
      </w:pPr>
      <w:r>
        <w:rPr>
          <w:color w:val="231F20"/>
          <w:w w:val="110"/>
        </w:rPr>
        <w:t>Witness:</w:t>
      </w:r>
      <w:r>
        <w:rPr>
          <w:color w:val="231F20"/>
          <w:w w:val="110"/>
          <w:u w:val="single" w:color="221E1F"/>
        </w:rPr>
        <w:tab/>
      </w:r>
      <w:r>
        <w:rPr>
          <w:color w:val="231F20"/>
          <w:w w:val="110"/>
        </w:rPr>
        <w:tab/>
        <w:t>Witness:</w:t>
      </w:r>
      <w:r>
        <w:rPr>
          <w:color w:val="231F20"/>
          <w:u w:val="single" w:color="221E1F"/>
        </w:rPr>
        <w:tab/>
      </w:r>
    </w:p>
    <w:p w:rsidR="00E35F5A" w:rsidRDefault="00E35F5A">
      <w:pPr>
        <w:pStyle w:val="BodyText"/>
        <w:rPr>
          <w:sz w:val="16"/>
        </w:rPr>
      </w:pPr>
    </w:p>
    <w:p w:rsidR="00E35F5A" w:rsidRDefault="00C42849">
      <w:pPr>
        <w:pStyle w:val="BodyText"/>
        <w:tabs>
          <w:tab w:val="left" w:pos="5167"/>
        </w:tabs>
        <w:spacing w:before="123"/>
        <w:ind w:left="127"/>
      </w:pPr>
      <w:r>
        <w:rPr>
          <w:color w:val="231F20"/>
          <w:w w:val="110"/>
        </w:rPr>
        <w:t>Name:</w:t>
      </w:r>
      <w:r>
        <w:rPr>
          <w:color w:val="231F20"/>
          <w:w w:val="110"/>
        </w:rPr>
        <w:tab/>
        <w:t>Name:</w:t>
      </w:r>
    </w:p>
    <w:p w:rsidR="00E35F5A" w:rsidRDefault="00A170AA">
      <w:pPr>
        <w:pStyle w:val="BodyText"/>
        <w:spacing w:before="7"/>
        <w:rPr>
          <w:sz w:val="23"/>
        </w:rPr>
      </w:pPr>
      <w:r w:rsidRPr="00A170AA">
        <w:pict>
          <v:shape id="_x0000_s1073" type="#_x0000_t202" style="position:absolute;margin-left:61.1pt;margin-top:15.55pt;width:274.3pt;height:17.8pt;z-index:-251656704;mso-wrap-distance-left:0;mso-wrap-distance-right:0;mso-position-horizontal-relative:page" filled="f" stroked="f">
            <v:textbox inset="0,0,0,0">
              <w:txbxContent>
                <w:tbl>
                  <w:tblPr>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576"/>
                    <w:gridCol w:w="369"/>
                    <w:gridCol w:w="369"/>
                    <w:gridCol w:w="369"/>
                    <w:gridCol w:w="369"/>
                    <w:gridCol w:w="369"/>
                    <w:gridCol w:w="369"/>
                    <w:gridCol w:w="369"/>
                    <w:gridCol w:w="369"/>
                    <w:gridCol w:w="369"/>
                    <w:gridCol w:w="369"/>
                    <w:gridCol w:w="369"/>
                    <w:gridCol w:w="857"/>
                  </w:tblGrid>
                  <w:tr w:rsidR="00ED1FE6">
                    <w:trPr>
                      <w:trHeight w:val="335"/>
                    </w:trPr>
                    <w:tc>
                      <w:tcPr>
                        <w:tcW w:w="576" w:type="dxa"/>
                        <w:tcBorders>
                          <w:top w:val="nil"/>
                          <w:left w:val="nil"/>
                          <w:bottom w:val="nil"/>
                        </w:tcBorders>
                      </w:tcPr>
                      <w:p w:rsidR="00ED1FE6" w:rsidRDefault="00ED1FE6">
                        <w:pPr>
                          <w:pStyle w:val="TableParagraph"/>
                          <w:spacing w:before="58"/>
                          <w:ind w:left="25"/>
                          <w:rPr>
                            <w:sz w:val="20"/>
                          </w:rPr>
                        </w:pPr>
                        <w:r>
                          <w:rPr>
                            <w:color w:val="231F20"/>
                            <w:sz w:val="20"/>
                          </w:rPr>
                          <w:t>CID:</w:t>
                        </w:r>
                      </w:p>
                    </w:tc>
                    <w:tc>
                      <w:tcPr>
                        <w:tcW w:w="369" w:type="dxa"/>
                      </w:tcPr>
                      <w:p w:rsidR="00ED1FE6" w:rsidRDefault="00ED1FE6">
                        <w:pPr>
                          <w:pStyle w:val="TableParagraph"/>
                          <w:rPr>
                            <w:sz w:val="20"/>
                          </w:rPr>
                        </w:pPr>
                      </w:p>
                    </w:tc>
                    <w:tc>
                      <w:tcPr>
                        <w:tcW w:w="369" w:type="dxa"/>
                      </w:tcPr>
                      <w:p w:rsidR="00ED1FE6" w:rsidRDefault="00ED1FE6">
                        <w:pPr>
                          <w:pStyle w:val="TableParagraph"/>
                          <w:rPr>
                            <w:sz w:val="20"/>
                          </w:rPr>
                        </w:pPr>
                      </w:p>
                    </w:tc>
                    <w:tc>
                      <w:tcPr>
                        <w:tcW w:w="369" w:type="dxa"/>
                      </w:tcPr>
                      <w:p w:rsidR="00ED1FE6" w:rsidRDefault="00ED1FE6">
                        <w:pPr>
                          <w:pStyle w:val="TableParagraph"/>
                          <w:rPr>
                            <w:sz w:val="20"/>
                          </w:rPr>
                        </w:pPr>
                      </w:p>
                    </w:tc>
                    <w:tc>
                      <w:tcPr>
                        <w:tcW w:w="369" w:type="dxa"/>
                      </w:tcPr>
                      <w:p w:rsidR="00ED1FE6" w:rsidRDefault="00ED1FE6">
                        <w:pPr>
                          <w:pStyle w:val="TableParagraph"/>
                          <w:rPr>
                            <w:sz w:val="20"/>
                          </w:rPr>
                        </w:pPr>
                      </w:p>
                    </w:tc>
                    <w:tc>
                      <w:tcPr>
                        <w:tcW w:w="369" w:type="dxa"/>
                      </w:tcPr>
                      <w:p w:rsidR="00ED1FE6" w:rsidRDefault="00ED1FE6">
                        <w:pPr>
                          <w:pStyle w:val="TableParagraph"/>
                          <w:rPr>
                            <w:sz w:val="20"/>
                          </w:rPr>
                        </w:pPr>
                      </w:p>
                    </w:tc>
                    <w:tc>
                      <w:tcPr>
                        <w:tcW w:w="369" w:type="dxa"/>
                      </w:tcPr>
                      <w:p w:rsidR="00ED1FE6" w:rsidRDefault="00ED1FE6">
                        <w:pPr>
                          <w:pStyle w:val="TableParagraph"/>
                          <w:rPr>
                            <w:sz w:val="20"/>
                          </w:rPr>
                        </w:pPr>
                      </w:p>
                    </w:tc>
                    <w:tc>
                      <w:tcPr>
                        <w:tcW w:w="369" w:type="dxa"/>
                      </w:tcPr>
                      <w:p w:rsidR="00ED1FE6" w:rsidRDefault="00ED1FE6">
                        <w:pPr>
                          <w:pStyle w:val="TableParagraph"/>
                          <w:rPr>
                            <w:sz w:val="20"/>
                          </w:rPr>
                        </w:pPr>
                      </w:p>
                    </w:tc>
                    <w:tc>
                      <w:tcPr>
                        <w:tcW w:w="369" w:type="dxa"/>
                      </w:tcPr>
                      <w:p w:rsidR="00ED1FE6" w:rsidRDefault="00ED1FE6">
                        <w:pPr>
                          <w:pStyle w:val="TableParagraph"/>
                          <w:rPr>
                            <w:sz w:val="20"/>
                          </w:rPr>
                        </w:pPr>
                      </w:p>
                    </w:tc>
                    <w:tc>
                      <w:tcPr>
                        <w:tcW w:w="369" w:type="dxa"/>
                      </w:tcPr>
                      <w:p w:rsidR="00ED1FE6" w:rsidRDefault="00ED1FE6">
                        <w:pPr>
                          <w:pStyle w:val="TableParagraph"/>
                          <w:rPr>
                            <w:sz w:val="20"/>
                          </w:rPr>
                        </w:pPr>
                      </w:p>
                    </w:tc>
                    <w:tc>
                      <w:tcPr>
                        <w:tcW w:w="369" w:type="dxa"/>
                      </w:tcPr>
                      <w:p w:rsidR="00ED1FE6" w:rsidRDefault="00ED1FE6">
                        <w:pPr>
                          <w:pStyle w:val="TableParagraph"/>
                          <w:rPr>
                            <w:sz w:val="20"/>
                          </w:rPr>
                        </w:pPr>
                      </w:p>
                    </w:tc>
                    <w:tc>
                      <w:tcPr>
                        <w:tcW w:w="369" w:type="dxa"/>
                      </w:tcPr>
                      <w:p w:rsidR="00ED1FE6" w:rsidRDefault="00ED1FE6">
                        <w:pPr>
                          <w:pStyle w:val="TableParagraph"/>
                          <w:rPr>
                            <w:sz w:val="20"/>
                          </w:rPr>
                        </w:pPr>
                      </w:p>
                    </w:tc>
                    <w:tc>
                      <w:tcPr>
                        <w:tcW w:w="857" w:type="dxa"/>
                        <w:tcBorders>
                          <w:top w:val="nil"/>
                          <w:bottom w:val="nil"/>
                          <w:right w:val="nil"/>
                        </w:tcBorders>
                      </w:tcPr>
                      <w:p w:rsidR="00ED1FE6" w:rsidRDefault="00ED1FE6">
                        <w:pPr>
                          <w:pStyle w:val="TableParagraph"/>
                          <w:spacing w:before="58"/>
                          <w:ind w:left="414"/>
                          <w:rPr>
                            <w:sz w:val="20"/>
                          </w:rPr>
                        </w:pPr>
                        <w:r>
                          <w:rPr>
                            <w:color w:val="231F20"/>
                            <w:sz w:val="20"/>
                          </w:rPr>
                          <w:t>CID:</w:t>
                        </w:r>
                      </w:p>
                    </w:tc>
                  </w:tr>
                </w:tbl>
                <w:p w:rsidR="00ED1FE6" w:rsidRDefault="00ED1FE6">
                  <w:pPr>
                    <w:pStyle w:val="BodyText"/>
                  </w:pPr>
                </w:p>
              </w:txbxContent>
            </v:textbox>
            <w10:wrap type="topAndBottom" anchorx="page"/>
          </v:shape>
        </w:pict>
      </w:r>
      <w:r w:rsidRPr="00A170AA">
        <w:pict>
          <v:shape id="_x0000_s1072" type="#_x0000_t202" style="position:absolute;margin-left:337.95pt;margin-top:15.65pt;width:194.95pt;height:17.55pt;z-index:-251655680;mso-wrap-distance-left:0;mso-wrap-distance-right:0;mso-position-horizontal-relative:page" filled="f" stroked="f">
            <v:textbox inset="0,0,0,0">
              <w:txbxContent>
                <w:tbl>
                  <w:tblPr>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353"/>
                    <w:gridCol w:w="353"/>
                    <w:gridCol w:w="353"/>
                    <w:gridCol w:w="353"/>
                    <w:gridCol w:w="353"/>
                    <w:gridCol w:w="353"/>
                    <w:gridCol w:w="353"/>
                    <w:gridCol w:w="353"/>
                    <w:gridCol w:w="353"/>
                    <w:gridCol w:w="353"/>
                    <w:gridCol w:w="353"/>
                  </w:tblGrid>
                  <w:tr w:rsidR="00ED1FE6">
                    <w:trPr>
                      <w:trHeight w:val="330"/>
                    </w:trPr>
                    <w:tc>
                      <w:tcPr>
                        <w:tcW w:w="353" w:type="dxa"/>
                      </w:tcPr>
                      <w:p w:rsidR="00ED1FE6" w:rsidRDefault="00ED1FE6">
                        <w:pPr>
                          <w:pStyle w:val="TableParagraph"/>
                          <w:rPr>
                            <w:sz w:val="20"/>
                          </w:rPr>
                        </w:pPr>
                      </w:p>
                    </w:tc>
                    <w:tc>
                      <w:tcPr>
                        <w:tcW w:w="353" w:type="dxa"/>
                      </w:tcPr>
                      <w:p w:rsidR="00ED1FE6" w:rsidRDefault="00ED1FE6">
                        <w:pPr>
                          <w:pStyle w:val="TableParagraph"/>
                          <w:rPr>
                            <w:sz w:val="20"/>
                          </w:rPr>
                        </w:pPr>
                      </w:p>
                    </w:tc>
                    <w:tc>
                      <w:tcPr>
                        <w:tcW w:w="353" w:type="dxa"/>
                      </w:tcPr>
                      <w:p w:rsidR="00ED1FE6" w:rsidRDefault="00ED1FE6">
                        <w:pPr>
                          <w:pStyle w:val="TableParagraph"/>
                          <w:rPr>
                            <w:sz w:val="20"/>
                          </w:rPr>
                        </w:pPr>
                      </w:p>
                    </w:tc>
                    <w:tc>
                      <w:tcPr>
                        <w:tcW w:w="353" w:type="dxa"/>
                      </w:tcPr>
                      <w:p w:rsidR="00ED1FE6" w:rsidRDefault="00ED1FE6">
                        <w:pPr>
                          <w:pStyle w:val="TableParagraph"/>
                          <w:rPr>
                            <w:sz w:val="20"/>
                          </w:rPr>
                        </w:pPr>
                      </w:p>
                    </w:tc>
                    <w:tc>
                      <w:tcPr>
                        <w:tcW w:w="353" w:type="dxa"/>
                      </w:tcPr>
                      <w:p w:rsidR="00ED1FE6" w:rsidRDefault="00ED1FE6">
                        <w:pPr>
                          <w:pStyle w:val="TableParagraph"/>
                          <w:rPr>
                            <w:sz w:val="20"/>
                          </w:rPr>
                        </w:pPr>
                      </w:p>
                    </w:tc>
                    <w:tc>
                      <w:tcPr>
                        <w:tcW w:w="353" w:type="dxa"/>
                      </w:tcPr>
                      <w:p w:rsidR="00ED1FE6" w:rsidRDefault="00ED1FE6">
                        <w:pPr>
                          <w:pStyle w:val="TableParagraph"/>
                          <w:rPr>
                            <w:sz w:val="20"/>
                          </w:rPr>
                        </w:pPr>
                      </w:p>
                    </w:tc>
                    <w:tc>
                      <w:tcPr>
                        <w:tcW w:w="353" w:type="dxa"/>
                      </w:tcPr>
                      <w:p w:rsidR="00ED1FE6" w:rsidRDefault="00ED1FE6">
                        <w:pPr>
                          <w:pStyle w:val="TableParagraph"/>
                          <w:rPr>
                            <w:sz w:val="20"/>
                          </w:rPr>
                        </w:pPr>
                      </w:p>
                    </w:tc>
                    <w:tc>
                      <w:tcPr>
                        <w:tcW w:w="353" w:type="dxa"/>
                      </w:tcPr>
                      <w:p w:rsidR="00ED1FE6" w:rsidRDefault="00ED1FE6">
                        <w:pPr>
                          <w:pStyle w:val="TableParagraph"/>
                          <w:rPr>
                            <w:sz w:val="20"/>
                          </w:rPr>
                        </w:pPr>
                      </w:p>
                    </w:tc>
                    <w:tc>
                      <w:tcPr>
                        <w:tcW w:w="353" w:type="dxa"/>
                      </w:tcPr>
                      <w:p w:rsidR="00ED1FE6" w:rsidRDefault="00ED1FE6">
                        <w:pPr>
                          <w:pStyle w:val="TableParagraph"/>
                          <w:rPr>
                            <w:sz w:val="20"/>
                          </w:rPr>
                        </w:pPr>
                      </w:p>
                    </w:tc>
                    <w:tc>
                      <w:tcPr>
                        <w:tcW w:w="353" w:type="dxa"/>
                      </w:tcPr>
                      <w:p w:rsidR="00ED1FE6" w:rsidRDefault="00ED1FE6">
                        <w:pPr>
                          <w:pStyle w:val="TableParagraph"/>
                          <w:rPr>
                            <w:sz w:val="20"/>
                          </w:rPr>
                        </w:pPr>
                      </w:p>
                    </w:tc>
                    <w:tc>
                      <w:tcPr>
                        <w:tcW w:w="353" w:type="dxa"/>
                      </w:tcPr>
                      <w:p w:rsidR="00ED1FE6" w:rsidRDefault="00ED1FE6">
                        <w:pPr>
                          <w:pStyle w:val="TableParagraph"/>
                          <w:rPr>
                            <w:sz w:val="20"/>
                          </w:rPr>
                        </w:pPr>
                      </w:p>
                    </w:tc>
                  </w:tr>
                </w:tbl>
                <w:p w:rsidR="00ED1FE6" w:rsidRDefault="00ED1FE6">
                  <w:pPr>
                    <w:pStyle w:val="BodyText"/>
                  </w:pPr>
                </w:p>
              </w:txbxContent>
            </v:textbox>
            <w10:wrap type="topAndBottom" anchorx="page"/>
          </v:shape>
        </w:pict>
      </w:r>
    </w:p>
    <w:p w:rsidR="00E35F5A" w:rsidRDefault="00E35F5A">
      <w:pPr>
        <w:rPr>
          <w:sz w:val="23"/>
        </w:rPr>
        <w:sectPr w:rsidR="00E35F5A">
          <w:pgSz w:w="11910" w:h="16840"/>
          <w:pgMar w:top="1480" w:right="1120" w:bottom="280" w:left="1120" w:header="1200" w:footer="0" w:gutter="0"/>
          <w:cols w:space="720"/>
        </w:sectPr>
      </w:pPr>
    </w:p>
    <w:p w:rsidR="00E35F5A" w:rsidRDefault="00E35F5A">
      <w:pPr>
        <w:pStyle w:val="BodyText"/>
        <w:rPr>
          <w:sz w:val="6"/>
        </w:rPr>
      </w:pPr>
    </w:p>
    <w:p w:rsidR="00E35F5A" w:rsidRDefault="00A170AA">
      <w:pPr>
        <w:pStyle w:val="BodyText"/>
        <w:spacing w:line="20" w:lineRule="exact"/>
        <w:ind w:left="122"/>
        <w:rPr>
          <w:sz w:val="2"/>
        </w:rPr>
      </w:pPr>
      <w:r w:rsidRPr="00A170AA">
        <w:rPr>
          <w:sz w:val="2"/>
        </w:rPr>
      </w:r>
      <w:r>
        <w:rPr>
          <w:sz w:val="2"/>
        </w:rPr>
        <w:pict>
          <v:group id="_x0000_s1070" style="width:470.6pt;height:.5pt;mso-position-horizontal-relative:char;mso-position-vertical-relative:line" coordsize="9412,10">
            <v:line id="_x0000_s1071" style="position:absolute" from="9411,5" to="0,5" strokecolor="#231f20" strokeweight=".5pt"/>
            <w10:wrap type="none"/>
            <w10:anchorlock/>
          </v:group>
        </w:pict>
      </w:r>
    </w:p>
    <w:p w:rsidR="00E35F5A" w:rsidRDefault="00C42849">
      <w:pPr>
        <w:pStyle w:val="Heading1"/>
        <w:ind w:left="2009" w:right="2009"/>
        <w:jc w:val="center"/>
      </w:pPr>
      <w:bookmarkStart w:id="9" w:name="_TOC_250000"/>
      <w:bookmarkEnd w:id="9"/>
      <w:r>
        <w:rPr>
          <w:color w:val="231F20"/>
          <w:w w:val="115"/>
        </w:rPr>
        <w:t>Letter of Intent</w:t>
      </w:r>
    </w:p>
    <w:p w:rsidR="00E35F5A" w:rsidRDefault="00C42849">
      <w:pPr>
        <w:spacing w:before="18"/>
        <w:ind w:left="2009" w:right="2009"/>
        <w:jc w:val="center"/>
        <w:rPr>
          <w:i/>
        </w:rPr>
      </w:pPr>
      <w:r>
        <w:rPr>
          <w:i/>
          <w:color w:val="231F20"/>
          <w:w w:val="105"/>
        </w:rPr>
        <w:t>(Letterhead paper of the Employer)</w:t>
      </w:r>
    </w:p>
    <w:p w:rsidR="00E35F5A" w:rsidRDefault="00E35F5A">
      <w:pPr>
        <w:pStyle w:val="BodyText"/>
        <w:spacing w:before="2"/>
        <w:rPr>
          <w:i/>
          <w:sz w:val="27"/>
        </w:rPr>
      </w:pPr>
    </w:p>
    <w:tbl>
      <w:tblPr>
        <w:tblW w:w="0" w:type="auto"/>
        <w:tblInd w:w="13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9401"/>
      </w:tblGrid>
      <w:tr w:rsidR="00E35F5A">
        <w:trPr>
          <w:trHeight w:val="2168"/>
        </w:trPr>
        <w:tc>
          <w:tcPr>
            <w:tcW w:w="9401" w:type="dxa"/>
          </w:tcPr>
          <w:p w:rsidR="00E35F5A" w:rsidRDefault="00C42849">
            <w:pPr>
              <w:pStyle w:val="TableParagraph"/>
              <w:spacing w:before="96"/>
              <w:ind w:left="2505"/>
              <w:rPr>
                <w:b/>
              </w:rPr>
            </w:pPr>
            <w:r>
              <w:rPr>
                <w:b/>
                <w:color w:val="231F20"/>
                <w:w w:val="115"/>
              </w:rPr>
              <w:t>Notes on standard form of letter of Intent</w:t>
            </w:r>
          </w:p>
          <w:p w:rsidR="00E35F5A" w:rsidRDefault="00C42849">
            <w:pPr>
              <w:pStyle w:val="TableParagraph"/>
              <w:spacing w:before="84" w:line="266" w:lineRule="auto"/>
              <w:ind w:left="56" w:right="44"/>
              <w:jc w:val="both"/>
              <w:rPr>
                <w:i/>
              </w:rPr>
            </w:pPr>
            <w:r>
              <w:rPr>
                <w:i/>
                <w:color w:val="231F20"/>
                <w:w w:val="105"/>
              </w:rPr>
              <w:t>ThisissuanceofLetterofIntent(alwaysbeforeletterofacceptance)istheinformationoftheselection ofthebidofthesuccessfulbidderbytheEmployerandforprovidinginformationtootherunsuccessful bidderswhoparticipatedinthebidasregardstheoutcomeoftheprocurementprocess</w:t>
            </w:r>
          </w:p>
          <w:p w:rsidR="00E35F5A" w:rsidRDefault="00E35F5A">
            <w:pPr>
              <w:pStyle w:val="TableParagraph"/>
              <w:spacing w:before="1"/>
              <w:rPr>
                <w:i/>
                <w:sz w:val="24"/>
              </w:rPr>
            </w:pPr>
          </w:p>
          <w:p w:rsidR="00E35F5A" w:rsidRDefault="00C42849">
            <w:pPr>
              <w:pStyle w:val="TableParagraph"/>
              <w:spacing w:line="266" w:lineRule="auto"/>
              <w:ind w:left="56" w:right="35"/>
              <w:jc w:val="both"/>
              <w:rPr>
                <w:i/>
              </w:rPr>
            </w:pPr>
            <w:r>
              <w:rPr>
                <w:i/>
                <w:color w:val="231F20"/>
                <w:w w:val="105"/>
              </w:rPr>
              <w:t>The Employer shall allow 10 days as described in ITB 35.2 between this letter of intent and letter of acceptancetoallowaggrievedbidderstocomplaintthedecisioniftheyfeeltheyhavetreatedunfairly.</w:t>
            </w:r>
          </w:p>
        </w:tc>
      </w:tr>
    </w:tbl>
    <w:p w:rsidR="00E35F5A" w:rsidRDefault="00C42849">
      <w:pPr>
        <w:spacing w:before="107"/>
        <w:ind w:right="125"/>
        <w:jc w:val="right"/>
      </w:pPr>
      <w:r>
        <w:rPr>
          <w:color w:val="231F20"/>
          <w:spacing w:val="-3"/>
          <w:w w:val="105"/>
        </w:rPr>
        <w:t>(</w:t>
      </w:r>
      <w:r>
        <w:rPr>
          <w:i/>
          <w:color w:val="231F20"/>
          <w:spacing w:val="-3"/>
          <w:w w:val="105"/>
        </w:rPr>
        <w:t>Insertdate</w:t>
      </w:r>
      <w:r>
        <w:rPr>
          <w:color w:val="231F20"/>
          <w:spacing w:val="-3"/>
          <w:w w:val="105"/>
        </w:rPr>
        <w:t>)</w:t>
      </w:r>
    </w:p>
    <w:p w:rsidR="00E35F5A" w:rsidRDefault="00E35F5A">
      <w:pPr>
        <w:pStyle w:val="BodyText"/>
        <w:rPr>
          <w:sz w:val="28"/>
        </w:rPr>
      </w:pPr>
    </w:p>
    <w:p w:rsidR="00E35F5A" w:rsidRDefault="00C42849">
      <w:pPr>
        <w:tabs>
          <w:tab w:val="left" w:pos="6301"/>
        </w:tabs>
        <w:spacing w:before="245"/>
        <w:ind w:left="127"/>
        <w:jc w:val="both"/>
      </w:pPr>
      <w:r>
        <w:rPr>
          <w:color w:val="231F20"/>
          <w:spacing w:val="-8"/>
          <w:w w:val="105"/>
        </w:rPr>
        <w:t>To:</w:t>
      </w:r>
      <w:r>
        <w:rPr>
          <w:color w:val="231F20"/>
          <w:spacing w:val="-8"/>
          <w:w w:val="105"/>
          <w:u w:val="single" w:color="221E1F"/>
        </w:rPr>
        <w:tab/>
      </w:r>
      <w:r>
        <w:rPr>
          <w:color w:val="231F20"/>
          <w:spacing w:val="-3"/>
          <w:w w:val="105"/>
        </w:rPr>
        <w:t>[</w:t>
      </w:r>
      <w:r>
        <w:rPr>
          <w:i/>
          <w:color w:val="231F20"/>
          <w:spacing w:val="-3"/>
          <w:w w:val="105"/>
        </w:rPr>
        <w:t>Name</w:t>
      </w:r>
      <w:r>
        <w:rPr>
          <w:i/>
          <w:color w:val="231F20"/>
          <w:w w:val="105"/>
        </w:rPr>
        <w:t>and</w:t>
      </w:r>
      <w:r>
        <w:rPr>
          <w:i/>
          <w:color w:val="231F20"/>
          <w:spacing w:val="-3"/>
          <w:w w:val="105"/>
        </w:rPr>
        <w:t>address</w:t>
      </w:r>
      <w:r>
        <w:rPr>
          <w:i/>
          <w:color w:val="231F20"/>
          <w:w w:val="105"/>
        </w:rPr>
        <w:t>ofthe</w:t>
      </w:r>
      <w:r>
        <w:rPr>
          <w:i/>
          <w:color w:val="231F20"/>
          <w:spacing w:val="-3"/>
          <w:w w:val="105"/>
        </w:rPr>
        <w:t>Supplier</w:t>
      </w:r>
      <w:r>
        <w:rPr>
          <w:color w:val="231F20"/>
          <w:spacing w:val="-3"/>
          <w:w w:val="105"/>
        </w:rPr>
        <w:t>]</w:t>
      </w:r>
    </w:p>
    <w:p w:rsidR="00E35F5A" w:rsidRDefault="00E35F5A">
      <w:pPr>
        <w:pStyle w:val="BodyText"/>
        <w:spacing w:before="8"/>
        <w:rPr>
          <w:sz w:val="33"/>
        </w:rPr>
      </w:pPr>
    </w:p>
    <w:p w:rsidR="00E35F5A" w:rsidRDefault="00C42849">
      <w:pPr>
        <w:pStyle w:val="BodyText"/>
        <w:ind w:left="127"/>
        <w:jc w:val="both"/>
      </w:pPr>
      <w:r>
        <w:rPr>
          <w:color w:val="231F20"/>
          <w:w w:val="115"/>
        </w:rPr>
        <w:t>Thisisto</w:t>
      </w:r>
      <w:r>
        <w:rPr>
          <w:color w:val="231F20"/>
          <w:spacing w:val="-3"/>
          <w:w w:val="115"/>
        </w:rPr>
        <w:t>notifyyou</w:t>
      </w:r>
      <w:r>
        <w:rPr>
          <w:color w:val="231F20"/>
          <w:w w:val="115"/>
        </w:rPr>
        <w:t>that</w:t>
      </w:r>
      <w:proofErr w:type="gramStart"/>
      <w:r>
        <w:rPr>
          <w:color w:val="231F20"/>
          <w:w w:val="115"/>
        </w:rPr>
        <w:t>,itisourintentiontoawardthe</w:t>
      </w:r>
      <w:r>
        <w:rPr>
          <w:color w:val="231F20"/>
          <w:spacing w:val="-3"/>
          <w:w w:val="115"/>
        </w:rPr>
        <w:t>contractforyour</w:t>
      </w:r>
      <w:r>
        <w:rPr>
          <w:color w:val="231F20"/>
          <w:w w:val="115"/>
        </w:rPr>
        <w:t>Biddated</w:t>
      </w:r>
      <w:proofErr w:type="gramEnd"/>
      <w:r>
        <w:rPr>
          <w:color w:val="231F20"/>
          <w:w w:val="115"/>
        </w:rPr>
        <w:t>----------------</w:t>
      </w:r>
    </w:p>
    <w:p w:rsidR="00E35F5A" w:rsidRDefault="00C42849">
      <w:pPr>
        <w:spacing w:before="107" w:line="340" w:lineRule="auto"/>
        <w:ind w:left="127" w:right="132"/>
      </w:pPr>
      <w:proofErr w:type="gramStart"/>
      <w:r>
        <w:rPr>
          <w:color w:val="231F20"/>
          <w:spacing w:val="-3"/>
          <w:w w:val="110"/>
        </w:rPr>
        <w:t>--------[</w:t>
      </w:r>
      <w:proofErr w:type="gramEnd"/>
      <w:r>
        <w:rPr>
          <w:i/>
          <w:color w:val="231F20"/>
          <w:spacing w:val="-3"/>
          <w:w w:val="110"/>
        </w:rPr>
        <w:t>Insert date</w:t>
      </w:r>
      <w:r>
        <w:rPr>
          <w:color w:val="231F20"/>
          <w:spacing w:val="-3"/>
          <w:w w:val="110"/>
        </w:rPr>
        <w:t xml:space="preserve">]  </w:t>
      </w:r>
      <w:r>
        <w:rPr>
          <w:color w:val="231F20"/>
          <w:spacing w:val="-4"/>
          <w:w w:val="110"/>
        </w:rPr>
        <w:t xml:space="preserve">for  execution  </w:t>
      </w:r>
      <w:r>
        <w:rPr>
          <w:color w:val="231F20"/>
          <w:w w:val="110"/>
        </w:rPr>
        <w:t xml:space="preserve">of  </w:t>
      </w:r>
      <w:r>
        <w:rPr>
          <w:color w:val="231F20"/>
          <w:spacing w:val="-3"/>
          <w:w w:val="110"/>
        </w:rPr>
        <w:t>the--------------------------------------------------------[</w:t>
      </w:r>
      <w:r>
        <w:rPr>
          <w:i/>
          <w:color w:val="231F20"/>
          <w:spacing w:val="-3"/>
          <w:w w:val="110"/>
        </w:rPr>
        <w:t>Insert name</w:t>
      </w:r>
      <w:r>
        <w:rPr>
          <w:i/>
          <w:color w:val="231F20"/>
          <w:w w:val="110"/>
        </w:rPr>
        <w:t>ofthe</w:t>
      </w:r>
      <w:r>
        <w:rPr>
          <w:i/>
          <w:color w:val="231F20"/>
          <w:spacing w:val="-3"/>
          <w:w w:val="110"/>
        </w:rPr>
        <w:t>contract</w:t>
      </w:r>
      <w:r>
        <w:rPr>
          <w:i/>
          <w:color w:val="231F20"/>
          <w:w w:val="110"/>
        </w:rPr>
        <w:t>and</w:t>
      </w:r>
      <w:r>
        <w:rPr>
          <w:i/>
          <w:color w:val="231F20"/>
          <w:spacing w:val="-3"/>
          <w:w w:val="110"/>
        </w:rPr>
        <w:t>identificationnumber,</w:t>
      </w:r>
      <w:r>
        <w:rPr>
          <w:i/>
          <w:color w:val="231F20"/>
          <w:w w:val="110"/>
        </w:rPr>
        <w:t>as</w:t>
      </w:r>
      <w:r>
        <w:rPr>
          <w:i/>
          <w:color w:val="231F20"/>
          <w:spacing w:val="-3"/>
          <w:w w:val="110"/>
        </w:rPr>
        <w:t>given</w:t>
      </w:r>
      <w:r>
        <w:rPr>
          <w:i/>
          <w:color w:val="231F20"/>
          <w:w w:val="110"/>
        </w:rPr>
        <w:t>inthe</w:t>
      </w:r>
      <w:r>
        <w:rPr>
          <w:i/>
          <w:color w:val="231F20"/>
          <w:spacing w:val="-4"/>
          <w:w w:val="110"/>
        </w:rPr>
        <w:t>BDS/SCC</w:t>
      </w:r>
      <w:r>
        <w:rPr>
          <w:color w:val="231F20"/>
          <w:spacing w:val="-4"/>
          <w:w w:val="110"/>
        </w:rPr>
        <w:t>]</w:t>
      </w:r>
      <w:r>
        <w:rPr>
          <w:color w:val="231F20"/>
          <w:w w:val="110"/>
        </w:rPr>
        <w:t>fortheContractPriceof-----</w:t>
      </w:r>
    </w:p>
    <w:p w:rsidR="00E35F5A" w:rsidRDefault="00C42849">
      <w:pPr>
        <w:spacing w:before="1" w:line="340" w:lineRule="auto"/>
        <w:ind w:left="127" w:right="125"/>
        <w:jc w:val="both"/>
        <w:rPr>
          <w:i/>
        </w:rPr>
      </w:pPr>
      <w:proofErr w:type="gramStart"/>
      <w:r>
        <w:rPr>
          <w:color w:val="231F20"/>
          <w:w w:val="110"/>
        </w:rPr>
        <w:t>--------------------------------[</w:t>
      </w:r>
      <w:proofErr w:type="gramEnd"/>
      <w:r>
        <w:rPr>
          <w:i/>
          <w:color w:val="231F20"/>
          <w:w w:val="110"/>
        </w:rPr>
        <w:t xml:space="preserve">Insert </w:t>
      </w:r>
      <w:r>
        <w:rPr>
          <w:i/>
          <w:color w:val="231F20"/>
          <w:spacing w:val="-3"/>
          <w:w w:val="110"/>
        </w:rPr>
        <w:t xml:space="preserve">amount </w:t>
      </w:r>
      <w:r>
        <w:rPr>
          <w:i/>
          <w:color w:val="231F20"/>
          <w:w w:val="110"/>
        </w:rPr>
        <w:t xml:space="preserve">in </w:t>
      </w:r>
      <w:r>
        <w:rPr>
          <w:i/>
          <w:color w:val="231F20"/>
          <w:spacing w:val="-3"/>
          <w:w w:val="110"/>
        </w:rPr>
        <w:t xml:space="preserve">figure </w:t>
      </w:r>
      <w:r>
        <w:rPr>
          <w:i/>
          <w:color w:val="231F20"/>
          <w:w w:val="110"/>
        </w:rPr>
        <w:t xml:space="preserve">and </w:t>
      </w:r>
      <w:r>
        <w:rPr>
          <w:i/>
          <w:color w:val="231F20"/>
          <w:spacing w:val="-3"/>
          <w:w w:val="110"/>
        </w:rPr>
        <w:t xml:space="preserve">words </w:t>
      </w:r>
      <w:r>
        <w:rPr>
          <w:i/>
          <w:color w:val="231F20"/>
          <w:w w:val="110"/>
        </w:rPr>
        <w:t xml:space="preserve">and </w:t>
      </w:r>
      <w:r>
        <w:rPr>
          <w:i/>
          <w:color w:val="231F20"/>
          <w:spacing w:val="-3"/>
          <w:w w:val="110"/>
        </w:rPr>
        <w:t xml:space="preserve">name </w:t>
      </w:r>
      <w:r>
        <w:rPr>
          <w:i/>
          <w:color w:val="231F20"/>
          <w:w w:val="110"/>
        </w:rPr>
        <w:t xml:space="preserve">of </w:t>
      </w:r>
      <w:r>
        <w:rPr>
          <w:i/>
          <w:color w:val="231F20"/>
          <w:spacing w:val="-3"/>
          <w:w w:val="110"/>
        </w:rPr>
        <w:t>currency</w:t>
      </w:r>
      <w:r>
        <w:rPr>
          <w:color w:val="231F20"/>
          <w:spacing w:val="-3"/>
          <w:w w:val="110"/>
        </w:rPr>
        <w:t xml:space="preserve">] </w:t>
      </w:r>
      <w:r>
        <w:rPr>
          <w:color w:val="231F20"/>
          <w:w w:val="110"/>
        </w:rPr>
        <w:t xml:space="preserve">as </w:t>
      </w:r>
      <w:r>
        <w:rPr>
          <w:color w:val="231F20"/>
          <w:spacing w:val="-4"/>
          <w:w w:val="110"/>
        </w:rPr>
        <w:t xml:space="preserve">corrected </w:t>
      </w:r>
      <w:r>
        <w:rPr>
          <w:color w:val="231F20"/>
          <w:w w:val="110"/>
        </w:rPr>
        <w:t xml:space="preserve">and </w:t>
      </w:r>
      <w:r>
        <w:rPr>
          <w:color w:val="231F20"/>
          <w:spacing w:val="-3"/>
          <w:w w:val="110"/>
        </w:rPr>
        <w:t xml:space="preserve">modified </w:t>
      </w:r>
      <w:r>
        <w:rPr>
          <w:color w:val="231F20"/>
          <w:w w:val="110"/>
        </w:rPr>
        <w:t>[</w:t>
      </w:r>
      <w:r>
        <w:rPr>
          <w:i/>
          <w:color w:val="231F20"/>
          <w:w w:val="110"/>
        </w:rPr>
        <w:t xml:space="preserve">if any </w:t>
      </w:r>
      <w:r>
        <w:rPr>
          <w:i/>
          <w:color w:val="231F20"/>
          <w:spacing w:val="-3"/>
          <w:w w:val="110"/>
        </w:rPr>
        <w:t>corrections</w:t>
      </w:r>
      <w:r>
        <w:rPr>
          <w:color w:val="231F20"/>
          <w:spacing w:val="-3"/>
          <w:w w:val="110"/>
        </w:rPr>
        <w:t xml:space="preserve">] </w:t>
      </w:r>
      <w:r>
        <w:rPr>
          <w:color w:val="231F20"/>
          <w:w w:val="110"/>
        </w:rPr>
        <w:t xml:space="preserve">in </w:t>
      </w:r>
      <w:r>
        <w:rPr>
          <w:color w:val="231F20"/>
          <w:spacing w:val="-4"/>
          <w:w w:val="110"/>
        </w:rPr>
        <w:t xml:space="preserve">accordance </w:t>
      </w:r>
      <w:r>
        <w:rPr>
          <w:color w:val="231F20"/>
          <w:spacing w:val="-3"/>
          <w:w w:val="110"/>
        </w:rPr>
        <w:t xml:space="preserve">with </w:t>
      </w:r>
      <w:r>
        <w:rPr>
          <w:color w:val="231F20"/>
          <w:w w:val="110"/>
        </w:rPr>
        <w:t xml:space="preserve">the </w:t>
      </w:r>
      <w:r>
        <w:rPr>
          <w:color w:val="231F20"/>
          <w:spacing w:val="-3"/>
          <w:w w:val="110"/>
        </w:rPr>
        <w:t xml:space="preserve">Instructions </w:t>
      </w:r>
      <w:r>
        <w:rPr>
          <w:color w:val="231F20"/>
          <w:w w:val="110"/>
        </w:rPr>
        <w:t xml:space="preserve">to </w:t>
      </w:r>
      <w:r>
        <w:rPr>
          <w:color w:val="231F20"/>
          <w:spacing w:val="-3"/>
          <w:w w:val="110"/>
        </w:rPr>
        <w:t xml:space="preserve">Bidders </w:t>
      </w:r>
      <w:r>
        <w:rPr>
          <w:color w:val="231F20"/>
          <w:w w:val="110"/>
        </w:rPr>
        <w:t>or (</w:t>
      </w:r>
      <w:r>
        <w:rPr>
          <w:i/>
          <w:color w:val="231F20"/>
          <w:w w:val="110"/>
        </w:rPr>
        <w:t>for item-wise contract insert list of items price schedule as attachement)</w:t>
      </w:r>
    </w:p>
    <w:p w:rsidR="00E35F5A" w:rsidRDefault="00E35F5A">
      <w:pPr>
        <w:pStyle w:val="BodyText"/>
        <w:rPr>
          <w:i/>
          <w:sz w:val="28"/>
        </w:rPr>
      </w:pPr>
    </w:p>
    <w:p w:rsidR="00E35F5A" w:rsidRDefault="00C42849">
      <w:pPr>
        <w:pStyle w:val="BodyText"/>
        <w:spacing w:before="161"/>
        <w:ind w:left="127"/>
        <w:jc w:val="both"/>
      </w:pPr>
      <w:r>
        <w:rPr>
          <w:color w:val="231F20"/>
          <w:w w:val="120"/>
        </w:rPr>
        <w:t>Authorized Signature: -----------------------------------------------------------------------</w:t>
      </w:r>
    </w:p>
    <w:p w:rsidR="00E35F5A" w:rsidRDefault="00E35F5A">
      <w:pPr>
        <w:pStyle w:val="BodyText"/>
        <w:spacing w:before="8"/>
        <w:rPr>
          <w:sz w:val="26"/>
        </w:rPr>
      </w:pPr>
    </w:p>
    <w:p w:rsidR="00E35F5A" w:rsidRDefault="00C42849">
      <w:pPr>
        <w:pStyle w:val="BodyText"/>
        <w:ind w:left="127"/>
        <w:jc w:val="both"/>
      </w:pPr>
      <w:r>
        <w:rPr>
          <w:color w:val="231F20"/>
          <w:w w:val="115"/>
        </w:rPr>
        <w:t>Name and Title of Signatory</w:t>
      </w:r>
      <w:proofErr w:type="gramStart"/>
      <w:r>
        <w:rPr>
          <w:color w:val="231F20"/>
          <w:w w:val="115"/>
        </w:rPr>
        <w:t>:---------------------------------------------------------------</w:t>
      </w:r>
      <w:proofErr w:type="gramEnd"/>
    </w:p>
    <w:p w:rsidR="00E35F5A" w:rsidRDefault="00E35F5A">
      <w:pPr>
        <w:pStyle w:val="BodyText"/>
        <w:spacing w:before="8"/>
        <w:rPr>
          <w:sz w:val="26"/>
        </w:rPr>
      </w:pPr>
    </w:p>
    <w:p w:rsidR="00E35F5A" w:rsidRDefault="00C42849">
      <w:pPr>
        <w:pStyle w:val="BodyText"/>
        <w:ind w:left="127"/>
        <w:jc w:val="both"/>
      </w:pPr>
      <w:r>
        <w:rPr>
          <w:color w:val="231F20"/>
          <w:w w:val="120"/>
        </w:rPr>
        <w:t>Name of Agency: -----------------------------------------------------------------------------</w:t>
      </w:r>
    </w:p>
    <w:p w:rsidR="00E35F5A" w:rsidRDefault="00E35F5A">
      <w:pPr>
        <w:pStyle w:val="BodyText"/>
        <w:rPr>
          <w:sz w:val="28"/>
        </w:rPr>
      </w:pPr>
    </w:p>
    <w:p w:rsidR="00E35F5A" w:rsidRDefault="00E35F5A">
      <w:pPr>
        <w:pStyle w:val="BodyText"/>
        <w:rPr>
          <w:sz w:val="23"/>
        </w:rPr>
      </w:pPr>
    </w:p>
    <w:p w:rsidR="00E35F5A" w:rsidRDefault="00C42849">
      <w:pPr>
        <w:pStyle w:val="BodyText"/>
        <w:ind w:left="127"/>
        <w:jc w:val="both"/>
      </w:pPr>
      <w:r>
        <w:rPr>
          <w:color w:val="231F20"/>
          <w:w w:val="105"/>
        </w:rPr>
        <w:t>CC:</w:t>
      </w:r>
    </w:p>
    <w:p w:rsidR="00E35F5A" w:rsidRDefault="00C42849">
      <w:pPr>
        <w:pStyle w:val="BodyText"/>
        <w:spacing w:before="27"/>
        <w:ind w:left="127"/>
        <w:jc w:val="both"/>
      </w:pPr>
      <w:r>
        <w:rPr>
          <w:color w:val="231F20"/>
          <w:w w:val="110"/>
        </w:rPr>
        <w:t>[Insert name and address of all other suppliers who submitted the bid]</w:t>
      </w:r>
    </w:p>
    <w:p w:rsidR="00E35F5A" w:rsidRDefault="00E35F5A">
      <w:pPr>
        <w:jc w:val="both"/>
        <w:sectPr w:rsidR="00E35F5A">
          <w:pgSz w:w="11910" w:h="16840"/>
          <w:pgMar w:top="1480" w:right="1120" w:bottom="280" w:left="1120" w:header="1200" w:footer="0" w:gutter="0"/>
          <w:cols w:space="720"/>
        </w:sectPr>
      </w:pPr>
    </w:p>
    <w:p w:rsidR="00E35F5A" w:rsidRDefault="00A170AA">
      <w:pPr>
        <w:pStyle w:val="Heading2"/>
        <w:tabs>
          <w:tab w:val="right" w:pos="9538"/>
        </w:tabs>
        <w:spacing w:before="84"/>
        <w:ind w:left="127"/>
      </w:pPr>
      <w:r w:rsidRPr="00A170AA">
        <w:lastRenderedPageBreak/>
        <w:pict>
          <v:line id="_x0000_s1069" style="position:absolute;left:0;text-align:left;z-index:251618816;mso-wrap-distance-left:0;mso-wrap-distance-right:0;mso-position-horizontal-relative:page" from="532.9pt,22.3pt" to="62.35pt,22.3pt" strokecolor="#231f20" strokeweight=".5pt">
            <w10:wrap type="topAndBottom" anchorx="page"/>
          </v:line>
        </w:pict>
      </w:r>
      <w:r w:rsidR="00C42849">
        <w:rPr>
          <w:color w:val="231F20"/>
        </w:rPr>
        <w:t>Section V</w:t>
      </w:r>
      <w:proofErr w:type="gramStart"/>
      <w:r w:rsidR="00C42849">
        <w:rPr>
          <w:color w:val="231F20"/>
        </w:rPr>
        <w:t>:EligibleCountries</w:t>
      </w:r>
      <w:proofErr w:type="gramEnd"/>
      <w:r w:rsidR="00C42849">
        <w:rPr>
          <w:color w:val="231F20"/>
        </w:rPr>
        <w:tab/>
        <w:t>55</w:t>
      </w:r>
    </w:p>
    <w:p w:rsidR="00E35F5A" w:rsidRDefault="00C42849">
      <w:pPr>
        <w:spacing w:before="49"/>
        <w:ind w:left="2285"/>
        <w:rPr>
          <w:rFonts w:ascii="Arial"/>
          <w:b/>
          <w:sz w:val="32"/>
        </w:rPr>
      </w:pPr>
      <w:r>
        <w:rPr>
          <w:rFonts w:ascii="Arial"/>
          <w:b/>
          <w:color w:val="231F20"/>
          <w:sz w:val="32"/>
        </w:rPr>
        <w:t>SECTION V: ELIGIBLE COUNTRIES</w:t>
      </w:r>
    </w:p>
    <w:p w:rsidR="00E35F5A" w:rsidRDefault="00C42849">
      <w:pPr>
        <w:spacing w:before="264" w:line="225" w:lineRule="auto"/>
        <w:ind w:left="4021" w:hanging="3894"/>
        <w:rPr>
          <w:b/>
          <w:sz w:val="26"/>
        </w:rPr>
      </w:pPr>
      <w:r>
        <w:rPr>
          <w:b/>
          <w:color w:val="231F20"/>
          <w:w w:val="110"/>
          <w:sz w:val="26"/>
        </w:rPr>
        <w:t>Eligibility for the Provision of Goods and Related Services in RGoB-financed Procurement</w:t>
      </w:r>
    </w:p>
    <w:p w:rsidR="00E35F5A" w:rsidRDefault="00C42849">
      <w:pPr>
        <w:pStyle w:val="BodyText"/>
        <w:spacing w:before="300" w:line="266" w:lineRule="auto"/>
        <w:ind w:left="127" w:right="125"/>
        <w:jc w:val="both"/>
      </w:pPr>
      <w:r>
        <w:rPr>
          <w:color w:val="231F20"/>
          <w:w w:val="110"/>
        </w:rPr>
        <w:t>TheRGoBpermitsfirmsandindividualsfromallcountriestoofferGoodsandRelatedServicesfor RGoB-financedprojects.Asanexception</w:t>
      </w:r>
      <w:proofErr w:type="gramStart"/>
      <w:r>
        <w:rPr>
          <w:color w:val="231F20"/>
          <w:w w:val="110"/>
        </w:rPr>
        <w:t>,firmsofaCountry,GoodsmanufacturedinaCountryor</w:t>
      </w:r>
      <w:proofErr w:type="gramEnd"/>
      <w:r>
        <w:rPr>
          <w:color w:val="231F20"/>
          <w:w w:val="110"/>
        </w:rPr>
        <w:t xml:space="preserve"> servicesprovidedfromorbyaCountrymaybeexcludedif:</w:t>
      </w:r>
    </w:p>
    <w:p w:rsidR="00E35F5A" w:rsidRDefault="00E35F5A">
      <w:pPr>
        <w:pStyle w:val="BodyText"/>
        <w:spacing w:before="2"/>
        <w:rPr>
          <w:sz w:val="24"/>
        </w:rPr>
      </w:pPr>
    </w:p>
    <w:p w:rsidR="00E35F5A" w:rsidRDefault="00C42849">
      <w:pPr>
        <w:pStyle w:val="ListParagraph"/>
        <w:numPr>
          <w:ilvl w:val="1"/>
          <w:numId w:val="48"/>
        </w:numPr>
        <w:tabs>
          <w:tab w:val="left" w:pos="638"/>
        </w:tabs>
        <w:spacing w:before="0" w:line="266" w:lineRule="auto"/>
        <w:ind w:right="125" w:hanging="510"/>
      </w:pPr>
      <w:r>
        <w:rPr>
          <w:color w:val="231F20"/>
          <w:w w:val="115"/>
        </w:rPr>
        <w:t>asamatteroflaworofficialregulation,theRGoBprohibitscommercialrelationswiththat Country;or</w:t>
      </w:r>
    </w:p>
    <w:p w:rsidR="00E35F5A" w:rsidRDefault="00E35F5A">
      <w:pPr>
        <w:pStyle w:val="BodyText"/>
        <w:spacing w:before="2"/>
        <w:rPr>
          <w:sz w:val="24"/>
        </w:rPr>
      </w:pPr>
    </w:p>
    <w:p w:rsidR="00E35F5A" w:rsidRDefault="00C42849">
      <w:pPr>
        <w:pStyle w:val="ListParagraph"/>
        <w:numPr>
          <w:ilvl w:val="1"/>
          <w:numId w:val="48"/>
        </w:numPr>
        <w:tabs>
          <w:tab w:val="left" w:pos="638"/>
        </w:tabs>
        <w:spacing w:before="0" w:line="266" w:lineRule="auto"/>
        <w:ind w:right="125" w:hanging="510"/>
        <w:jc w:val="both"/>
      </w:pPr>
      <w:proofErr w:type="gramStart"/>
      <w:r>
        <w:rPr>
          <w:color w:val="231F20"/>
          <w:w w:val="110"/>
        </w:rPr>
        <w:t>byan</w:t>
      </w:r>
      <w:r>
        <w:rPr>
          <w:color w:val="231F20"/>
          <w:spacing w:val="-3"/>
          <w:w w:val="110"/>
        </w:rPr>
        <w:t>Act</w:t>
      </w:r>
      <w:r>
        <w:rPr>
          <w:color w:val="231F20"/>
          <w:w w:val="110"/>
        </w:rPr>
        <w:t>ofCompliancewithaDecisionoftheUnitedNationsSecurityCounciltakenunder</w:t>
      </w:r>
      <w:proofErr w:type="gramEnd"/>
      <w:r>
        <w:rPr>
          <w:color w:val="231F20"/>
          <w:w w:val="110"/>
        </w:rPr>
        <w:t xml:space="preserve"> Chapter VII of the Charter of the United Nations, the RGoB prohibits any import of Goods from that Country or any payments to persons or entities in thatCountry.</w:t>
      </w:r>
    </w:p>
    <w:p w:rsidR="00E35F5A" w:rsidRDefault="00E35F5A">
      <w:pPr>
        <w:pStyle w:val="BodyText"/>
        <w:spacing w:before="2"/>
        <w:rPr>
          <w:sz w:val="24"/>
        </w:rPr>
      </w:pPr>
    </w:p>
    <w:p w:rsidR="00E35F5A" w:rsidRDefault="00C42849">
      <w:pPr>
        <w:pStyle w:val="BodyText"/>
        <w:spacing w:line="266" w:lineRule="auto"/>
        <w:ind w:left="127" w:right="115"/>
      </w:pPr>
      <w:r>
        <w:rPr>
          <w:color w:val="231F20"/>
          <w:w w:val="115"/>
        </w:rPr>
        <w:t>FortheinformationofBidders</w:t>
      </w:r>
      <w:proofErr w:type="gramStart"/>
      <w:r>
        <w:rPr>
          <w:color w:val="231F20"/>
          <w:w w:val="115"/>
        </w:rPr>
        <w:t>,atthepresenttimefirms,GoodsandServicesfromthefollowing</w:t>
      </w:r>
      <w:proofErr w:type="gramEnd"/>
      <w:r>
        <w:rPr>
          <w:color w:val="231F20"/>
          <w:w w:val="115"/>
        </w:rPr>
        <w:t xml:space="preserve"> countriesareexcludedfromthisbidding:</w:t>
      </w:r>
    </w:p>
    <w:p w:rsidR="00E35F5A" w:rsidRDefault="00E35F5A">
      <w:pPr>
        <w:pStyle w:val="BodyText"/>
        <w:spacing w:before="1"/>
        <w:rPr>
          <w:sz w:val="29"/>
        </w:rPr>
      </w:pPr>
    </w:p>
    <w:p w:rsidR="00E35F5A" w:rsidRDefault="00C42849">
      <w:pPr>
        <w:pStyle w:val="ListParagraph"/>
        <w:numPr>
          <w:ilvl w:val="0"/>
          <w:numId w:val="47"/>
        </w:numPr>
        <w:tabs>
          <w:tab w:val="left" w:pos="638"/>
        </w:tabs>
        <w:spacing w:before="1"/>
        <w:ind w:hanging="510"/>
        <w:jc w:val="both"/>
      </w:pPr>
      <w:r>
        <w:rPr>
          <w:color w:val="231F20"/>
          <w:w w:val="110"/>
        </w:rPr>
        <w:t>With reference to Paragraph 1.1above:</w:t>
      </w:r>
    </w:p>
    <w:p w:rsidR="00E35F5A" w:rsidRDefault="00E35F5A">
      <w:pPr>
        <w:pStyle w:val="BodyText"/>
        <w:spacing w:before="7"/>
        <w:rPr>
          <w:sz w:val="26"/>
        </w:rPr>
      </w:pPr>
    </w:p>
    <w:p w:rsidR="00E35F5A" w:rsidRDefault="00C42849">
      <w:pPr>
        <w:spacing w:before="1"/>
        <w:ind w:left="127"/>
        <w:jc w:val="both"/>
        <w:rPr>
          <w:i/>
        </w:rPr>
      </w:pPr>
      <w:r>
        <w:rPr>
          <w:i/>
          <w:color w:val="231F20"/>
          <w:w w:val="105"/>
        </w:rPr>
        <w:t>[</w:t>
      </w:r>
      <w:proofErr w:type="gramStart"/>
      <w:r>
        <w:rPr>
          <w:i/>
          <w:color w:val="231F20"/>
          <w:w w:val="105"/>
        </w:rPr>
        <w:t>insert</w:t>
      </w:r>
      <w:proofErr w:type="gramEnd"/>
      <w:r>
        <w:rPr>
          <w:i/>
          <w:color w:val="231F20"/>
          <w:w w:val="105"/>
        </w:rPr>
        <w:t xml:space="preserve"> list of countries prohibited under the law or official regulations of Bhutan]</w:t>
      </w:r>
    </w:p>
    <w:p w:rsidR="00E35F5A" w:rsidRDefault="00E35F5A">
      <w:pPr>
        <w:pStyle w:val="BodyText"/>
        <w:spacing w:before="7"/>
        <w:rPr>
          <w:i/>
          <w:sz w:val="31"/>
        </w:rPr>
      </w:pPr>
    </w:p>
    <w:p w:rsidR="00E35F5A" w:rsidRDefault="00C42849">
      <w:pPr>
        <w:pStyle w:val="ListParagraph"/>
        <w:numPr>
          <w:ilvl w:val="0"/>
          <w:numId w:val="47"/>
        </w:numPr>
        <w:tabs>
          <w:tab w:val="left" w:pos="638"/>
        </w:tabs>
        <w:spacing w:before="0"/>
        <w:ind w:hanging="510"/>
        <w:jc w:val="both"/>
      </w:pPr>
      <w:r>
        <w:rPr>
          <w:color w:val="231F20"/>
          <w:w w:val="110"/>
        </w:rPr>
        <w:t>With reference to Paragraph 1.2above:</w:t>
      </w:r>
    </w:p>
    <w:p w:rsidR="00E35F5A" w:rsidRDefault="00E35F5A">
      <w:pPr>
        <w:pStyle w:val="BodyText"/>
        <w:spacing w:before="8"/>
        <w:rPr>
          <w:sz w:val="26"/>
        </w:rPr>
      </w:pPr>
    </w:p>
    <w:p w:rsidR="00E35F5A" w:rsidRDefault="00C42849">
      <w:pPr>
        <w:ind w:left="127"/>
        <w:jc w:val="both"/>
        <w:rPr>
          <w:i/>
        </w:rPr>
      </w:pPr>
      <w:r>
        <w:rPr>
          <w:i/>
          <w:color w:val="231F20"/>
          <w:w w:val="105"/>
        </w:rPr>
        <w:t>[</w:t>
      </w:r>
      <w:proofErr w:type="gramStart"/>
      <w:r>
        <w:rPr>
          <w:i/>
          <w:color w:val="231F20"/>
          <w:w w:val="105"/>
        </w:rPr>
        <w:t>insert</w:t>
      </w:r>
      <w:proofErr w:type="gramEnd"/>
      <w:r>
        <w:rPr>
          <w:i/>
          <w:color w:val="231F20"/>
          <w:w w:val="105"/>
        </w:rPr>
        <w:t xml:space="preserve"> list of countries which are barred under UN Security Council Chapter VII]</w:t>
      </w:r>
    </w:p>
    <w:p w:rsidR="00E35F5A" w:rsidRDefault="00E35F5A">
      <w:pPr>
        <w:jc w:val="both"/>
        <w:sectPr w:rsidR="00E35F5A">
          <w:headerReference w:type="even" r:id="rId42"/>
          <w:pgSz w:w="11910" w:h="16840"/>
          <w:pgMar w:top="1100" w:right="1120" w:bottom="280" w:left="1120" w:header="0" w:footer="0" w:gutter="0"/>
          <w:cols w:space="720"/>
        </w:sectPr>
      </w:pPr>
    </w:p>
    <w:p w:rsidR="00E35F5A" w:rsidRDefault="00E35F5A">
      <w:pPr>
        <w:pStyle w:val="BodyText"/>
        <w:spacing w:before="4"/>
        <w:rPr>
          <w:sz w:val="17"/>
        </w:rPr>
      </w:pPr>
    </w:p>
    <w:p w:rsidR="00E35F5A" w:rsidRDefault="00E35F5A">
      <w:pPr>
        <w:rPr>
          <w:sz w:val="17"/>
        </w:rPr>
        <w:sectPr w:rsidR="00E35F5A">
          <w:headerReference w:type="default" r:id="rId43"/>
          <w:pgSz w:w="11910" w:h="16840"/>
          <w:pgMar w:top="1580" w:right="1120" w:bottom="280" w:left="1120" w:header="0" w:footer="0" w:gutter="0"/>
          <w:cols w:space="720"/>
        </w:sect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spacing w:before="10"/>
        <w:rPr>
          <w:sz w:val="29"/>
        </w:rPr>
      </w:pPr>
    </w:p>
    <w:p w:rsidR="00E35F5A" w:rsidRDefault="00C42849">
      <w:pPr>
        <w:spacing w:before="72"/>
        <w:ind w:left="2009" w:right="2006"/>
        <w:jc w:val="center"/>
        <w:rPr>
          <w:rFonts w:ascii="Arial"/>
          <w:b/>
          <w:sz w:val="70"/>
        </w:rPr>
      </w:pPr>
      <w:r>
        <w:rPr>
          <w:rFonts w:ascii="Arial"/>
          <w:b/>
          <w:color w:val="231F20"/>
          <w:sz w:val="70"/>
        </w:rPr>
        <w:t>PART2</w:t>
      </w:r>
    </w:p>
    <w:p w:rsidR="00E35F5A" w:rsidRDefault="00C42849">
      <w:pPr>
        <w:spacing w:before="14"/>
        <w:ind w:left="2009" w:right="2005"/>
        <w:jc w:val="center"/>
        <w:rPr>
          <w:rFonts w:ascii="Arial"/>
          <w:b/>
          <w:sz w:val="40"/>
        </w:rPr>
      </w:pPr>
      <w:r>
        <w:rPr>
          <w:rFonts w:ascii="Arial"/>
          <w:b/>
          <w:color w:val="231F20"/>
          <w:sz w:val="40"/>
        </w:rPr>
        <w:t>SUPPLY REQUIREMENTS</w:t>
      </w:r>
    </w:p>
    <w:p w:rsidR="00E35F5A" w:rsidRDefault="00E35F5A">
      <w:pPr>
        <w:jc w:val="center"/>
        <w:rPr>
          <w:rFonts w:ascii="Arial"/>
          <w:sz w:val="40"/>
        </w:rPr>
        <w:sectPr w:rsidR="00E35F5A">
          <w:headerReference w:type="even" r:id="rId44"/>
          <w:pgSz w:w="11910" w:h="16840"/>
          <w:pgMar w:top="1580" w:right="1120" w:bottom="280" w:left="1120" w:header="0" w:footer="0" w:gutter="0"/>
          <w:cols w:space="720"/>
        </w:sectPr>
      </w:pPr>
    </w:p>
    <w:p w:rsidR="00E35F5A" w:rsidRDefault="00A170AA">
      <w:pPr>
        <w:pStyle w:val="Heading2"/>
        <w:tabs>
          <w:tab w:val="left" w:pos="6220"/>
        </w:tabs>
        <w:spacing w:before="84"/>
        <w:ind w:left="127"/>
      </w:pPr>
      <w:r w:rsidRPr="00A170AA">
        <w:lastRenderedPageBreak/>
        <w:pict>
          <v:line id="_x0000_s1068" style="position:absolute;left:0;text-align:left;z-index:251619840;mso-wrap-distance-left:0;mso-wrap-distance-right:0;mso-position-horizontal-relative:page" from="532.9pt,22.3pt" to="62.35pt,22.3pt" strokecolor="#231f20" strokeweight=".5pt">
            <w10:wrap type="topAndBottom" anchorx="page"/>
          </v:line>
        </w:pict>
      </w:r>
      <w:r w:rsidR="00C42849">
        <w:rPr>
          <w:color w:val="231F20"/>
        </w:rPr>
        <w:t>58</w:t>
      </w:r>
      <w:r w:rsidR="00C42849">
        <w:rPr>
          <w:color w:val="231F20"/>
        </w:rPr>
        <w:tab/>
        <w:t>Section VI: Schedule ofSupply</w:t>
      </w:r>
    </w:p>
    <w:p w:rsidR="00E35F5A" w:rsidRDefault="00C42849">
      <w:pPr>
        <w:spacing w:before="49"/>
        <w:ind w:left="2009" w:right="2009"/>
        <w:jc w:val="center"/>
        <w:rPr>
          <w:rFonts w:ascii="Arial"/>
          <w:b/>
          <w:sz w:val="32"/>
        </w:rPr>
      </w:pPr>
      <w:r>
        <w:rPr>
          <w:rFonts w:ascii="Arial"/>
          <w:b/>
          <w:color w:val="231F20"/>
          <w:spacing w:val="2"/>
          <w:sz w:val="32"/>
        </w:rPr>
        <w:t xml:space="preserve">SECTION </w:t>
      </w:r>
      <w:r>
        <w:rPr>
          <w:rFonts w:ascii="Arial"/>
          <w:b/>
          <w:color w:val="231F20"/>
          <w:sz w:val="32"/>
        </w:rPr>
        <w:t xml:space="preserve">VI: </w:t>
      </w:r>
      <w:r>
        <w:rPr>
          <w:rFonts w:ascii="Arial"/>
          <w:b/>
          <w:color w:val="231F20"/>
          <w:spacing w:val="2"/>
          <w:sz w:val="32"/>
        </w:rPr>
        <w:t xml:space="preserve">SCHEDULE </w:t>
      </w:r>
      <w:r>
        <w:rPr>
          <w:rFonts w:ascii="Arial"/>
          <w:b/>
          <w:color w:val="231F20"/>
          <w:sz w:val="32"/>
        </w:rPr>
        <w:t>OF</w:t>
      </w:r>
      <w:r>
        <w:rPr>
          <w:rFonts w:ascii="Arial"/>
          <w:b/>
          <w:color w:val="231F20"/>
          <w:spacing w:val="-6"/>
          <w:sz w:val="32"/>
        </w:rPr>
        <w:t>SUPPLY</w:t>
      </w:r>
    </w:p>
    <w:p w:rsidR="00E35F5A" w:rsidRDefault="00C42849">
      <w:pPr>
        <w:pStyle w:val="ListParagraph"/>
        <w:numPr>
          <w:ilvl w:val="0"/>
          <w:numId w:val="46"/>
        </w:numPr>
        <w:tabs>
          <w:tab w:val="left" w:pos="524"/>
          <w:tab w:val="left" w:pos="525"/>
          <w:tab w:val="right" w:leader="dot" w:pos="9538"/>
        </w:tabs>
        <w:spacing w:before="465"/>
      </w:pPr>
      <w:r>
        <w:rPr>
          <w:color w:val="231F20"/>
          <w:w w:val="110"/>
        </w:rPr>
        <w:t>List of Goods andDeliverySchedule</w:t>
      </w:r>
      <w:r>
        <w:rPr>
          <w:color w:val="231F20"/>
          <w:w w:val="110"/>
        </w:rPr>
        <w:tab/>
        <w:t>60</w:t>
      </w:r>
    </w:p>
    <w:p w:rsidR="00E35F5A" w:rsidRDefault="00C42849">
      <w:pPr>
        <w:pStyle w:val="ListParagraph"/>
        <w:numPr>
          <w:ilvl w:val="0"/>
          <w:numId w:val="46"/>
        </w:numPr>
        <w:tabs>
          <w:tab w:val="left" w:pos="524"/>
          <w:tab w:val="left" w:pos="525"/>
          <w:tab w:val="right" w:leader="dot" w:pos="9538"/>
        </w:tabs>
        <w:spacing w:before="83"/>
      </w:pPr>
      <w:r>
        <w:rPr>
          <w:color w:val="231F20"/>
          <w:w w:val="110"/>
        </w:rPr>
        <w:t>List of Related Services andCompletionSchedule</w:t>
      </w:r>
      <w:r>
        <w:rPr>
          <w:color w:val="231F20"/>
          <w:w w:val="110"/>
        </w:rPr>
        <w:tab/>
        <w:t>61</w:t>
      </w:r>
    </w:p>
    <w:p w:rsidR="00E35F5A" w:rsidRDefault="00C42849">
      <w:pPr>
        <w:pStyle w:val="ListParagraph"/>
        <w:numPr>
          <w:ilvl w:val="0"/>
          <w:numId w:val="46"/>
        </w:numPr>
        <w:tabs>
          <w:tab w:val="left" w:pos="524"/>
          <w:tab w:val="left" w:pos="525"/>
          <w:tab w:val="right" w:leader="dot" w:pos="9538"/>
        </w:tabs>
      </w:pPr>
      <w:r>
        <w:rPr>
          <w:color w:val="231F20"/>
          <w:w w:val="110"/>
        </w:rPr>
        <w:t>TechnicalSpecifications</w:t>
      </w:r>
      <w:r>
        <w:rPr>
          <w:color w:val="231F20"/>
          <w:w w:val="110"/>
        </w:rPr>
        <w:tab/>
        <w:t>62</w:t>
      </w:r>
    </w:p>
    <w:p w:rsidR="00E35F5A" w:rsidRDefault="00C42849">
      <w:pPr>
        <w:pStyle w:val="ListParagraph"/>
        <w:numPr>
          <w:ilvl w:val="0"/>
          <w:numId w:val="46"/>
        </w:numPr>
        <w:tabs>
          <w:tab w:val="left" w:pos="524"/>
          <w:tab w:val="left" w:pos="525"/>
          <w:tab w:val="right" w:leader="dot" w:pos="9538"/>
        </w:tabs>
      </w:pPr>
      <w:r>
        <w:rPr>
          <w:color w:val="231F20"/>
          <w:w w:val="105"/>
        </w:rPr>
        <w:t>Drawings</w:t>
      </w:r>
      <w:r>
        <w:rPr>
          <w:color w:val="231F20"/>
          <w:w w:val="105"/>
        </w:rPr>
        <w:tab/>
        <w:t>64</w:t>
      </w:r>
    </w:p>
    <w:p w:rsidR="00E35F5A" w:rsidRDefault="00C42849">
      <w:pPr>
        <w:pStyle w:val="ListParagraph"/>
        <w:numPr>
          <w:ilvl w:val="0"/>
          <w:numId w:val="46"/>
        </w:numPr>
        <w:tabs>
          <w:tab w:val="left" w:pos="524"/>
          <w:tab w:val="left" w:pos="525"/>
          <w:tab w:val="right" w:leader="dot" w:pos="9538"/>
        </w:tabs>
        <w:spacing w:before="83"/>
      </w:pPr>
      <w:r>
        <w:rPr>
          <w:color w:val="231F20"/>
          <w:w w:val="115"/>
        </w:rPr>
        <w:t>Inspectionsand</w:t>
      </w:r>
      <w:r>
        <w:rPr>
          <w:color w:val="231F20"/>
          <w:spacing w:val="-3"/>
          <w:w w:val="115"/>
        </w:rPr>
        <w:t>Tests</w:t>
      </w:r>
      <w:r>
        <w:rPr>
          <w:color w:val="231F20"/>
          <w:spacing w:val="-3"/>
          <w:w w:val="115"/>
        </w:rPr>
        <w:tab/>
      </w:r>
      <w:r>
        <w:rPr>
          <w:color w:val="231F20"/>
          <w:w w:val="115"/>
        </w:rPr>
        <w:t>65</w:t>
      </w:r>
    </w:p>
    <w:p w:rsidR="00E35F5A" w:rsidRDefault="00E35F5A">
      <w:pPr>
        <w:sectPr w:rsidR="00E35F5A">
          <w:headerReference w:type="default" r:id="rId45"/>
          <w:pgSz w:w="11910" w:h="16840"/>
          <w:pgMar w:top="1100" w:right="1120" w:bottom="280" w:left="1120" w:header="0" w:footer="0" w:gutter="0"/>
          <w:cols w:space="720"/>
        </w:sectPr>
      </w:pPr>
    </w:p>
    <w:p w:rsidR="00E35F5A" w:rsidRDefault="00A170AA">
      <w:pPr>
        <w:pStyle w:val="Heading2"/>
        <w:tabs>
          <w:tab w:val="left" w:pos="9298"/>
        </w:tabs>
        <w:spacing w:before="84"/>
        <w:ind w:left="127"/>
        <w:jc w:val="both"/>
      </w:pPr>
      <w:r w:rsidRPr="00A170AA">
        <w:lastRenderedPageBreak/>
        <w:pict>
          <v:line id="_x0000_s1067" style="position:absolute;left:0;text-align:left;z-index:251620864;mso-wrap-distance-left:0;mso-wrap-distance-right:0;mso-position-horizontal-relative:page" from="532.9pt,22.3pt" to="62.35pt,22.3pt" strokecolor="#231f20" strokeweight=".5pt">
            <w10:wrap type="topAndBottom" anchorx="page"/>
          </v:line>
        </w:pict>
      </w:r>
      <w:r w:rsidR="00C42849">
        <w:rPr>
          <w:color w:val="231F20"/>
        </w:rPr>
        <w:t>Section VI:  ScheduleofSupply</w:t>
      </w:r>
      <w:r w:rsidR="00C42849">
        <w:rPr>
          <w:color w:val="231F20"/>
        </w:rPr>
        <w:tab/>
        <w:t>59</w:t>
      </w:r>
    </w:p>
    <w:p w:rsidR="00E35F5A" w:rsidRDefault="00C42849">
      <w:pPr>
        <w:spacing w:before="68"/>
        <w:ind w:left="2156"/>
        <w:rPr>
          <w:b/>
          <w:sz w:val="26"/>
        </w:rPr>
      </w:pPr>
      <w:r>
        <w:rPr>
          <w:b/>
          <w:color w:val="231F20"/>
          <w:w w:val="110"/>
          <w:sz w:val="26"/>
        </w:rPr>
        <w:t>Notes for Preparing the Schedule of Supply</w:t>
      </w:r>
    </w:p>
    <w:p w:rsidR="00E35F5A" w:rsidRDefault="00C42849">
      <w:pPr>
        <w:pStyle w:val="BodyText"/>
        <w:spacing w:before="298" w:line="266" w:lineRule="auto"/>
        <w:ind w:left="127" w:right="124"/>
        <w:jc w:val="both"/>
      </w:pPr>
      <w:r>
        <w:rPr>
          <w:color w:val="231F20"/>
          <w:w w:val="115"/>
        </w:rPr>
        <w:t>TheScheduleofSupplyshallbeincludedintheBiddingDocumentsbythePurchaser</w:t>
      </w:r>
      <w:proofErr w:type="gramStart"/>
      <w:r>
        <w:rPr>
          <w:color w:val="231F20"/>
          <w:w w:val="115"/>
        </w:rPr>
        <w:t>,andshall</w:t>
      </w:r>
      <w:proofErr w:type="gramEnd"/>
      <w:r>
        <w:rPr>
          <w:color w:val="231F20"/>
          <w:w w:val="115"/>
        </w:rPr>
        <w:t xml:space="preserve"> </w:t>
      </w:r>
      <w:r>
        <w:rPr>
          <w:color w:val="231F20"/>
          <w:spacing w:val="-4"/>
          <w:w w:val="115"/>
        </w:rPr>
        <w:t xml:space="preserve">cover, </w:t>
      </w:r>
      <w:r>
        <w:rPr>
          <w:color w:val="231F20"/>
          <w:w w:val="115"/>
        </w:rPr>
        <w:t>at a minimum, a description of the Goods and Services to be supplied and the delivery schedule.</w:t>
      </w:r>
    </w:p>
    <w:p w:rsidR="00E35F5A" w:rsidRDefault="00C42849">
      <w:pPr>
        <w:pStyle w:val="BodyText"/>
        <w:spacing w:before="168" w:line="266" w:lineRule="auto"/>
        <w:ind w:left="127" w:right="116"/>
        <w:jc w:val="both"/>
      </w:pPr>
      <w:r>
        <w:rPr>
          <w:color w:val="231F20"/>
          <w:w w:val="115"/>
        </w:rPr>
        <w:t>TheobjectiveoftheScheduleofSupplyistoprovidesufficientinformationtoenableBiddersto preparetheirBidsefficientlyandaccurately</w:t>
      </w:r>
      <w:proofErr w:type="gramStart"/>
      <w:r>
        <w:rPr>
          <w:color w:val="231F20"/>
          <w:w w:val="115"/>
        </w:rPr>
        <w:t>,inparticularthePriceSchedule,forwhichaform</w:t>
      </w:r>
      <w:proofErr w:type="gramEnd"/>
      <w:r>
        <w:rPr>
          <w:color w:val="231F20"/>
          <w:w w:val="115"/>
        </w:rPr>
        <w:t xml:space="preserve"> isprovidedinSection</w:t>
      </w:r>
      <w:r>
        <w:rPr>
          <w:color w:val="231F20"/>
          <w:spacing w:val="-6"/>
          <w:w w:val="115"/>
        </w:rPr>
        <w:t>IV.</w:t>
      </w:r>
      <w:r>
        <w:rPr>
          <w:color w:val="231F20"/>
          <w:w w:val="115"/>
        </w:rPr>
        <w:t>Inaddition,theScheduleofSupply,togetherwiththePriceSchedule, shouldserveasabasisintheeventofquantityvariationatthetimeofawardofContractpursuant to ITB Clause</w:t>
      </w:r>
      <w:r>
        <w:rPr>
          <w:color w:val="231F20"/>
          <w:spacing w:val="-8"/>
          <w:w w:val="115"/>
        </w:rPr>
        <w:t>47.</w:t>
      </w:r>
    </w:p>
    <w:p w:rsidR="00E35F5A" w:rsidRDefault="00C42849">
      <w:pPr>
        <w:pStyle w:val="BodyText"/>
        <w:spacing w:before="166" w:line="266" w:lineRule="auto"/>
        <w:ind w:left="127" w:right="116"/>
        <w:jc w:val="both"/>
      </w:pPr>
      <w:r>
        <w:rPr>
          <w:color w:val="231F20"/>
          <w:w w:val="110"/>
        </w:rPr>
        <w:t>The</w:t>
      </w:r>
      <w:r>
        <w:rPr>
          <w:color w:val="231F20"/>
          <w:spacing w:val="5"/>
          <w:w w:val="110"/>
        </w:rPr>
        <w:t>dateorperiodfordelivery</w:t>
      </w:r>
      <w:r>
        <w:rPr>
          <w:color w:val="231F20"/>
          <w:spacing w:val="3"/>
          <w:w w:val="110"/>
        </w:rPr>
        <w:t>shouldbe</w:t>
      </w:r>
      <w:r>
        <w:rPr>
          <w:color w:val="231F20"/>
          <w:w w:val="110"/>
        </w:rPr>
        <w:t>carefullyspecified,</w:t>
      </w:r>
      <w:r>
        <w:rPr>
          <w:color w:val="231F20"/>
          <w:spacing w:val="4"/>
          <w:w w:val="110"/>
        </w:rPr>
        <w:t>takingintoaccount(a)</w:t>
      </w:r>
      <w:r>
        <w:rPr>
          <w:color w:val="231F20"/>
          <w:w w:val="110"/>
        </w:rPr>
        <w:t xml:space="preserve">theimplications of delivery terms stipulated in the Instructions to Bidders pursuant to the </w:t>
      </w:r>
      <w:r>
        <w:rPr>
          <w:i/>
          <w:color w:val="231F20"/>
          <w:w w:val="110"/>
        </w:rPr>
        <w:t xml:space="preserve">Incoterms </w:t>
      </w:r>
      <w:r>
        <w:rPr>
          <w:color w:val="231F20"/>
          <w:w w:val="110"/>
        </w:rPr>
        <w:t xml:space="preserve">rules (i.e., EXW; or CIF, </w:t>
      </w:r>
      <w:r>
        <w:rPr>
          <w:color w:val="231F20"/>
          <w:spacing w:val="-7"/>
          <w:w w:val="110"/>
        </w:rPr>
        <w:t xml:space="preserve">CIP, </w:t>
      </w:r>
      <w:r>
        <w:rPr>
          <w:color w:val="231F20"/>
          <w:w w:val="110"/>
        </w:rPr>
        <w:t xml:space="preserve">FOB, FCA where “delivery” takes place when the Goods are delivered </w:t>
      </w:r>
      <w:r>
        <w:rPr>
          <w:b/>
          <w:color w:val="231F20"/>
          <w:w w:val="110"/>
        </w:rPr>
        <w:t>to the carriers</w:t>
      </w:r>
      <w:r>
        <w:rPr>
          <w:color w:val="231F20"/>
          <w:w w:val="110"/>
        </w:rPr>
        <w:t>),and(b)thedateprescribedhereinfromwhichthePurchaser’sdeliveryobligationsstart (i.e., notice of award, contract signature, opening or confirmation of the letter ofcredit).</w:t>
      </w:r>
    </w:p>
    <w:p w:rsidR="00E35F5A" w:rsidRDefault="00E35F5A">
      <w:pPr>
        <w:spacing w:line="266" w:lineRule="auto"/>
        <w:jc w:val="both"/>
        <w:sectPr w:rsidR="00E35F5A">
          <w:headerReference w:type="even" r:id="rId46"/>
          <w:pgSz w:w="11910" w:h="16840"/>
          <w:pgMar w:top="1100" w:right="1120" w:bottom="280" w:left="1120" w:header="0" w:footer="0" w:gutter="0"/>
          <w:cols w:space="720"/>
        </w:sectPr>
      </w:pPr>
    </w:p>
    <w:p w:rsidR="00E35F5A" w:rsidRDefault="00A170AA">
      <w:pPr>
        <w:pStyle w:val="BodyText"/>
        <w:rPr>
          <w:sz w:val="20"/>
        </w:rPr>
      </w:pPr>
      <w:r w:rsidRPr="00A170AA">
        <w:lastRenderedPageBreak/>
        <w:pict>
          <v:line id="_x0000_s1066" style="position:absolute;z-index:251647488;mso-position-horizontal-relative:page;mso-position-vertical-relative:page" from="763.7pt,532.9pt" to="763.7pt,62.35pt" strokecolor="#231f20" strokeweight=".5pt">
            <w10:wrap anchorx="page" anchory="page"/>
          </v:line>
        </w:pict>
      </w:r>
      <w:r w:rsidRPr="00A170AA">
        <w:pict>
          <v:shape id="_x0000_s1065" type="#_x0000_t202" style="position:absolute;margin-left:766.4pt;margin-top:61.35pt;width:16.5pt;height:14pt;z-index:251648512;mso-position-horizontal-relative:page;mso-position-vertical-relative:page" filled="f" stroked="f">
            <v:textbox style="layout-flow:vertical" inset="0,0,0,0">
              <w:txbxContent>
                <w:p w:rsidR="00ED1FE6" w:rsidRDefault="00ED1FE6">
                  <w:pPr>
                    <w:spacing w:before="21"/>
                    <w:ind w:left="20"/>
                    <w:rPr>
                      <w:rFonts w:ascii="Georgia"/>
                      <w:sz w:val="24"/>
                    </w:rPr>
                  </w:pPr>
                  <w:r>
                    <w:rPr>
                      <w:rFonts w:ascii="Georgia"/>
                      <w:color w:val="231F20"/>
                      <w:w w:val="85"/>
                      <w:sz w:val="24"/>
                    </w:rPr>
                    <w:t>60</w:t>
                  </w:r>
                </w:p>
              </w:txbxContent>
            </v:textbox>
            <w10:wrap anchorx="page" anchory="page"/>
          </v:shape>
        </w:pict>
      </w:r>
      <w:r w:rsidRPr="00A170AA">
        <w:pict>
          <v:shape id="_x0000_s1064" type="#_x0000_t202" style="position:absolute;margin-left:766.4pt;margin-top:366.05pt;width:16.5pt;height:167.9pt;z-index:251649536;mso-position-horizontal-relative:page;mso-position-vertical-relative:page" filled="f" stroked="f">
            <v:textbox style="layout-flow:vertical" inset="0,0,0,0">
              <w:txbxContent>
                <w:p w:rsidR="00ED1FE6" w:rsidRDefault="00ED1FE6">
                  <w:pPr>
                    <w:spacing w:before="21"/>
                    <w:ind w:left="20"/>
                    <w:rPr>
                      <w:rFonts w:ascii="Georgia"/>
                      <w:sz w:val="24"/>
                    </w:rPr>
                  </w:pPr>
                  <w:r>
                    <w:rPr>
                      <w:rFonts w:ascii="Georgia"/>
                      <w:color w:val="231F20"/>
                      <w:sz w:val="24"/>
                    </w:rPr>
                    <w:t>Section VI: Schedule of Supply</w:t>
                  </w:r>
                </w:p>
              </w:txbxContent>
            </v:textbox>
            <w10:wrap anchorx="page" anchory="page"/>
          </v:shape>
        </w:pict>
      </w: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C42849">
      <w:pPr>
        <w:pStyle w:val="ListParagraph"/>
        <w:numPr>
          <w:ilvl w:val="1"/>
          <w:numId w:val="46"/>
        </w:numPr>
        <w:tabs>
          <w:tab w:val="left" w:pos="5271"/>
          <w:tab w:val="left" w:pos="5272"/>
        </w:tabs>
        <w:spacing w:before="284"/>
        <w:ind w:hanging="510"/>
        <w:jc w:val="left"/>
        <w:rPr>
          <w:b/>
          <w:sz w:val="24"/>
        </w:rPr>
      </w:pPr>
      <w:r>
        <w:rPr>
          <w:b/>
          <w:color w:val="231F20"/>
          <w:w w:val="110"/>
          <w:sz w:val="24"/>
        </w:rPr>
        <w:t>List of Goods and DeliverySchedule</w:t>
      </w:r>
    </w:p>
    <w:p w:rsidR="00E35F5A" w:rsidRDefault="00E35F5A">
      <w:pPr>
        <w:pStyle w:val="BodyText"/>
        <w:spacing w:before="3"/>
        <w:rPr>
          <w:b/>
          <w:sz w:val="31"/>
        </w:rPr>
      </w:pPr>
    </w:p>
    <w:p w:rsidR="00E35F5A" w:rsidRDefault="00C42849">
      <w:pPr>
        <w:ind w:left="127"/>
        <w:rPr>
          <w:i/>
        </w:rPr>
      </w:pPr>
      <w:r>
        <w:rPr>
          <w:i/>
          <w:color w:val="231F20"/>
          <w:w w:val="105"/>
        </w:rPr>
        <w:t>[The Purchaser shall fill in this table, with the exception of the column “Bidder’s Offered Delivery Date”, which is to be filled by the Bidder]</w:t>
      </w:r>
    </w:p>
    <w:p w:rsidR="00E35F5A" w:rsidRDefault="00E35F5A">
      <w:pPr>
        <w:pStyle w:val="BodyText"/>
        <w:spacing w:before="2"/>
        <w:rPr>
          <w:i/>
          <w:sz w:val="27"/>
        </w:rPr>
      </w:pPr>
    </w:p>
    <w:tbl>
      <w:tblPr>
        <w:tblW w:w="0" w:type="auto"/>
        <w:tblInd w:w="13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845"/>
        <w:gridCol w:w="2763"/>
        <w:gridCol w:w="1319"/>
        <w:gridCol w:w="1257"/>
        <w:gridCol w:w="1974"/>
        <w:gridCol w:w="1678"/>
        <w:gridCol w:w="1098"/>
        <w:gridCol w:w="2944"/>
      </w:tblGrid>
      <w:tr w:rsidR="00E35F5A">
        <w:trPr>
          <w:trHeight w:val="316"/>
        </w:trPr>
        <w:tc>
          <w:tcPr>
            <w:tcW w:w="845" w:type="dxa"/>
            <w:vMerge w:val="restart"/>
            <w:tcBorders>
              <w:left w:val="single" w:sz="6" w:space="0" w:color="231F20"/>
            </w:tcBorders>
          </w:tcPr>
          <w:p w:rsidR="00E35F5A" w:rsidRDefault="00E35F5A">
            <w:pPr>
              <w:pStyle w:val="TableParagraph"/>
              <w:spacing w:before="9"/>
              <w:rPr>
                <w:i/>
                <w:sz w:val="34"/>
              </w:rPr>
            </w:pPr>
          </w:p>
          <w:p w:rsidR="00E35F5A" w:rsidRDefault="00C42849">
            <w:pPr>
              <w:pStyle w:val="TableParagraph"/>
              <w:spacing w:line="285" w:lineRule="auto"/>
              <w:ind w:left="174" w:right="164" w:firstLine="14"/>
              <w:jc w:val="both"/>
              <w:rPr>
                <w:rFonts w:ascii="Symbol" w:hAnsi="Symbol"/>
              </w:rPr>
            </w:pPr>
            <w:r>
              <w:rPr>
                <w:b/>
                <w:color w:val="231F20"/>
                <w:w w:val="105"/>
              </w:rPr>
              <w:t>Line Item N</w:t>
            </w:r>
            <w:r>
              <w:rPr>
                <w:rFonts w:ascii="Symbol" w:hAnsi="Symbol"/>
                <w:color w:val="231F20"/>
                <w:w w:val="105"/>
              </w:rPr>
              <w:t></w:t>
            </w:r>
          </w:p>
        </w:tc>
        <w:tc>
          <w:tcPr>
            <w:tcW w:w="2763" w:type="dxa"/>
            <w:vMerge w:val="restart"/>
          </w:tcPr>
          <w:p w:rsidR="00E35F5A" w:rsidRDefault="00E35F5A">
            <w:pPr>
              <w:pStyle w:val="TableParagraph"/>
              <w:rPr>
                <w:i/>
                <w:sz w:val="28"/>
              </w:rPr>
            </w:pPr>
          </w:p>
          <w:p w:rsidR="00E35F5A" w:rsidRDefault="00E35F5A">
            <w:pPr>
              <w:pStyle w:val="TableParagraph"/>
              <w:spacing w:before="9"/>
              <w:rPr>
                <w:i/>
                <w:sz w:val="33"/>
              </w:rPr>
            </w:pPr>
          </w:p>
          <w:p w:rsidR="00E35F5A" w:rsidRDefault="00C42849">
            <w:pPr>
              <w:pStyle w:val="TableParagraph"/>
              <w:ind w:left="282"/>
              <w:rPr>
                <w:b/>
              </w:rPr>
            </w:pPr>
            <w:r>
              <w:rPr>
                <w:b/>
                <w:color w:val="231F20"/>
                <w:w w:val="110"/>
              </w:rPr>
              <w:t>Description of Goods</w:t>
            </w:r>
          </w:p>
        </w:tc>
        <w:tc>
          <w:tcPr>
            <w:tcW w:w="1319" w:type="dxa"/>
            <w:vMerge w:val="restart"/>
          </w:tcPr>
          <w:p w:rsidR="00E35F5A" w:rsidRDefault="00E35F5A">
            <w:pPr>
              <w:pStyle w:val="TableParagraph"/>
              <w:rPr>
                <w:i/>
                <w:sz w:val="28"/>
              </w:rPr>
            </w:pPr>
          </w:p>
          <w:p w:rsidR="00E35F5A" w:rsidRDefault="00E35F5A">
            <w:pPr>
              <w:pStyle w:val="TableParagraph"/>
              <w:spacing w:before="9"/>
              <w:rPr>
                <w:i/>
                <w:sz w:val="33"/>
              </w:rPr>
            </w:pPr>
          </w:p>
          <w:p w:rsidR="00E35F5A" w:rsidRDefault="00C42849">
            <w:pPr>
              <w:pStyle w:val="TableParagraph"/>
              <w:ind w:left="194"/>
              <w:rPr>
                <w:b/>
              </w:rPr>
            </w:pPr>
            <w:r>
              <w:rPr>
                <w:b/>
                <w:color w:val="231F20"/>
                <w:w w:val="110"/>
              </w:rPr>
              <w:t>Quantity</w:t>
            </w:r>
          </w:p>
        </w:tc>
        <w:tc>
          <w:tcPr>
            <w:tcW w:w="1257" w:type="dxa"/>
            <w:vMerge w:val="restart"/>
          </w:tcPr>
          <w:p w:rsidR="00E35F5A" w:rsidRDefault="00E35F5A">
            <w:pPr>
              <w:pStyle w:val="TableParagraph"/>
              <w:rPr>
                <w:i/>
                <w:sz w:val="28"/>
              </w:rPr>
            </w:pPr>
          </w:p>
          <w:p w:rsidR="00E35F5A" w:rsidRDefault="00C42849">
            <w:pPr>
              <w:pStyle w:val="TableParagraph"/>
              <w:spacing w:before="248" w:line="266" w:lineRule="auto"/>
              <w:ind w:left="409" w:right="174" w:hanging="217"/>
              <w:rPr>
                <w:b/>
              </w:rPr>
            </w:pPr>
            <w:r>
              <w:rPr>
                <w:b/>
                <w:color w:val="231F20"/>
                <w:w w:val="110"/>
              </w:rPr>
              <w:t xml:space="preserve">Physical </w:t>
            </w:r>
            <w:r>
              <w:rPr>
                <w:b/>
                <w:color w:val="231F20"/>
                <w:w w:val="115"/>
              </w:rPr>
              <w:t>unit</w:t>
            </w:r>
          </w:p>
        </w:tc>
        <w:tc>
          <w:tcPr>
            <w:tcW w:w="1974" w:type="dxa"/>
            <w:vMerge w:val="restart"/>
          </w:tcPr>
          <w:p w:rsidR="00E35F5A" w:rsidRDefault="00E35F5A">
            <w:pPr>
              <w:pStyle w:val="TableParagraph"/>
              <w:spacing w:before="3"/>
              <w:rPr>
                <w:i/>
                <w:sz w:val="25"/>
              </w:rPr>
            </w:pPr>
          </w:p>
          <w:p w:rsidR="00E35F5A" w:rsidRDefault="00C42849">
            <w:pPr>
              <w:pStyle w:val="TableParagraph"/>
              <w:spacing w:line="266" w:lineRule="auto"/>
              <w:ind w:left="143" w:right="111" w:firstLine="575"/>
              <w:rPr>
                <w:b/>
              </w:rPr>
            </w:pPr>
            <w:r>
              <w:rPr>
                <w:b/>
                <w:color w:val="231F20"/>
                <w:w w:val="115"/>
              </w:rPr>
              <w:t>Final (Project Site) Destination as specifiedinBDS</w:t>
            </w:r>
          </w:p>
        </w:tc>
        <w:tc>
          <w:tcPr>
            <w:tcW w:w="5720" w:type="dxa"/>
            <w:gridSpan w:val="3"/>
          </w:tcPr>
          <w:p w:rsidR="00E35F5A" w:rsidRDefault="00E35F5A">
            <w:pPr>
              <w:pStyle w:val="TableParagraph"/>
            </w:pPr>
          </w:p>
        </w:tc>
      </w:tr>
      <w:tr w:rsidR="00E35F5A" w:rsidTr="001944E4">
        <w:trPr>
          <w:trHeight w:val="1282"/>
        </w:trPr>
        <w:tc>
          <w:tcPr>
            <w:tcW w:w="845" w:type="dxa"/>
            <w:vMerge/>
            <w:tcBorders>
              <w:top w:val="nil"/>
              <w:left w:val="single" w:sz="6" w:space="0" w:color="231F20"/>
            </w:tcBorders>
          </w:tcPr>
          <w:p w:rsidR="00E35F5A" w:rsidRDefault="00E35F5A">
            <w:pPr>
              <w:rPr>
                <w:sz w:val="2"/>
                <w:szCs w:val="2"/>
              </w:rPr>
            </w:pPr>
          </w:p>
        </w:tc>
        <w:tc>
          <w:tcPr>
            <w:tcW w:w="2763" w:type="dxa"/>
            <w:vMerge/>
            <w:tcBorders>
              <w:top w:val="nil"/>
            </w:tcBorders>
          </w:tcPr>
          <w:p w:rsidR="00E35F5A" w:rsidRDefault="00E35F5A">
            <w:pPr>
              <w:rPr>
                <w:sz w:val="2"/>
                <w:szCs w:val="2"/>
              </w:rPr>
            </w:pPr>
          </w:p>
        </w:tc>
        <w:tc>
          <w:tcPr>
            <w:tcW w:w="1319" w:type="dxa"/>
            <w:vMerge/>
            <w:tcBorders>
              <w:top w:val="nil"/>
            </w:tcBorders>
          </w:tcPr>
          <w:p w:rsidR="00E35F5A" w:rsidRDefault="00E35F5A">
            <w:pPr>
              <w:rPr>
                <w:sz w:val="2"/>
                <w:szCs w:val="2"/>
              </w:rPr>
            </w:pPr>
          </w:p>
        </w:tc>
        <w:tc>
          <w:tcPr>
            <w:tcW w:w="1257" w:type="dxa"/>
            <w:vMerge/>
            <w:tcBorders>
              <w:top w:val="nil"/>
            </w:tcBorders>
          </w:tcPr>
          <w:p w:rsidR="00E35F5A" w:rsidRDefault="00E35F5A">
            <w:pPr>
              <w:rPr>
                <w:sz w:val="2"/>
                <w:szCs w:val="2"/>
              </w:rPr>
            </w:pPr>
          </w:p>
        </w:tc>
        <w:tc>
          <w:tcPr>
            <w:tcW w:w="1974" w:type="dxa"/>
            <w:vMerge/>
            <w:tcBorders>
              <w:top w:val="nil"/>
            </w:tcBorders>
          </w:tcPr>
          <w:p w:rsidR="00E35F5A" w:rsidRDefault="00E35F5A">
            <w:pPr>
              <w:rPr>
                <w:sz w:val="2"/>
                <w:szCs w:val="2"/>
              </w:rPr>
            </w:pPr>
          </w:p>
        </w:tc>
        <w:tc>
          <w:tcPr>
            <w:tcW w:w="2776" w:type="dxa"/>
            <w:gridSpan w:val="2"/>
          </w:tcPr>
          <w:p w:rsidR="00E35F5A" w:rsidRDefault="00E35F5A">
            <w:pPr>
              <w:pStyle w:val="TableParagraph"/>
              <w:rPr>
                <w:i/>
                <w:sz w:val="28"/>
              </w:rPr>
            </w:pPr>
          </w:p>
          <w:p w:rsidR="00E35F5A" w:rsidRDefault="00C42849">
            <w:pPr>
              <w:pStyle w:val="TableParagraph"/>
              <w:spacing w:before="225"/>
              <w:ind w:left="967"/>
              <w:rPr>
                <w:b/>
              </w:rPr>
            </w:pPr>
            <w:r>
              <w:rPr>
                <w:b/>
                <w:color w:val="231F20"/>
                <w:w w:val="110"/>
              </w:rPr>
              <w:t>Delivery Date</w:t>
            </w:r>
          </w:p>
        </w:tc>
        <w:tc>
          <w:tcPr>
            <w:tcW w:w="2944" w:type="dxa"/>
          </w:tcPr>
          <w:p w:rsidR="00E35F5A" w:rsidRDefault="00C42849">
            <w:pPr>
              <w:pStyle w:val="TableParagraph"/>
              <w:spacing w:before="127" w:line="266" w:lineRule="auto"/>
              <w:ind w:left="273" w:right="258"/>
              <w:jc w:val="center"/>
              <w:rPr>
                <w:b/>
              </w:rPr>
            </w:pPr>
            <w:r>
              <w:rPr>
                <w:b/>
                <w:color w:val="231F20"/>
                <w:w w:val="110"/>
              </w:rPr>
              <w:t>Bidder’s Offered Delivery Date [</w:t>
            </w:r>
            <w:r>
              <w:rPr>
                <w:b/>
                <w:i/>
                <w:color w:val="231F20"/>
                <w:w w:val="110"/>
              </w:rPr>
              <w:t>to be provided by the Bidder</w:t>
            </w:r>
            <w:r>
              <w:rPr>
                <w:b/>
                <w:color w:val="231F20"/>
                <w:w w:val="110"/>
              </w:rPr>
              <w:t>]</w:t>
            </w:r>
          </w:p>
        </w:tc>
      </w:tr>
      <w:tr w:rsidR="00E35F5A" w:rsidTr="001944E4">
        <w:trPr>
          <w:trHeight w:val="394"/>
        </w:trPr>
        <w:tc>
          <w:tcPr>
            <w:tcW w:w="845" w:type="dxa"/>
          </w:tcPr>
          <w:p w:rsidR="00E35F5A" w:rsidRDefault="00E35F5A">
            <w:pPr>
              <w:pStyle w:val="TableParagraph"/>
            </w:pPr>
          </w:p>
        </w:tc>
        <w:tc>
          <w:tcPr>
            <w:tcW w:w="2763" w:type="dxa"/>
          </w:tcPr>
          <w:p w:rsidR="00E35F5A" w:rsidRDefault="00E35F5A">
            <w:pPr>
              <w:pStyle w:val="TableParagraph"/>
            </w:pPr>
          </w:p>
        </w:tc>
        <w:tc>
          <w:tcPr>
            <w:tcW w:w="1319" w:type="dxa"/>
          </w:tcPr>
          <w:p w:rsidR="00E35F5A" w:rsidRDefault="00E35F5A">
            <w:pPr>
              <w:pStyle w:val="TableParagraph"/>
            </w:pPr>
          </w:p>
        </w:tc>
        <w:tc>
          <w:tcPr>
            <w:tcW w:w="1257" w:type="dxa"/>
          </w:tcPr>
          <w:p w:rsidR="00E35F5A" w:rsidRDefault="00E35F5A">
            <w:pPr>
              <w:pStyle w:val="TableParagraph"/>
            </w:pPr>
          </w:p>
        </w:tc>
        <w:tc>
          <w:tcPr>
            <w:tcW w:w="1974" w:type="dxa"/>
          </w:tcPr>
          <w:p w:rsidR="00E35F5A" w:rsidRDefault="00E35F5A">
            <w:pPr>
              <w:pStyle w:val="TableParagraph"/>
            </w:pPr>
          </w:p>
        </w:tc>
        <w:tc>
          <w:tcPr>
            <w:tcW w:w="2776" w:type="dxa"/>
            <w:gridSpan w:val="2"/>
            <w:vMerge w:val="restart"/>
          </w:tcPr>
          <w:p w:rsidR="00E35F5A" w:rsidRDefault="00C42849">
            <w:pPr>
              <w:pStyle w:val="TableParagraph"/>
              <w:spacing w:before="17" w:line="266" w:lineRule="auto"/>
              <w:ind w:left="312" w:right="298"/>
              <w:jc w:val="center"/>
              <w:rPr>
                <w:i/>
              </w:rPr>
            </w:pPr>
            <w:r>
              <w:rPr>
                <w:i/>
                <w:color w:val="231F20"/>
                <w:w w:val="105"/>
              </w:rPr>
              <w:t>[insert the number of days following the date of effectiveness of the Contract]</w:t>
            </w:r>
          </w:p>
        </w:tc>
        <w:tc>
          <w:tcPr>
            <w:tcW w:w="2944" w:type="dxa"/>
          </w:tcPr>
          <w:p w:rsidR="00E35F5A" w:rsidRDefault="00E35F5A">
            <w:pPr>
              <w:pStyle w:val="TableParagraph"/>
            </w:pPr>
          </w:p>
        </w:tc>
      </w:tr>
      <w:tr w:rsidR="00E35F5A" w:rsidTr="001944E4">
        <w:trPr>
          <w:trHeight w:val="1249"/>
        </w:trPr>
        <w:tc>
          <w:tcPr>
            <w:tcW w:w="845" w:type="dxa"/>
            <w:tcBorders>
              <w:left w:val="single" w:sz="6" w:space="0" w:color="231F20"/>
            </w:tcBorders>
          </w:tcPr>
          <w:p w:rsidR="00E35F5A" w:rsidRDefault="00C42849">
            <w:pPr>
              <w:pStyle w:val="TableParagraph"/>
              <w:spacing w:before="17" w:line="266" w:lineRule="auto"/>
              <w:ind w:left="119" w:right="111"/>
              <w:jc w:val="center"/>
              <w:rPr>
                <w:i/>
              </w:rPr>
            </w:pPr>
            <w:r>
              <w:rPr>
                <w:i/>
                <w:color w:val="231F20"/>
              </w:rPr>
              <w:t xml:space="preserve">[insert </w:t>
            </w:r>
            <w:r>
              <w:rPr>
                <w:i/>
                <w:color w:val="231F20"/>
                <w:w w:val="105"/>
              </w:rPr>
              <w:t>item No]</w:t>
            </w:r>
          </w:p>
        </w:tc>
        <w:tc>
          <w:tcPr>
            <w:tcW w:w="2763" w:type="dxa"/>
          </w:tcPr>
          <w:p w:rsidR="00E35F5A" w:rsidRDefault="00C42849">
            <w:pPr>
              <w:pStyle w:val="TableParagraph"/>
              <w:spacing w:before="17" w:line="266" w:lineRule="auto"/>
              <w:ind w:left="1056" w:hanging="636"/>
              <w:rPr>
                <w:i/>
              </w:rPr>
            </w:pPr>
            <w:r>
              <w:rPr>
                <w:i/>
                <w:color w:val="231F20"/>
                <w:w w:val="105"/>
              </w:rPr>
              <w:t>[insert description of Goods]</w:t>
            </w:r>
          </w:p>
        </w:tc>
        <w:tc>
          <w:tcPr>
            <w:tcW w:w="1319" w:type="dxa"/>
          </w:tcPr>
          <w:p w:rsidR="00E35F5A" w:rsidRDefault="00C42849">
            <w:pPr>
              <w:pStyle w:val="TableParagraph"/>
              <w:spacing w:before="17" w:line="266" w:lineRule="auto"/>
              <w:ind w:left="153" w:right="141"/>
              <w:jc w:val="center"/>
              <w:rPr>
                <w:i/>
              </w:rPr>
            </w:pPr>
            <w:r>
              <w:rPr>
                <w:i/>
                <w:color w:val="231F20"/>
                <w:w w:val="105"/>
              </w:rPr>
              <w:t>[insert quantity of item to be supplied]</w:t>
            </w:r>
          </w:p>
        </w:tc>
        <w:tc>
          <w:tcPr>
            <w:tcW w:w="1257" w:type="dxa"/>
          </w:tcPr>
          <w:p w:rsidR="00E35F5A" w:rsidRDefault="00C42849">
            <w:pPr>
              <w:pStyle w:val="TableParagraph"/>
              <w:spacing w:before="17" w:line="266" w:lineRule="auto"/>
              <w:ind w:left="109" w:right="97"/>
              <w:jc w:val="center"/>
              <w:rPr>
                <w:i/>
              </w:rPr>
            </w:pPr>
            <w:r>
              <w:rPr>
                <w:i/>
                <w:color w:val="231F20"/>
                <w:w w:val="105"/>
              </w:rPr>
              <w:t>[insert physical unit for the quantity]</w:t>
            </w:r>
          </w:p>
        </w:tc>
        <w:tc>
          <w:tcPr>
            <w:tcW w:w="1974" w:type="dxa"/>
          </w:tcPr>
          <w:p w:rsidR="00E35F5A" w:rsidRDefault="00C42849">
            <w:pPr>
              <w:pStyle w:val="TableParagraph"/>
              <w:spacing w:before="17" w:line="266" w:lineRule="auto"/>
              <w:ind w:left="577" w:right="111" w:hanging="279"/>
              <w:rPr>
                <w:i/>
              </w:rPr>
            </w:pPr>
            <w:r>
              <w:rPr>
                <w:i/>
                <w:color w:val="231F20"/>
              </w:rPr>
              <w:t>[insert place of Delivery]</w:t>
            </w:r>
          </w:p>
        </w:tc>
        <w:tc>
          <w:tcPr>
            <w:tcW w:w="2776" w:type="dxa"/>
            <w:gridSpan w:val="2"/>
            <w:vMerge/>
            <w:tcBorders>
              <w:top w:val="nil"/>
            </w:tcBorders>
          </w:tcPr>
          <w:p w:rsidR="00E35F5A" w:rsidRDefault="00E35F5A">
            <w:pPr>
              <w:rPr>
                <w:sz w:val="2"/>
                <w:szCs w:val="2"/>
              </w:rPr>
            </w:pPr>
          </w:p>
        </w:tc>
        <w:tc>
          <w:tcPr>
            <w:tcW w:w="2944" w:type="dxa"/>
          </w:tcPr>
          <w:p w:rsidR="00E35F5A" w:rsidRDefault="00C42849">
            <w:pPr>
              <w:pStyle w:val="TableParagraph"/>
              <w:spacing w:before="17" w:line="266" w:lineRule="auto"/>
              <w:ind w:left="112" w:right="96" w:hanging="1"/>
              <w:jc w:val="center"/>
              <w:rPr>
                <w:i/>
              </w:rPr>
            </w:pPr>
            <w:r>
              <w:rPr>
                <w:i/>
                <w:color w:val="231F20"/>
                <w:w w:val="105"/>
              </w:rPr>
              <w:t>[insert the number of days following thedate of effectiveness the Contract]</w:t>
            </w:r>
          </w:p>
        </w:tc>
      </w:tr>
      <w:tr w:rsidR="001944E4" w:rsidTr="001944E4">
        <w:trPr>
          <w:trHeight w:val="428"/>
        </w:trPr>
        <w:tc>
          <w:tcPr>
            <w:tcW w:w="845" w:type="dxa"/>
          </w:tcPr>
          <w:p w:rsidR="001944E4" w:rsidRDefault="001944E4" w:rsidP="001944E4">
            <w:pPr>
              <w:pStyle w:val="TableParagraph"/>
              <w:jc w:val="center"/>
            </w:pPr>
            <w:r>
              <w:t>1</w:t>
            </w:r>
          </w:p>
        </w:tc>
        <w:tc>
          <w:tcPr>
            <w:tcW w:w="2763" w:type="dxa"/>
          </w:tcPr>
          <w:p w:rsidR="001944E4" w:rsidRDefault="000773ED" w:rsidP="00ED1FE6">
            <w:pPr>
              <w:pStyle w:val="TableParagraph"/>
            </w:pPr>
            <w:r>
              <w:rPr>
                <w:rFonts w:eastAsia="Arial Unicode MS"/>
                <w:b/>
                <w:szCs w:val="24"/>
              </w:rPr>
              <w:t>Purchase and Supply of School Textbooks and Teaching Learning Materials (Outside Publications) for 202</w:t>
            </w:r>
            <w:r w:rsidR="00ED1FE6">
              <w:rPr>
                <w:rFonts w:eastAsia="Arial Unicode MS"/>
                <w:b/>
                <w:szCs w:val="24"/>
              </w:rPr>
              <w:t>2</w:t>
            </w:r>
            <w:r>
              <w:rPr>
                <w:rFonts w:eastAsia="Arial Unicode MS"/>
                <w:b/>
                <w:szCs w:val="24"/>
              </w:rPr>
              <w:t xml:space="preserve"> Academic Year.</w:t>
            </w:r>
          </w:p>
        </w:tc>
        <w:tc>
          <w:tcPr>
            <w:tcW w:w="1319" w:type="dxa"/>
          </w:tcPr>
          <w:p w:rsidR="001944E4" w:rsidRDefault="001944E4" w:rsidP="001944E4">
            <w:pPr>
              <w:pStyle w:val="TableParagraph"/>
              <w:jc w:val="center"/>
            </w:pPr>
            <w:r>
              <w:t>As given in Price Schedule Form</w:t>
            </w:r>
          </w:p>
        </w:tc>
        <w:tc>
          <w:tcPr>
            <w:tcW w:w="1257" w:type="dxa"/>
          </w:tcPr>
          <w:p w:rsidR="001944E4" w:rsidRDefault="001944E4" w:rsidP="001944E4">
            <w:pPr>
              <w:pStyle w:val="TableParagraph"/>
              <w:jc w:val="center"/>
            </w:pPr>
            <w:r>
              <w:t>Nos.</w:t>
            </w:r>
          </w:p>
        </w:tc>
        <w:tc>
          <w:tcPr>
            <w:tcW w:w="1974" w:type="dxa"/>
          </w:tcPr>
          <w:p w:rsidR="001944E4" w:rsidRDefault="001944E4" w:rsidP="001944E4">
            <w:pPr>
              <w:pStyle w:val="TableParagraph"/>
              <w:jc w:val="center"/>
            </w:pPr>
            <w:r>
              <w:t>To respective beneficiary schools across the Country</w:t>
            </w:r>
          </w:p>
        </w:tc>
        <w:tc>
          <w:tcPr>
            <w:tcW w:w="2776" w:type="dxa"/>
            <w:gridSpan w:val="2"/>
          </w:tcPr>
          <w:p w:rsidR="001944E4" w:rsidRPr="001944E4" w:rsidRDefault="001944E4" w:rsidP="001944E4">
            <w:pPr>
              <w:pStyle w:val="TableParagraph"/>
              <w:jc w:val="center"/>
              <w:rPr>
                <w:b/>
                <w:bCs/>
              </w:rPr>
            </w:pPr>
            <w:r w:rsidRPr="001944E4">
              <w:t>On or before</w:t>
            </w:r>
            <w:r w:rsidRPr="001944E4">
              <w:rPr>
                <w:b/>
                <w:bCs/>
                <w:sz w:val="26"/>
                <w:szCs w:val="26"/>
                <w:u w:val="single"/>
              </w:rPr>
              <w:t>30</w:t>
            </w:r>
            <w:r w:rsidRPr="001944E4">
              <w:rPr>
                <w:b/>
                <w:bCs/>
                <w:sz w:val="26"/>
                <w:szCs w:val="26"/>
                <w:u w:val="single"/>
                <w:vertAlign w:val="superscript"/>
              </w:rPr>
              <w:t>th</w:t>
            </w:r>
            <w:r w:rsidR="00ED1FE6">
              <w:rPr>
                <w:b/>
                <w:bCs/>
                <w:sz w:val="26"/>
                <w:szCs w:val="26"/>
                <w:u w:val="single"/>
              </w:rPr>
              <w:t xml:space="preserve"> November 2021 </w:t>
            </w:r>
            <w:r w:rsidRPr="001944E4">
              <w:t>as indicated in the Schedule of Supply</w:t>
            </w:r>
          </w:p>
        </w:tc>
        <w:tc>
          <w:tcPr>
            <w:tcW w:w="2944" w:type="dxa"/>
          </w:tcPr>
          <w:p w:rsidR="001944E4" w:rsidRDefault="001944E4">
            <w:pPr>
              <w:pStyle w:val="TableParagraph"/>
            </w:pPr>
          </w:p>
        </w:tc>
      </w:tr>
      <w:tr w:rsidR="00E35F5A" w:rsidTr="001944E4">
        <w:trPr>
          <w:trHeight w:val="428"/>
        </w:trPr>
        <w:tc>
          <w:tcPr>
            <w:tcW w:w="845" w:type="dxa"/>
          </w:tcPr>
          <w:p w:rsidR="00E35F5A" w:rsidRDefault="00E35F5A">
            <w:pPr>
              <w:pStyle w:val="TableParagraph"/>
            </w:pPr>
          </w:p>
        </w:tc>
        <w:tc>
          <w:tcPr>
            <w:tcW w:w="2763" w:type="dxa"/>
          </w:tcPr>
          <w:p w:rsidR="00E35F5A" w:rsidRDefault="00E35F5A">
            <w:pPr>
              <w:pStyle w:val="TableParagraph"/>
            </w:pPr>
          </w:p>
        </w:tc>
        <w:tc>
          <w:tcPr>
            <w:tcW w:w="1319" w:type="dxa"/>
          </w:tcPr>
          <w:p w:rsidR="00E35F5A" w:rsidRDefault="00E35F5A">
            <w:pPr>
              <w:pStyle w:val="TableParagraph"/>
            </w:pPr>
          </w:p>
        </w:tc>
        <w:tc>
          <w:tcPr>
            <w:tcW w:w="1257" w:type="dxa"/>
          </w:tcPr>
          <w:p w:rsidR="00E35F5A" w:rsidRDefault="00E35F5A">
            <w:pPr>
              <w:pStyle w:val="TableParagraph"/>
            </w:pPr>
          </w:p>
        </w:tc>
        <w:tc>
          <w:tcPr>
            <w:tcW w:w="1974" w:type="dxa"/>
          </w:tcPr>
          <w:p w:rsidR="00E35F5A" w:rsidRDefault="00E35F5A">
            <w:pPr>
              <w:pStyle w:val="TableParagraph"/>
            </w:pPr>
          </w:p>
        </w:tc>
        <w:tc>
          <w:tcPr>
            <w:tcW w:w="1678" w:type="dxa"/>
          </w:tcPr>
          <w:p w:rsidR="00E35F5A" w:rsidRDefault="00E35F5A">
            <w:pPr>
              <w:pStyle w:val="TableParagraph"/>
            </w:pPr>
          </w:p>
        </w:tc>
        <w:tc>
          <w:tcPr>
            <w:tcW w:w="1098" w:type="dxa"/>
          </w:tcPr>
          <w:p w:rsidR="00E35F5A" w:rsidRDefault="00E35F5A">
            <w:pPr>
              <w:pStyle w:val="TableParagraph"/>
            </w:pPr>
          </w:p>
        </w:tc>
        <w:tc>
          <w:tcPr>
            <w:tcW w:w="2944" w:type="dxa"/>
          </w:tcPr>
          <w:p w:rsidR="00E35F5A" w:rsidRDefault="00E35F5A">
            <w:pPr>
              <w:pStyle w:val="TableParagraph"/>
            </w:pPr>
          </w:p>
        </w:tc>
      </w:tr>
      <w:tr w:rsidR="00E35F5A" w:rsidTr="001944E4">
        <w:trPr>
          <w:trHeight w:val="428"/>
        </w:trPr>
        <w:tc>
          <w:tcPr>
            <w:tcW w:w="845" w:type="dxa"/>
          </w:tcPr>
          <w:p w:rsidR="00E35F5A" w:rsidRDefault="00E35F5A">
            <w:pPr>
              <w:pStyle w:val="TableParagraph"/>
            </w:pPr>
          </w:p>
        </w:tc>
        <w:tc>
          <w:tcPr>
            <w:tcW w:w="2763" w:type="dxa"/>
          </w:tcPr>
          <w:p w:rsidR="00E35F5A" w:rsidRDefault="00E35F5A">
            <w:pPr>
              <w:pStyle w:val="TableParagraph"/>
            </w:pPr>
          </w:p>
        </w:tc>
        <w:tc>
          <w:tcPr>
            <w:tcW w:w="1319" w:type="dxa"/>
          </w:tcPr>
          <w:p w:rsidR="00E35F5A" w:rsidRDefault="00E35F5A">
            <w:pPr>
              <w:pStyle w:val="TableParagraph"/>
            </w:pPr>
          </w:p>
        </w:tc>
        <w:tc>
          <w:tcPr>
            <w:tcW w:w="1257" w:type="dxa"/>
          </w:tcPr>
          <w:p w:rsidR="00E35F5A" w:rsidRDefault="00E35F5A">
            <w:pPr>
              <w:pStyle w:val="TableParagraph"/>
            </w:pPr>
          </w:p>
        </w:tc>
        <w:tc>
          <w:tcPr>
            <w:tcW w:w="1974" w:type="dxa"/>
          </w:tcPr>
          <w:p w:rsidR="00E35F5A" w:rsidRDefault="00E35F5A">
            <w:pPr>
              <w:pStyle w:val="TableParagraph"/>
            </w:pPr>
          </w:p>
        </w:tc>
        <w:tc>
          <w:tcPr>
            <w:tcW w:w="1678" w:type="dxa"/>
          </w:tcPr>
          <w:p w:rsidR="00E35F5A" w:rsidRDefault="00E35F5A">
            <w:pPr>
              <w:pStyle w:val="TableParagraph"/>
            </w:pPr>
          </w:p>
        </w:tc>
        <w:tc>
          <w:tcPr>
            <w:tcW w:w="1098" w:type="dxa"/>
          </w:tcPr>
          <w:p w:rsidR="00E35F5A" w:rsidRDefault="00E35F5A">
            <w:pPr>
              <w:pStyle w:val="TableParagraph"/>
            </w:pPr>
          </w:p>
        </w:tc>
        <w:tc>
          <w:tcPr>
            <w:tcW w:w="2944" w:type="dxa"/>
          </w:tcPr>
          <w:p w:rsidR="00E35F5A" w:rsidRDefault="00E35F5A">
            <w:pPr>
              <w:pStyle w:val="TableParagraph"/>
            </w:pPr>
          </w:p>
        </w:tc>
      </w:tr>
      <w:tr w:rsidR="00E35F5A" w:rsidTr="001944E4">
        <w:trPr>
          <w:trHeight w:val="428"/>
        </w:trPr>
        <w:tc>
          <w:tcPr>
            <w:tcW w:w="845" w:type="dxa"/>
          </w:tcPr>
          <w:p w:rsidR="00E35F5A" w:rsidRDefault="00E35F5A">
            <w:pPr>
              <w:pStyle w:val="TableParagraph"/>
            </w:pPr>
          </w:p>
        </w:tc>
        <w:tc>
          <w:tcPr>
            <w:tcW w:w="2763" w:type="dxa"/>
          </w:tcPr>
          <w:p w:rsidR="00E35F5A" w:rsidRDefault="00E35F5A">
            <w:pPr>
              <w:pStyle w:val="TableParagraph"/>
            </w:pPr>
          </w:p>
        </w:tc>
        <w:tc>
          <w:tcPr>
            <w:tcW w:w="1319" w:type="dxa"/>
          </w:tcPr>
          <w:p w:rsidR="00E35F5A" w:rsidRDefault="00E35F5A">
            <w:pPr>
              <w:pStyle w:val="TableParagraph"/>
            </w:pPr>
          </w:p>
        </w:tc>
        <w:tc>
          <w:tcPr>
            <w:tcW w:w="1257" w:type="dxa"/>
          </w:tcPr>
          <w:p w:rsidR="00E35F5A" w:rsidRDefault="00E35F5A">
            <w:pPr>
              <w:pStyle w:val="TableParagraph"/>
            </w:pPr>
          </w:p>
        </w:tc>
        <w:tc>
          <w:tcPr>
            <w:tcW w:w="1974" w:type="dxa"/>
          </w:tcPr>
          <w:p w:rsidR="00E35F5A" w:rsidRDefault="00E35F5A">
            <w:pPr>
              <w:pStyle w:val="TableParagraph"/>
            </w:pPr>
          </w:p>
        </w:tc>
        <w:tc>
          <w:tcPr>
            <w:tcW w:w="1678" w:type="dxa"/>
          </w:tcPr>
          <w:p w:rsidR="00E35F5A" w:rsidRDefault="00E35F5A">
            <w:pPr>
              <w:pStyle w:val="TableParagraph"/>
            </w:pPr>
          </w:p>
        </w:tc>
        <w:tc>
          <w:tcPr>
            <w:tcW w:w="1098" w:type="dxa"/>
          </w:tcPr>
          <w:p w:rsidR="00E35F5A" w:rsidRDefault="00E35F5A">
            <w:pPr>
              <w:pStyle w:val="TableParagraph"/>
            </w:pPr>
          </w:p>
        </w:tc>
        <w:tc>
          <w:tcPr>
            <w:tcW w:w="2944" w:type="dxa"/>
          </w:tcPr>
          <w:p w:rsidR="00E35F5A" w:rsidRDefault="00E35F5A">
            <w:pPr>
              <w:pStyle w:val="TableParagraph"/>
            </w:pPr>
          </w:p>
        </w:tc>
      </w:tr>
      <w:tr w:rsidR="00E35F5A" w:rsidTr="001944E4">
        <w:trPr>
          <w:trHeight w:val="428"/>
        </w:trPr>
        <w:tc>
          <w:tcPr>
            <w:tcW w:w="845" w:type="dxa"/>
          </w:tcPr>
          <w:p w:rsidR="00E35F5A" w:rsidRDefault="00E35F5A">
            <w:pPr>
              <w:pStyle w:val="TableParagraph"/>
            </w:pPr>
          </w:p>
        </w:tc>
        <w:tc>
          <w:tcPr>
            <w:tcW w:w="2763" w:type="dxa"/>
          </w:tcPr>
          <w:p w:rsidR="00E35F5A" w:rsidRDefault="00E35F5A">
            <w:pPr>
              <w:pStyle w:val="TableParagraph"/>
            </w:pPr>
          </w:p>
        </w:tc>
        <w:tc>
          <w:tcPr>
            <w:tcW w:w="1319" w:type="dxa"/>
          </w:tcPr>
          <w:p w:rsidR="00E35F5A" w:rsidRDefault="00E35F5A">
            <w:pPr>
              <w:pStyle w:val="TableParagraph"/>
            </w:pPr>
          </w:p>
        </w:tc>
        <w:tc>
          <w:tcPr>
            <w:tcW w:w="1257" w:type="dxa"/>
          </w:tcPr>
          <w:p w:rsidR="00E35F5A" w:rsidRDefault="00E35F5A">
            <w:pPr>
              <w:pStyle w:val="TableParagraph"/>
            </w:pPr>
          </w:p>
        </w:tc>
        <w:tc>
          <w:tcPr>
            <w:tcW w:w="1974" w:type="dxa"/>
          </w:tcPr>
          <w:p w:rsidR="00E35F5A" w:rsidRDefault="00E35F5A">
            <w:pPr>
              <w:pStyle w:val="TableParagraph"/>
            </w:pPr>
          </w:p>
        </w:tc>
        <w:tc>
          <w:tcPr>
            <w:tcW w:w="1678" w:type="dxa"/>
          </w:tcPr>
          <w:p w:rsidR="00E35F5A" w:rsidRDefault="00E35F5A">
            <w:pPr>
              <w:pStyle w:val="TableParagraph"/>
            </w:pPr>
          </w:p>
        </w:tc>
        <w:tc>
          <w:tcPr>
            <w:tcW w:w="1098" w:type="dxa"/>
          </w:tcPr>
          <w:p w:rsidR="00E35F5A" w:rsidRDefault="00E35F5A">
            <w:pPr>
              <w:pStyle w:val="TableParagraph"/>
            </w:pPr>
          </w:p>
        </w:tc>
        <w:tc>
          <w:tcPr>
            <w:tcW w:w="2944" w:type="dxa"/>
          </w:tcPr>
          <w:p w:rsidR="00E35F5A" w:rsidRDefault="00E35F5A">
            <w:pPr>
              <w:pStyle w:val="TableParagraph"/>
            </w:pPr>
          </w:p>
        </w:tc>
      </w:tr>
    </w:tbl>
    <w:p w:rsidR="00E35F5A" w:rsidRDefault="00E35F5A">
      <w:pPr>
        <w:sectPr w:rsidR="00E35F5A">
          <w:headerReference w:type="default" r:id="rId47"/>
          <w:pgSz w:w="16840" w:h="11910" w:orient="landscape"/>
          <w:pgMar w:top="0" w:right="1580" w:bottom="280" w:left="1120" w:header="0" w:footer="0" w:gutter="0"/>
          <w:cols w:space="720"/>
        </w:sectPr>
      </w:pPr>
    </w:p>
    <w:p w:rsidR="00E35F5A" w:rsidRDefault="00A170AA">
      <w:pPr>
        <w:pStyle w:val="BodyText"/>
        <w:rPr>
          <w:i/>
          <w:sz w:val="20"/>
        </w:rPr>
      </w:pPr>
      <w:r w:rsidRPr="00A170AA">
        <w:lastRenderedPageBreak/>
        <w:pict>
          <v:line id="_x0000_s1063" style="position:absolute;z-index:251650560;mso-position-horizontal-relative:page;mso-position-vertical-relative:page" from="763.7pt,532.9pt" to="763.7pt,62.35pt" strokecolor="#231f20" strokeweight=".5pt">
            <w10:wrap anchorx="page" anchory="page"/>
          </v:line>
        </w:pict>
      </w:r>
      <w:r w:rsidRPr="00A170AA">
        <w:pict>
          <v:shape id="_x0000_s1062" type="#_x0000_t202" style="position:absolute;margin-left:766.4pt;margin-top:61.35pt;width:16.5pt;height:167.9pt;z-index:251651584;mso-position-horizontal-relative:page;mso-position-vertical-relative:page" filled="f" stroked="f">
            <v:textbox style="layout-flow:vertical" inset="0,0,0,0">
              <w:txbxContent>
                <w:p w:rsidR="00ED1FE6" w:rsidRDefault="00ED1FE6">
                  <w:pPr>
                    <w:spacing w:before="21"/>
                    <w:ind w:left="20"/>
                    <w:rPr>
                      <w:rFonts w:ascii="Georgia"/>
                      <w:sz w:val="24"/>
                    </w:rPr>
                  </w:pPr>
                  <w:r>
                    <w:rPr>
                      <w:rFonts w:ascii="Georgia"/>
                      <w:color w:val="231F20"/>
                      <w:sz w:val="24"/>
                    </w:rPr>
                    <w:t>Section VI: Schedule of Supply</w:t>
                  </w:r>
                </w:p>
              </w:txbxContent>
            </v:textbox>
            <w10:wrap anchorx="page" anchory="page"/>
          </v:shape>
        </w:pict>
      </w:r>
      <w:r w:rsidRPr="00A170AA">
        <w:pict>
          <v:shape id="_x0000_s1061" type="#_x0000_t202" style="position:absolute;margin-left:766.4pt;margin-top:519.9pt;width:16.5pt;height:14pt;z-index:251652608;mso-position-horizontal-relative:page;mso-position-vertical-relative:page" filled="f" stroked="f">
            <v:textbox style="layout-flow:vertical" inset="0,0,0,0">
              <w:txbxContent>
                <w:p w:rsidR="00ED1FE6" w:rsidRDefault="00ED1FE6">
                  <w:pPr>
                    <w:spacing w:before="21"/>
                    <w:ind w:left="20"/>
                    <w:rPr>
                      <w:rFonts w:ascii="Georgia"/>
                      <w:sz w:val="24"/>
                    </w:rPr>
                  </w:pPr>
                  <w:r>
                    <w:rPr>
                      <w:rFonts w:ascii="Georgia"/>
                      <w:color w:val="231F20"/>
                      <w:sz w:val="24"/>
                    </w:rPr>
                    <w:t>61</w:t>
                  </w:r>
                </w:p>
              </w:txbxContent>
            </v:textbox>
            <w10:wrap anchorx="page" anchory="page"/>
          </v:shape>
        </w:pict>
      </w: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C42849">
      <w:pPr>
        <w:pStyle w:val="ListParagraph"/>
        <w:numPr>
          <w:ilvl w:val="1"/>
          <w:numId w:val="46"/>
        </w:numPr>
        <w:tabs>
          <w:tab w:val="left" w:pos="4500"/>
          <w:tab w:val="left" w:pos="4501"/>
        </w:tabs>
        <w:spacing w:before="284"/>
        <w:ind w:left="4500" w:hanging="510"/>
        <w:jc w:val="left"/>
        <w:rPr>
          <w:b/>
          <w:sz w:val="24"/>
        </w:rPr>
      </w:pPr>
      <w:r>
        <w:rPr>
          <w:b/>
          <w:color w:val="231F20"/>
          <w:w w:val="115"/>
          <w:sz w:val="24"/>
        </w:rPr>
        <w:t>List of Related Services and CompletionSchedule</w:t>
      </w:r>
    </w:p>
    <w:p w:rsidR="00E35F5A" w:rsidRDefault="00E35F5A">
      <w:pPr>
        <w:pStyle w:val="BodyText"/>
        <w:spacing w:before="3"/>
        <w:rPr>
          <w:b/>
          <w:sz w:val="31"/>
        </w:rPr>
      </w:pPr>
    </w:p>
    <w:p w:rsidR="00E35F5A" w:rsidRDefault="00C42849">
      <w:pPr>
        <w:spacing w:line="266" w:lineRule="auto"/>
        <w:ind w:left="127"/>
        <w:rPr>
          <w:i/>
        </w:rPr>
      </w:pPr>
      <w:r>
        <w:rPr>
          <w:i/>
          <w:color w:val="231F20"/>
          <w:w w:val="105"/>
        </w:rPr>
        <w:t>[ThistableshallbefilledinbythePurchaser.TheRequiredCompletionDatesshouldberealistic</w:t>
      </w:r>
      <w:proofErr w:type="gramStart"/>
      <w:r>
        <w:rPr>
          <w:i/>
          <w:color w:val="231F20"/>
          <w:w w:val="105"/>
        </w:rPr>
        <w:t>,andconsistentwiththerequiredGoodsDeliveryDates</w:t>
      </w:r>
      <w:proofErr w:type="gramEnd"/>
      <w:r>
        <w:rPr>
          <w:i/>
          <w:color w:val="231F20"/>
          <w:w w:val="105"/>
        </w:rPr>
        <w:t xml:space="preserve"> </w:t>
      </w:r>
      <w:r>
        <w:rPr>
          <w:i/>
          <w:color w:val="231F20"/>
          <w:spacing w:val="-3"/>
          <w:w w:val="105"/>
        </w:rPr>
        <w:t xml:space="preserve">(as </w:t>
      </w:r>
      <w:r>
        <w:rPr>
          <w:i/>
          <w:color w:val="231F20"/>
          <w:w w:val="105"/>
        </w:rPr>
        <w:t>perIncoterms)]</w:t>
      </w:r>
    </w:p>
    <w:p w:rsidR="00E35F5A" w:rsidRDefault="00E35F5A">
      <w:pPr>
        <w:pStyle w:val="BodyText"/>
        <w:spacing w:before="8"/>
        <w:rPr>
          <w:i/>
          <w:sz w:val="17"/>
        </w:rPr>
      </w:pPr>
    </w:p>
    <w:tbl>
      <w:tblPr>
        <w:tblW w:w="0" w:type="auto"/>
        <w:tblInd w:w="13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951"/>
        <w:gridCol w:w="4383"/>
        <w:gridCol w:w="1917"/>
        <w:gridCol w:w="2070"/>
        <w:gridCol w:w="2340"/>
        <w:gridCol w:w="2219"/>
      </w:tblGrid>
      <w:tr w:rsidR="00E35F5A" w:rsidTr="00ED1FE6">
        <w:trPr>
          <w:trHeight w:val="1114"/>
        </w:trPr>
        <w:tc>
          <w:tcPr>
            <w:tcW w:w="951" w:type="dxa"/>
          </w:tcPr>
          <w:p w:rsidR="00E35F5A" w:rsidRDefault="00E35F5A">
            <w:pPr>
              <w:pStyle w:val="TableParagraph"/>
              <w:rPr>
                <w:i/>
                <w:sz w:val="38"/>
              </w:rPr>
            </w:pPr>
          </w:p>
          <w:p w:rsidR="00E35F5A" w:rsidRDefault="00C42849">
            <w:pPr>
              <w:pStyle w:val="TableParagraph"/>
              <w:ind w:left="189"/>
              <w:rPr>
                <w:b/>
              </w:rPr>
            </w:pPr>
            <w:r>
              <w:rPr>
                <w:b/>
                <w:color w:val="231F20"/>
                <w:w w:val="110"/>
              </w:rPr>
              <w:t>Service</w:t>
            </w:r>
          </w:p>
        </w:tc>
        <w:tc>
          <w:tcPr>
            <w:tcW w:w="4383" w:type="dxa"/>
          </w:tcPr>
          <w:p w:rsidR="00E35F5A" w:rsidRDefault="00E35F5A">
            <w:pPr>
              <w:pStyle w:val="TableParagraph"/>
              <w:rPr>
                <w:i/>
                <w:sz w:val="28"/>
              </w:rPr>
            </w:pPr>
          </w:p>
          <w:p w:rsidR="00E35F5A" w:rsidRDefault="00E35F5A">
            <w:pPr>
              <w:pStyle w:val="TableParagraph"/>
              <w:spacing w:before="5"/>
              <w:rPr>
                <w:i/>
                <w:sz w:val="27"/>
              </w:rPr>
            </w:pPr>
          </w:p>
          <w:p w:rsidR="00E35F5A" w:rsidRDefault="00C42849">
            <w:pPr>
              <w:pStyle w:val="TableParagraph"/>
              <w:ind w:left="146" w:right="137"/>
              <w:jc w:val="center"/>
              <w:rPr>
                <w:b/>
              </w:rPr>
            </w:pPr>
            <w:r>
              <w:rPr>
                <w:b/>
                <w:color w:val="231F20"/>
                <w:w w:val="115"/>
              </w:rPr>
              <w:t>Description of Service</w:t>
            </w:r>
          </w:p>
        </w:tc>
        <w:tc>
          <w:tcPr>
            <w:tcW w:w="1917" w:type="dxa"/>
          </w:tcPr>
          <w:p w:rsidR="00E35F5A" w:rsidRDefault="00E35F5A">
            <w:pPr>
              <w:pStyle w:val="TableParagraph"/>
              <w:rPr>
                <w:i/>
                <w:sz w:val="28"/>
              </w:rPr>
            </w:pPr>
          </w:p>
          <w:p w:rsidR="00E35F5A" w:rsidRDefault="00E35F5A">
            <w:pPr>
              <w:pStyle w:val="TableParagraph"/>
              <w:spacing w:before="5"/>
              <w:rPr>
                <w:i/>
                <w:sz w:val="27"/>
              </w:rPr>
            </w:pPr>
          </w:p>
          <w:p w:rsidR="00E35F5A" w:rsidRDefault="00C42849">
            <w:pPr>
              <w:pStyle w:val="TableParagraph"/>
              <w:ind w:left="556"/>
              <w:rPr>
                <w:b/>
                <w:sz w:val="13"/>
              </w:rPr>
            </w:pPr>
            <w:r>
              <w:rPr>
                <w:b/>
                <w:color w:val="231F20"/>
                <w:w w:val="110"/>
              </w:rPr>
              <w:t>Quantity</w:t>
            </w:r>
            <w:r>
              <w:rPr>
                <w:b/>
                <w:color w:val="231F20"/>
                <w:w w:val="110"/>
                <w:position w:val="7"/>
                <w:sz w:val="13"/>
              </w:rPr>
              <w:t>1</w:t>
            </w:r>
          </w:p>
        </w:tc>
        <w:tc>
          <w:tcPr>
            <w:tcW w:w="2070" w:type="dxa"/>
          </w:tcPr>
          <w:p w:rsidR="00E35F5A" w:rsidRDefault="00E35F5A">
            <w:pPr>
              <w:pStyle w:val="TableParagraph"/>
              <w:rPr>
                <w:i/>
                <w:sz w:val="28"/>
              </w:rPr>
            </w:pPr>
          </w:p>
          <w:p w:rsidR="00E35F5A" w:rsidRDefault="00E35F5A">
            <w:pPr>
              <w:pStyle w:val="TableParagraph"/>
              <w:spacing w:before="5"/>
              <w:rPr>
                <w:i/>
                <w:sz w:val="27"/>
              </w:rPr>
            </w:pPr>
          </w:p>
          <w:p w:rsidR="00E35F5A" w:rsidRDefault="00C42849">
            <w:pPr>
              <w:pStyle w:val="TableParagraph"/>
              <w:ind w:left="362"/>
              <w:rPr>
                <w:b/>
              </w:rPr>
            </w:pPr>
            <w:r>
              <w:rPr>
                <w:b/>
                <w:color w:val="231F20"/>
                <w:w w:val="110"/>
              </w:rPr>
              <w:t>Physical Unit</w:t>
            </w:r>
          </w:p>
        </w:tc>
        <w:tc>
          <w:tcPr>
            <w:tcW w:w="2340" w:type="dxa"/>
          </w:tcPr>
          <w:p w:rsidR="00E35F5A" w:rsidRDefault="00E35F5A">
            <w:pPr>
              <w:pStyle w:val="TableParagraph"/>
              <w:spacing w:before="9"/>
              <w:rPr>
                <w:i/>
                <w:sz w:val="25"/>
              </w:rPr>
            </w:pPr>
          </w:p>
          <w:p w:rsidR="00E35F5A" w:rsidRDefault="00C42849">
            <w:pPr>
              <w:pStyle w:val="TableParagraph"/>
              <w:spacing w:before="1" w:line="266" w:lineRule="auto"/>
              <w:ind w:left="320" w:hanging="96"/>
              <w:rPr>
                <w:b/>
              </w:rPr>
            </w:pPr>
            <w:r>
              <w:rPr>
                <w:b/>
                <w:color w:val="231F20"/>
                <w:w w:val="110"/>
              </w:rPr>
              <w:t>Place where Services shall be performed</w:t>
            </w:r>
          </w:p>
        </w:tc>
        <w:tc>
          <w:tcPr>
            <w:tcW w:w="2219" w:type="dxa"/>
          </w:tcPr>
          <w:p w:rsidR="00E35F5A" w:rsidRDefault="00C42849">
            <w:pPr>
              <w:pStyle w:val="TableParagraph"/>
              <w:spacing w:before="17" w:line="266" w:lineRule="auto"/>
              <w:ind w:left="229" w:right="218" w:hanging="1"/>
              <w:jc w:val="center"/>
              <w:rPr>
                <w:b/>
              </w:rPr>
            </w:pPr>
            <w:r>
              <w:rPr>
                <w:b/>
                <w:color w:val="231F20"/>
                <w:w w:val="115"/>
              </w:rPr>
              <w:t xml:space="preserve">Final </w:t>
            </w:r>
            <w:r>
              <w:rPr>
                <w:b/>
                <w:color w:val="231F20"/>
                <w:w w:val="110"/>
              </w:rPr>
              <w:t xml:space="preserve">Completion </w:t>
            </w:r>
            <w:r>
              <w:rPr>
                <w:b/>
                <w:color w:val="231F20"/>
                <w:w w:val="115"/>
              </w:rPr>
              <w:t>Date(s) of</w:t>
            </w:r>
          </w:p>
          <w:p w:rsidR="00E35F5A" w:rsidRDefault="00C42849">
            <w:pPr>
              <w:pStyle w:val="TableParagraph"/>
              <w:spacing w:line="235" w:lineRule="exact"/>
              <w:ind w:left="46" w:right="37"/>
              <w:jc w:val="center"/>
              <w:rPr>
                <w:b/>
              </w:rPr>
            </w:pPr>
            <w:r>
              <w:rPr>
                <w:b/>
                <w:color w:val="231F20"/>
                <w:w w:val="110"/>
              </w:rPr>
              <w:t>Services</w:t>
            </w:r>
          </w:p>
        </w:tc>
      </w:tr>
      <w:tr w:rsidR="00E35F5A" w:rsidTr="00ED1FE6">
        <w:trPr>
          <w:trHeight w:val="1182"/>
        </w:trPr>
        <w:tc>
          <w:tcPr>
            <w:tcW w:w="951" w:type="dxa"/>
            <w:tcBorders>
              <w:left w:val="single" w:sz="6" w:space="0" w:color="231F20"/>
            </w:tcBorders>
          </w:tcPr>
          <w:p w:rsidR="00E35F5A" w:rsidRDefault="00C42849">
            <w:pPr>
              <w:pStyle w:val="TableParagraph"/>
              <w:spacing w:before="191" w:line="266" w:lineRule="auto"/>
              <w:ind w:left="214" w:right="205"/>
              <w:jc w:val="center"/>
              <w:rPr>
                <w:i/>
              </w:rPr>
            </w:pPr>
            <w:r>
              <w:rPr>
                <w:i/>
                <w:color w:val="231F20"/>
                <w:w w:val="105"/>
              </w:rPr>
              <w:t>[</w:t>
            </w:r>
            <w:r>
              <w:rPr>
                <w:b/>
                <w:i/>
                <w:color w:val="231F20"/>
                <w:w w:val="105"/>
              </w:rPr>
              <w:t>insert Service No</w:t>
            </w:r>
            <w:r>
              <w:rPr>
                <w:i/>
                <w:color w:val="231F20"/>
                <w:w w:val="105"/>
              </w:rPr>
              <w:t>]</w:t>
            </w:r>
          </w:p>
        </w:tc>
        <w:tc>
          <w:tcPr>
            <w:tcW w:w="4383" w:type="dxa"/>
          </w:tcPr>
          <w:p w:rsidR="00E35F5A" w:rsidRDefault="00E35F5A">
            <w:pPr>
              <w:pStyle w:val="TableParagraph"/>
              <w:spacing w:before="11"/>
              <w:rPr>
                <w:i/>
                <w:sz w:val="40"/>
              </w:rPr>
            </w:pPr>
          </w:p>
          <w:p w:rsidR="00E35F5A" w:rsidRDefault="00C42849">
            <w:pPr>
              <w:pStyle w:val="TableParagraph"/>
              <w:ind w:left="146" w:right="137"/>
              <w:jc w:val="center"/>
              <w:rPr>
                <w:i/>
              </w:rPr>
            </w:pPr>
            <w:r>
              <w:rPr>
                <w:i/>
                <w:color w:val="231F20"/>
                <w:w w:val="110"/>
              </w:rPr>
              <w:t>[</w:t>
            </w:r>
            <w:r>
              <w:rPr>
                <w:b/>
                <w:i/>
                <w:color w:val="231F20"/>
                <w:w w:val="110"/>
              </w:rPr>
              <w:t>insert description of Related Services</w:t>
            </w:r>
            <w:r>
              <w:rPr>
                <w:i/>
                <w:color w:val="231F20"/>
                <w:w w:val="110"/>
              </w:rPr>
              <w:t>]</w:t>
            </w:r>
          </w:p>
        </w:tc>
        <w:tc>
          <w:tcPr>
            <w:tcW w:w="1917" w:type="dxa"/>
          </w:tcPr>
          <w:p w:rsidR="00E35F5A" w:rsidRDefault="00C42849">
            <w:pPr>
              <w:pStyle w:val="TableParagraph"/>
              <w:spacing w:before="191" w:line="266" w:lineRule="auto"/>
              <w:ind w:left="287" w:right="276"/>
              <w:jc w:val="center"/>
              <w:rPr>
                <w:i/>
              </w:rPr>
            </w:pPr>
            <w:r>
              <w:rPr>
                <w:i/>
                <w:color w:val="231F20"/>
                <w:w w:val="110"/>
              </w:rPr>
              <w:t>[</w:t>
            </w:r>
            <w:r>
              <w:rPr>
                <w:b/>
                <w:i/>
                <w:color w:val="231F20"/>
                <w:w w:val="110"/>
              </w:rPr>
              <w:t>insert quantity of items to be supplied</w:t>
            </w:r>
            <w:r>
              <w:rPr>
                <w:i/>
                <w:color w:val="231F20"/>
                <w:w w:val="110"/>
              </w:rPr>
              <w:t>]</w:t>
            </w:r>
          </w:p>
        </w:tc>
        <w:tc>
          <w:tcPr>
            <w:tcW w:w="2070" w:type="dxa"/>
          </w:tcPr>
          <w:p w:rsidR="00E35F5A" w:rsidRDefault="00E35F5A">
            <w:pPr>
              <w:pStyle w:val="TableParagraph"/>
              <w:spacing w:before="9"/>
              <w:rPr>
                <w:i/>
                <w:sz w:val="28"/>
              </w:rPr>
            </w:pPr>
          </w:p>
          <w:p w:rsidR="00E35F5A" w:rsidRDefault="00C42849">
            <w:pPr>
              <w:pStyle w:val="TableParagraph"/>
              <w:spacing w:line="266" w:lineRule="auto"/>
              <w:ind w:left="399" w:right="12" w:hanging="328"/>
              <w:rPr>
                <w:i/>
              </w:rPr>
            </w:pPr>
            <w:r>
              <w:rPr>
                <w:i/>
                <w:color w:val="231F20"/>
                <w:w w:val="110"/>
              </w:rPr>
              <w:t>[</w:t>
            </w:r>
            <w:r>
              <w:rPr>
                <w:b/>
                <w:i/>
                <w:color w:val="231F20"/>
                <w:w w:val="110"/>
              </w:rPr>
              <w:t>insert physical unit for the items</w:t>
            </w:r>
            <w:r>
              <w:rPr>
                <w:i/>
                <w:color w:val="231F20"/>
                <w:w w:val="110"/>
              </w:rPr>
              <w:t>]</w:t>
            </w:r>
          </w:p>
        </w:tc>
        <w:tc>
          <w:tcPr>
            <w:tcW w:w="2340" w:type="dxa"/>
          </w:tcPr>
          <w:p w:rsidR="00E35F5A" w:rsidRDefault="00E35F5A">
            <w:pPr>
              <w:pStyle w:val="TableParagraph"/>
              <w:spacing w:before="9"/>
              <w:rPr>
                <w:i/>
                <w:sz w:val="28"/>
              </w:rPr>
            </w:pPr>
          </w:p>
          <w:p w:rsidR="00E35F5A" w:rsidRDefault="00C42849">
            <w:pPr>
              <w:pStyle w:val="TableParagraph"/>
              <w:spacing w:line="266" w:lineRule="auto"/>
              <w:ind w:left="1011" w:hanging="634"/>
              <w:rPr>
                <w:i/>
              </w:rPr>
            </w:pPr>
            <w:r>
              <w:rPr>
                <w:i/>
                <w:color w:val="231F20"/>
                <w:w w:val="105"/>
              </w:rPr>
              <w:t>[</w:t>
            </w:r>
            <w:r>
              <w:rPr>
                <w:b/>
                <w:i/>
                <w:color w:val="231F20"/>
                <w:w w:val="105"/>
              </w:rPr>
              <w:t>insert name of the Place</w:t>
            </w:r>
            <w:r>
              <w:rPr>
                <w:i/>
                <w:color w:val="231F20"/>
                <w:w w:val="105"/>
              </w:rPr>
              <w:t>]</w:t>
            </w:r>
          </w:p>
        </w:tc>
        <w:tc>
          <w:tcPr>
            <w:tcW w:w="2219" w:type="dxa"/>
          </w:tcPr>
          <w:p w:rsidR="00E35F5A" w:rsidRDefault="00C42849">
            <w:pPr>
              <w:pStyle w:val="TableParagraph"/>
              <w:spacing w:before="191" w:line="266" w:lineRule="auto"/>
              <w:ind w:left="48" w:right="37"/>
              <w:jc w:val="center"/>
              <w:rPr>
                <w:i/>
              </w:rPr>
            </w:pPr>
            <w:r>
              <w:rPr>
                <w:i/>
                <w:color w:val="231F20"/>
                <w:w w:val="110"/>
              </w:rPr>
              <w:t>[</w:t>
            </w:r>
            <w:r>
              <w:rPr>
                <w:b/>
                <w:i/>
                <w:color w:val="231F20"/>
                <w:w w:val="110"/>
              </w:rPr>
              <w:t>insert requiredCompletion Date(s)</w:t>
            </w:r>
            <w:r>
              <w:rPr>
                <w:i/>
                <w:color w:val="231F20"/>
                <w:w w:val="110"/>
              </w:rPr>
              <w:t>]</w:t>
            </w:r>
          </w:p>
        </w:tc>
      </w:tr>
      <w:tr w:rsidR="001944E4" w:rsidTr="00ED1FE6">
        <w:trPr>
          <w:trHeight w:val="419"/>
        </w:trPr>
        <w:tc>
          <w:tcPr>
            <w:tcW w:w="951" w:type="dxa"/>
          </w:tcPr>
          <w:p w:rsidR="001944E4" w:rsidRDefault="001944E4" w:rsidP="001944E4">
            <w:pPr>
              <w:pStyle w:val="TableParagraph"/>
              <w:jc w:val="center"/>
            </w:pPr>
            <w:r>
              <w:t>1</w:t>
            </w:r>
          </w:p>
        </w:tc>
        <w:tc>
          <w:tcPr>
            <w:tcW w:w="4383" w:type="dxa"/>
          </w:tcPr>
          <w:p w:rsidR="001944E4" w:rsidRDefault="000773ED" w:rsidP="001944E4">
            <w:pPr>
              <w:pStyle w:val="TableParagraph"/>
            </w:pPr>
            <w:r>
              <w:rPr>
                <w:rFonts w:eastAsia="Arial Unicode MS"/>
                <w:b/>
                <w:szCs w:val="24"/>
              </w:rPr>
              <w:t>Purchase and Supply of School Textbooks and Teaching Learning Materials</w:t>
            </w:r>
            <w:r w:rsidR="00ED1FE6">
              <w:rPr>
                <w:rFonts w:eastAsia="Arial Unicode MS"/>
                <w:b/>
                <w:szCs w:val="24"/>
              </w:rPr>
              <w:t xml:space="preserve"> (Outside Publications) for 2022</w:t>
            </w:r>
            <w:r>
              <w:rPr>
                <w:rFonts w:eastAsia="Arial Unicode MS"/>
                <w:b/>
                <w:szCs w:val="24"/>
              </w:rPr>
              <w:t xml:space="preserve"> Academic Year.</w:t>
            </w:r>
          </w:p>
        </w:tc>
        <w:tc>
          <w:tcPr>
            <w:tcW w:w="1917" w:type="dxa"/>
          </w:tcPr>
          <w:p w:rsidR="001944E4" w:rsidRDefault="001944E4" w:rsidP="001944E4">
            <w:pPr>
              <w:pStyle w:val="TableParagraph"/>
              <w:jc w:val="center"/>
            </w:pPr>
            <w:r>
              <w:t>As given in Price Schedule Form</w:t>
            </w:r>
          </w:p>
        </w:tc>
        <w:tc>
          <w:tcPr>
            <w:tcW w:w="2070" w:type="dxa"/>
          </w:tcPr>
          <w:p w:rsidR="001944E4" w:rsidRDefault="001944E4" w:rsidP="001944E4">
            <w:pPr>
              <w:pStyle w:val="TableParagraph"/>
              <w:jc w:val="center"/>
            </w:pPr>
            <w:r>
              <w:t>Nos.</w:t>
            </w:r>
          </w:p>
        </w:tc>
        <w:tc>
          <w:tcPr>
            <w:tcW w:w="2340" w:type="dxa"/>
          </w:tcPr>
          <w:p w:rsidR="001944E4" w:rsidRDefault="001944E4" w:rsidP="001944E4">
            <w:pPr>
              <w:pStyle w:val="TableParagraph"/>
              <w:jc w:val="center"/>
            </w:pPr>
            <w:r>
              <w:t>To respective beneficiary schools across the Country</w:t>
            </w:r>
          </w:p>
        </w:tc>
        <w:tc>
          <w:tcPr>
            <w:tcW w:w="2219" w:type="dxa"/>
          </w:tcPr>
          <w:p w:rsidR="001944E4" w:rsidRPr="001944E4" w:rsidRDefault="001944E4" w:rsidP="001944E4">
            <w:pPr>
              <w:pStyle w:val="TableParagraph"/>
              <w:jc w:val="center"/>
              <w:rPr>
                <w:b/>
                <w:bCs/>
              </w:rPr>
            </w:pPr>
            <w:r w:rsidRPr="001944E4">
              <w:t>On or before</w:t>
            </w:r>
            <w:r w:rsidRPr="001944E4">
              <w:rPr>
                <w:b/>
                <w:bCs/>
                <w:sz w:val="26"/>
                <w:szCs w:val="26"/>
                <w:u w:val="single"/>
              </w:rPr>
              <w:t>30</w:t>
            </w:r>
            <w:r w:rsidRPr="001944E4">
              <w:rPr>
                <w:b/>
                <w:bCs/>
                <w:sz w:val="26"/>
                <w:szCs w:val="26"/>
                <w:u w:val="single"/>
                <w:vertAlign w:val="superscript"/>
              </w:rPr>
              <w:t>th</w:t>
            </w:r>
            <w:r w:rsidR="00ED1FE6">
              <w:rPr>
                <w:b/>
                <w:bCs/>
                <w:sz w:val="26"/>
                <w:szCs w:val="26"/>
                <w:u w:val="single"/>
              </w:rPr>
              <w:t xml:space="preserve"> November 2021</w:t>
            </w:r>
            <w:r w:rsidRPr="001944E4">
              <w:t>as indicated in the Schedule of Supply</w:t>
            </w:r>
          </w:p>
        </w:tc>
      </w:tr>
      <w:tr w:rsidR="001944E4" w:rsidTr="00ED1FE6">
        <w:trPr>
          <w:trHeight w:val="419"/>
        </w:trPr>
        <w:tc>
          <w:tcPr>
            <w:tcW w:w="951" w:type="dxa"/>
          </w:tcPr>
          <w:p w:rsidR="001944E4" w:rsidRDefault="001944E4" w:rsidP="001944E4">
            <w:pPr>
              <w:pStyle w:val="TableParagraph"/>
            </w:pPr>
          </w:p>
        </w:tc>
        <w:tc>
          <w:tcPr>
            <w:tcW w:w="4383" w:type="dxa"/>
          </w:tcPr>
          <w:p w:rsidR="001944E4" w:rsidRDefault="001944E4" w:rsidP="001944E4">
            <w:pPr>
              <w:pStyle w:val="TableParagraph"/>
            </w:pPr>
          </w:p>
        </w:tc>
        <w:tc>
          <w:tcPr>
            <w:tcW w:w="1917" w:type="dxa"/>
          </w:tcPr>
          <w:p w:rsidR="001944E4" w:rsidRDefault="001944E4" w:rsidP="001944E4">
            <w:pPr>
              <w:pStyle w:val="TableParagraph"/>
            </w:pPr>
          </w:p>
        </w:tc>
        <w:tc>
          <w:tcPr>
            <w:tcW w:w="2070" w:type="dxa"/>
          </w:tcPr>
          <w:p w:rsidR="001944E4" w:rsidRDefault="001944E4" w:rsidP="001944E4">
            <w:pPr>
              <w:pStyle w:val="TableParagraph"/>
            </w:pPr>
          </w:p>
        </w:tc>
        <w:tc>
          <w:tcPr>
            <w:tcW w:w="2340" w:type="dxa"/>
          </w:tcPr>
          <w:p w:rsidR="001944E4" w:rsidRDefault="001944E4" w:rsidP="001944E4">
            <w:pPr>
              <w:pStyle w:val="TableParagraph"/>
            </w:pPr>
          </w:p>
        </w:tc>
        <w:tc>
          <w:tcPr>
            <w:tcW w:w="2219" w:type="dxa"/>
          </w:tcPr>
          <w:p w:rsidR="001944E4" w:rsidRDefault="001944E4" w:rsidP="001944E4">
            <w:pPr>
              <w:pStyle w:val="TableParagraph"/>
            </w:pPr>
          </w:p>
        </w:tc>
      </w:tr>
      <w:tr w:rsidR="001944E4" w:rsidTr="00ED1FE6">
        <w:trPr>
          <w:trHeight w:val="419"/>
        </w:trPr>
        <w:tc>
          <w:tcPr>
            <w:tcW w:w="951" w:type="dxa"/>
          </w:tcPr>
          <w:p w:rsidR="001944E4" w:rsidRDefault="001944E4" w:rsidP="001944E4">
            <w:pPr>
              <w:pStyle w:val="TableParagraph"/>
            </w:pPr>
          </w:p>
        </w:tc>
        <w:tc>
          <w:tcPr>
            <w:tcW w:w="4383" w:type="dxa"/>
          </w:tcPr>
          <w:p w:rsidR="001944E4" w:rsidRDefault="001944E4" w:rsidP="001944E4">
            <w:pPr>
              <w:pStyle w:val="TableParagraph"/>
            </w:pPr>
          </w:p>
        </w:tc>
        <w:tc>
          <w:tcPr>
            <w:tcW w:w="1917" w:type="dxa"/>
          </w:tcPr>
          <w:p w:rsidR="001944E4" w:rsidRDefault="001944E4" w:rsidP="001944E4">
            <w:pPr>
              <w:pStyle w:val="TableParagraph"/>
            </w:pPr>
          </w:p>
        </w:tc>
        <w:tc>
          <w:tcPr>
            <w:tcW w:w="2070" w:type="dxa"/>
          </w:tcPr>
          <w:p w:rsidR="001944E4" w:rsidRDefault="001944E4" w:rsidP="001944E4">
            <w:pPr>
              <w:pStyle w:val="TableParagraph"/>
            </w:pPr>
          </w:p>
        </w:tc>
        <w:tc>
          <w:tcPr>
            <w:tcW w:w="2340" w:type="dxa"/>
          </w:tcPr>
          <w:p w:rsidR="001944E4" w:rsidRDefault="001944E4" w:rsidP="001944E4">
            <w:pPr>
              <w:pStyle w:val="TableParagraph"/>
            </w:pPr>
          </w:p>
        </w:tc>
        <w:tc>
          <w:tcPr>
            <w:tcW w:w="2219" w:type="dxa"/>
          </w:tcPr>
          <w:p w:rsidR="001944E4" w:rsidRDefault="001944E4" w:rsidP="001944E4">
            <w:pPr>
              <w:pStyle w:val="TableParagraph"/>
            </w:pPr>
          </w:p>
        </w:tc>
      </w:tr>
      <w:tr w:rsidR="001944E4" w:rsidTr="00ED1FE6">
        <w:trPr>
          <w:trHeight w:val="419"/>
        </w:trPr>
        <w:tc>
          <w:tcPr>
            <w:tcW w:w="951" w:type="dxa"/>
          </w:tcPr>
          <w:p w:rsidR="001944E4" w:rsidRDefault="001944E4" w:rsidP="001944E4">
            <w:pPr>
              <w:pStyle w:val="TableParagraph"/>
            </w:pPr>
          </w:p>
        </w:tc>
        <w:tc>
          <w:tcPr>
            <w:tcW w:w="4383" w:type="dxa"/>
          </w:tcPr>
          <w:p w:rsidR="001944E4" w:rsidRDefault="001944E4" w:rsidP="001944E4">
            <w:pPr>
              <w:pStyle w:val="TableParagraph"/>
            </w:pPr>
          </w:p>
        </w:tc>
        <w:tc>
          <w:tcPr>
            <w:tcW w:w="1917" w:type="dxa"/>
          </w:tcPr>
          <w:p w:rsidR="001944E4" w:rsidRDefault="001944E4" w:rsidP="001944E4">
            <w:pPr>
              <w:pStyle w:val="TableParagraph"/>
            </w:pPr>
          </w:p>
        </w:tc>
        <w:tc>
          <w:tcPr>
            <w:tcW w:w="2070" w:type="dxa"/>
          </w:tcPr>
          <w:p w:rsidR="001944E4" w:rsidRDefault="001944E4" w:rsidP="001944E4">
            <w:pPr>
              <w:pStyle w:val="TableParagraph"/>
            </w:pPr>
          </w:p>
        </w:tc>
        <w:tc>
          <w:tcPr>
            <w:tcW w:w="2340" w:type="dxa"/>
          </w:tcPr>
          <w:p w:rsidR="001944E4" w:rsidRDefault="001944E4" w:rsidP="001944E4">
            <w:pPr>
              <w:pStyle w:val="TableParagraph"/>
            </w:pPr>
          </w:p>
        </w:tc>
        <w:tc>
          <w:tcPr>
            <w:tcW w:w="2219" w:type="dxa"/>
          </w:tcPr>
          <w:p w:rsidR="001944E4" w:rsidRDefault="001944E4" w:rsidP="001944E4">
            <w:pPr>
              <w:pStyle w:val="TableParagraph"/>
            </w:pPr>
          </w:p>
        </w:tc>
      </w:tr>
      <w:tr w:rsidR="001944E4" w:rsidTr="00ED1FE6">
        <w:trPr>
          <w:trHeight w:val="419"/>
        </w:trPr>
        <w:tc>
          <w:tcPr>
            <w:tcW w:w="951" w:type="dxa"/>
          </w:tcPr>
          <w:p w:rsidR="001944E4" w:rsidRDefault="001944E4" w:rsidP="001944E4">
            <w:pPr>
              <w:pStyle w:val="TableParagraph"/>
            </w:pPr>
          </w:p>
        </w:tc>
        <w:tc>
          <w:tcPr>
            <w:tcW w:w="4383" w:type="dxa"/>
          </w:tcPr>
          <w:p w:rsidR="001944E4" w:rsidRDefault="001944E4" w:rsidP="001944E4">
            <w:pPr>
              <w:pStyle w:val="TableParagraph"/>
            </w:pPr>
          </w:p>
        </w:tc>
        <w:tc>
          <w:tcPr>
            <w:tcW w:w="1917" w:type="dxa"/>
          </w:tcPr>
          <w:p w:rsidR="001944E4" w:rsidRDefault="001944E4" w:rsidP="001944E4">
            <w:pPr>
              <w:pStyle w:val="TableParagraph"/>
            </w:pPr>
          </w:p>
        </w:tc>
        <w:tc>
          <w:tcPr>
            <w:tcW w:w="2070" w:type="dxa"/>
          </w:tcPr>
          <w:p w:rsidR="001944E4" w:rsidRDefault="001944E4" w:rsidP="001944E4">
            <w:pPr>
              <w:pStyle w:val="TableParagraph"/>
            </w:pPr>
          </w:p>
        </w:tc>
        <w:tc>
          <w:tcPr>
            <w:tcW w:w="2340" w:type="dxa"/>
          </w:tcPr>
          <w:p w:rsidR="001944E4" w:rsidRDefault="001944E4" w:rsidP="001944E4">
            <w:pPr>
              <w:pStyle w:val="TableParagraph"/>
            </w:pPr>
          </w:p>
        </w:tc>
        <w:tc>
          <w:tcPr>
            <w:tcW w:w="2219" w:type="dxa"/>
          </w:tcPr>
          <w:p w:rsidR="001944E4" w:rsidRDefault="001944E4" w:rsidP="001944E4">
            <w:pPr>
              <w:pStyle w:val="TableParagraph"/>
            </w:pPr>
          </w:p>
        </w:tc>
      </w:tr>
    </w:tbl>
    <w:p w:rsidR="00E35F5A" w:rsidRDefault="00E35F5A">
      <w:pPr>
        <w:pStyle w:val="BodyText"/>
        <w:spacing w:before="3"/>
        <w:rPr>
          <w:i/>
          <w:sz w:val="34"/>
        </w:rPr>
      </w:pPr>
    </w:p>
    <w:p w:rsidR="00E35F5A" w:rsidRDefault="00C42849">
      <w:pPr>
        <w:pStyle w:val="ListParagraph"/>
        <w:numPr>
          <w:ilvl w:val="0"/>
          <w:numId w:val="45"/>
        </w:numPr>
        <w:tabs>
          <w:tab w:val="left" w:pos="580"/>
          <w:tab w:val="left" w:pos="581"/>
        </w:tabs>
        <w:spacing w:before="0"/>
        <w:ind w:hanging="453"/>
      </w:pPr>
      <w:r>
        <w:rPr>
          <w:color w:val="231F20"/>
          <w:w w:val="110"/>
        </w:rPr>
        <w:t>Ifapplicable</w:t>
      </w:r>
    </w:p>
    <w:p w:rsidR="00E35F5A" w:rsidRDefault="00E35F5A">
      <w:pPr>
        <w:sectPr w:rsidR="00E35F5A">
          <w:headerReference w:type="even" r:id="rId48"/>
          <w:pgSz w:w="16840" w:h="11910" w:orient="landscape"/>
          <w:pgMar w:top="0" w:right="1580" w:bottom="280" w:left="1120" w:header="0" w:footer="0" w:gutter="0"/>
          <w:cols w:space="720"/>
        </w:sectPr>
      </w:pPr>
    </w:p>
    <w:p w:rsidR="00E35F5A" w:rsidRDefault="00A170AA">
      <w:pPr>
        <w:pStyle w:val="Heading2"/>
        <w:tabs>
          <w:tab w:val="left" w:pos="6400"/>
        </w:tabs>
        <w:spacing w:before="84"/>
        <w:ind w:left="307"/>
      </w:pPr>
      <w:r w:rsidRPr="00A170AA">
        <w:lastRenderedPageBreak/>
        <w:pict>
          <v:line id="_x0000_s1060" style="position:absolute;left:0;text-align:left;z-index:251621888;mso-wrap-distance-left:0;mso-wrap-distance-right:0;mso-position-horizontal-relative:page" from="532.9pt,22.3pt" to="62.35pt,22.3pt" strokecolor="#231f20" strokeweight=".5pt">
            <w10:wrap type="topAndBottom" anchorx="page"/>
          </v:line>
        </w:pict>
      </w:r>
      <w:r w:rsidR="00C42849">
        <w:rPr>
          <w:color w:val="231F20"/>
        </w:rPr>
        <w:t>62</w:t>
      </w:r>
      <w:r w:rsidR="00C42849">
        <w:rPr>
          <w:color w:val="231F20"/>
        </w:rPr>
        <w:tab/>
        <w:t>Section VI: Schedule ofSupply</w:t>
      </w:r>
    </w:p>
    <w:p w:rsidR="00E35F5A" w:rsidRDefault="00C42849">
      <w:pPr>
        <w:tabs>
          <w:tab w:val="left" w:pos="3883"/>
        </w:tabs>
        <w:spacing w:before="65"/>
        <w:ind w:left="3373"/>
        <w:rPr>
          <w:b/>
          <w:sz w:val="24"/>
        </w:rPr>
      </w:pPr>
      <w:r>
        <w:rPr>
          <w:b/>
          <w:color w:val="231F20"/>
          <w:w w:val="115"/>
          <w:sz w:val="24"/>
        </w:rPr>
        <w:t>3.</w:t>
      </w:r>
      <w:r>
        <w:rPr>
          <w:b/>
          <w:color w:val="231F20"/>
          <w:w w:val="115"/>
          <w:sz w:val="24"/>
        </w:rPr>
        <w:tab/>
        <w:t>TechnicalSpecifications</w:t>
      </w:r>
    </w:p>
    <w:p w:rsidR="00E35F5A" w:rsidRDefault="00E35F5A">
      <w:pPr>
        <w:pStyle w:val="BodyText"/>
        <w:spacing w:before="3"/>
        <w:rPr>
          <w:b/>
          <w:sz w:val="31"/>
        </w:rPr>
      </w:pPr>
    </w:p>
    <w:p w:rsidR="00E35F5A" w:rsidRDefault="00C42849">
      <w:pPr>
        <w:spacing w:line="266" w:lineRule="auto"/>
        <w:ind w:left="307" w:right="325"/>
        <w:jc w:val="both"/>
        <w:rPr>
          <w:i/>
        </w:rPr>
      </w:pPr>
      <w:proofErr w:type="gramStart"/>
      <w:r>
        <w:rPr>
          <w:i/>
          <w:color w:val="231F20"/>
          <w:w w:val="105"/>
        </w:rPr>
        <w:t>ThepurposeoftheTechnicalSpecifications(</w:t>
      </w:r>
      <w:proofErr w:type="gramEnd"/>
      <w:r>
        <w:rPr>
          <w:i/>
          <w:color w:val="231F20"/>
          <w:w w:val="105"/>
        </w:rPr>
        <w:t>TS)istodefinethetechnicalcharacteristicsoftheGoods and Related Services required by the Purchaser. The Purchaser shall prepare the detailed TS taking into accountthat:</w:t>
      </w:r>
    </w:p>
    <w:p w:rsidR="00E35F5A" w:rsidRDefault="00C42849">
      <w:pPr>
        <w:pStyle w:val="ListParagraph"/>
        <w:numPr>
          <w:ilvl w:val="1"/>
          <w:numId w:val="45"/>
        </w:numPr>
        <w:tabs>
          <w:tab w:val="left" w:pos="818"/>
        </w:tabs>
        <w:spacing w:before="54" w:line="266" w:lineRule="auto"/>
        <w:ind w:right="325" w:hanging="510"/>
        <w:jc w:val="both"/>
        <w:rPr>
          <w:i/>
        </w:rPr>
      </w:pPr>
      <w:r>
        <w:rPr>
          <w:i/>
          <w:color w:val="231F20"/>
          <w:w w:val="105"/>
        </w:rPr>
        <w:t>The TS constitute the benchmarks against which the Purchaser will verify the technical responsiveness of Bids and subsequently evaluate the Bids. Therefore, well-defined TS will facilitate preparation of responsive Bids by Bidders, as well as examination, evaluation and comparison of the Bids by thePurchaser.</w:t>
      </w:r>
    </w:p>
    <w:p w:rsidR="00E35F5A" w:rsidRDefault="00C42849">
      <w:pPr>
        <w:pStyle w:val="ListParagraph"/>
        <w:numPr>
          <w:ilvl w:val="1"/>
          <w:numId w:val="45"/>
        </w:numPr>
        <w:tabs>
          <w:tab w:val="left" w:pos="818"/>
        </w:tabs>
        <w:spacing w:before="54" w:line="266" w:lineRule="auto"/>
        <w:ind w:right="316" w:hanging="510"/>
        <w:jc w:val="both"/>
        <w:rPr>
          <w:i/>
        </w:rPr>
      </w:pPr>
      <w:r>
        <w:rPr>
          <w:i/>
          <w:color w:val="231F20"/>
          <w:w w:val="105"/>
        </w:rPr>
        <w:t>TheTSshallrequirethatallgoodsandmaterialstobeincorporatedintheGoodsbenew</w:t>
      </w:r>
      <w:proofErr w:type="gramStart"/>
      <w:r>
        <w:rPr>
          <w:i/>
          <w:color w:val="231F20"/>
          <w:w w:val="105"/>
        </w:rPr>
        <w:t>,unused</w:t>
      </w:r>
      <w:proofErr w:type="gramEnd"/>
      <w:r>
        <w:rPr>
          <w:i/>
          <w:color w:val="231F20"/>
          <w:w w:val="105"/>
        </w:rPr>
        <w:t>, ofthemostrecentorcurrentmodels,andthattheyincorporateallrecentimprovementsindesign andmaterials,unlessprovidedforotherwiseintheContract.</w:t>
      </w:r>
    </w:p>
    <w:p w:rsidR="00E35F5A" w:rsidRDefault="00C42849">
      <w:pPr>
        <w:pStyle w:val="ListParagraph"/>
        <w:numPr>
          <w:ilvl w:val="1"/>
          <w:numId w:val="45"/>
        </w:numPr>
        <w:tabs>
          <w:tab w:val="left" w:pos="818"/>
        </w:tabs>
        <w:spacing w:before="54" w:line="266" w:lineRule="auto"/>
        <w:ind w:right="325" w:hanging="510"/>
        <w:jc w:val="both"/>
        <w:rPr>
          <w:i/>
        </w:rPr>
      </w:pPr>
      <w:r>
        <w:rPr>
          <w:i/>
          <w:color w:val="231F20"/>
          <w:w w:val="105"/>
        </w:rPr>
        <w:t>The TS shall make use of best practices. Samples of specifications from successful similar procurements may provide a sound basis for drafting theTS.</w:t>
      </w:r>
    </w:p>
    <w:p w:rsidR="00E35F5A" w:rsidRDefault="00C42849">
      <w:pPr>
        <w:pStyle w:val="ListParagraph"/>
        <w:numPr>
          <w:ilvl w:val="1"/>
          <w:numId w:val="45"/>
        </w:numPr>
        <w:tabs>
          <w:tab w:val="left" w:pos="818"/>
        </w:tabs>
        <w:spacing w:before="55" w:line="266" w:lineRule="auto"/>
        <w:ind w:right="325" w:hanging="510"/>
        <w:jc w:val="both"/>
        <w:rPr>
          <w:i/>
        </w:rPr>
      </w:pPr>
      <w:r>
        <w:rPr>
          <w:i/>
          <w:color w:val="231F20"/>
          <w:w w:val="105"/>
        </w:rPr>
        <w:t>Standardizing technical specifications may be advantageous, depending on the complexity of the Goods and the repetitiveness of the type of procurement. Technical Specifications should be broadenoughtoavoidrestrictionsonworkmanship</w:t>
      </w:r>
      <w:proofErr w:type="gramStart"/>
      <w:r>
        <w:rPr>
          <w:i/>
          <w:color w:val="231F20"/>
          <w:w w:val="105"/>
        </w:rPr>
        <w:t>,materialsandequipmentcommonlyusedin</w:t>
      </w:r>
      <w:proofErr w:type="gramEnd"/>
      <w:r>
        <w:rPr>
          <w:i/>
          <w:color w:val="231F20"/>
          <w:w w:val="105"/>
        </w:rPr>
        <w:t xml:space="preserve"> manufacturing similar kinds ofGoods.</w:t>
      </w:r>
    </w:p>
    <w:p w:rsidR="00E35F5A" w:rsidRDefault="00C42849">
      <w:pPr>
        <w:pStyle w:val="ListParagraph"/>
        <w:numPr>
          <w:ilvl w:val="1"/>
          <w:numId w:val="45"/>
        </w:numPr>
        <w:tabs>
          <w:tab w:val="left" w:pos="818"/>
        </w:tabs>
        <w:spacing w:before="54" w:line="266" w:lineRule="auto"/>
        <w:ind w:right="316" w:hanging="510"/>
        <w:jc w:val="both"/>
        <w:rPr>
          <w:i/>
        </w:rPr>
      </w:pPr>
      <w:r>
        <w:rPr>
          <w:i/>
          <w:color w:val="231F20"/>
          <w:w w:val="105"/>
        </w:rPr>
        <w:t xml:space="preserve">Standards for equipment, materials and workmanship specified in the Bidding Documents shall not be restrictive. Recognized international standards should be specified as much as possible. Reference to brand names, catalogue numbers or other details that limit any materials or items to a specific manufacturer should be avoided as far as possible. Where unavoidable, such item description should always be followed by the words “or equivalent or higher.” When other particular standards or codes of practice are referred to in the TS a statement should follow to the effect </w:t>
      </w:r>
      <w:proofErr w:type="gramStart"/>
      <w:r>
        <w:rPr>
          <w:i/>
          <w:color w:val="231F20"/>
          <w:w w:val="105"/>
        </w:rPr>
        <w:t>that other authoritative standards</w:t>
      </w:r>
      <w:proofErr w:type="gramEnd"/>
      <w:r>
        <w:rPr>
          <w:i/>
          <w:color w:val="231F20"/>
          <w:w w:val="105"/>
        </w:rPr>
        <w:t xml:space="preserve"> that ensure at least a substantially equal qualitywill also beacceptable.</w:t>
      </w:r>
    </w:p>
    <w:p w:rsidR="00E35F5A" w:rsidRDefault="00C42849">
      <w:pPr>
        <w:pStyle w:val="ListParagraph"/>
        <w:numPr>
          <w:ilvl w:val="1"/>
          <w:numId w:val="45"/>
        </w:numPr>
        <w:tabs>
          <w:tab w:val="left" w:pos="818"/>
        </w:tabs>
        <w:spacing w:before="50" w:line="266" w:lineRule="auto"/>
        <w:ind w:right="325" w:hanging="510"/>
        <w:jc w:val="both"/>
        <w:rPr>
          <w:i/>
        </w:rPr>
      </w:pPr>
      <w:r>
        <w:rPr>
          <w:i/>
          <w:color w:val="231F20"/>
          <w:w w:val="105"/>
        </w:rPr>
        <w:t>TechnicalSpecificationsshallbefullydescriptiveoftherequirementsinrespectof,butnotlimited to, thefollowing:</w:t>
      </w:r>
    </w:p>
    <w:p w:rsidR="00E35F5A" w:rsidRDefault="00C42849">
      <w:pPr>
        <w:pStyle w:val="ListParagraph"/>
        <w:numPr>
          <w:ilvl w:val="0"/>
          <w:numId w:val="1"/>
        </w:numPr>
        <w:tabs>
          <w:tab w:val="left" w:pos="1215"/>
        </w:tabs>
        <w:spacing w:before="55" w:line="266" w:lineRule="auto"/>
        <w:ind w:right="325"/>
      </w:pPr>
      <w:r>
        <w:rPr>
          <w:color w:val="231F20"/>
          <w:w w:val="115"/>
        </w:rPr>
        <w:t>Standardsofmaterialsandworkmanshiprequiredfortheproductionandmanufacturing of theGoods.</w:t>
      </w:r>
    </w:p>
    <w:p w:rsidR="00E35F5A" w:rsidRDefault="00C42849">
      <w:pPr>
        <w:pStyle w:val="ListParagraph"/>
        <w:numPr>
          <w:ilvl w:val="0"/>
          <w:numId w:val="1"/>
        </w:numPr>
        <w:tabs>
          <w:tab w:val="left" w:pos="1215"/>
        </w:tabs>
        <w:spacing w:before="55"/>
      </w:pPr>
      <w:proofErr w:type="gramStart"/>
      <w:r>
        <w:rPr>
          <w:color w:val="231F20"/>
          <w:w w:val="115"/>
        </w:rPr>
        <w:t>Detailedtestsrequired(</w:t>
      </w:r>
      <w:proofErr w:type="gramEnd"/>
      <w:r>
        <w:rPr>
          <w:color w:val="231F20"/>
          <w:w w:val="115"/>
        </w:rPr>
        <w:t>typeandnumber).</w:t>
      </w:r>
    </w:p>
    <w:p w:rsidR="00E35F5A" w:rsidRDefault="00C42849">
      <w:pPr>
        <w:pStyle w:val="ListParagraph"/>
        <w:numPr>
          <w:ilvl w:val="0"/>
          <w:numId w:val="1"/>
        </w:numPr>
        <w:tabs>
          <w:tab w:val="left" w:pos="1215"/>
        </w:tabs>
        <w:spacing w:line="266" w:lineRule="auto"/>
        <w:ind w:right="325"/>
      </w:pPr>
      <w:r>
        <w:rPr>
          <w:color w:val="231F20"/>
          <w:w w:val="110"/>
        </w:rPr>
        <w:t xml:space="preserve">Other additional work and/or Related Services required </w:t>
      </w:r>
      <w:proofErr w:type="gramStart"/>
      <w:r>
        <w:rPr>
          <w:color w:val="231F20"/>
          <w:w w:val="110"/>
        </w:rPr>
        <w:t>to achieve</w:t>
      </w:r>
      <w:proofErr w:type="gramEnd"/>
      <w:r>
        <w:rPr>
          <w:color w:val="231F20"/>
          <w:w w:val="110"/>
        </w:rPr>
        <w:t xml:space="preserve"> full delivery/ completion.</w:t>
      </w:r>
    </w:p>
    <w:p w:rsidR="00E35F5A" w:rsidRDefault="00C42849">
      <w:pPr>
        <w:pStyle w:val="ListParagraph"/>
        <w:numPr>
          <w:ilvl w:val="0"/>
          <w:numId w:val="1"/>
        </w:numPr>
        <w:tabs>
          <w:tab w:val="left" w:pos="1215"/>
        </w:tabs>
        <w:spacing w:before="55"/>
      </w:pPr>
      <w:r>
        <w:rPr>
          <w:color w:val="231F20"/>
          <w:w w:val="115"/>
        </w:rPr>
        <w:t>DetailedactivitiestobeperformedbytheSupplier,andparticipationofthePurchaser</w:t>
      </w:r>
    </w:p>
    <w:p w:rsidR="00E35F5A" w:rsidRDefault="00C42849">
      <w:pPr>
        <w:pStyle w:val="BodyText"/>
        <w:spacing w:before="27"/>
        <w:ind w:left="1214"/>
      </w:pPr>
      <w:proofErr w:type="gramStart"/>
      <w:r>
        <w:rPr>
          <w:color w:val="231F20"/>
          <w:w w:val="115"/>
        </w:rPr>
        <w:t>therein</w:t>
      </w:r>
      <w:proofErr w:type="gramEnd"/>
      <w:r>
        <w:rPr>
          <w:color w:val="231F20"/>
          <w:w w:val="115"/>
        </w:rPr>
        <w:t>.</w:t>
      </w:r>
    </w:p>
    <w:p w:rsidR="00E35F5A" w:rsidRDefault="00C42849">
      <w:pPr>
        <w:pStyle w:val="ListParagraph"/>
        <w:numPr>
          <w:ilvl w:val="0"/>
          <w:numId w:val="1"/>
        </w:numPr>
        <w:tabs>
          <w:tab w:val="left" w:pos="1215"/>
        </w:tabs>
        <w:spacing w:line="266" w:lineRule="auto"/>
        <w:ind w:right="325"/>
      </w:pPr>
      <w:r>
        <w:rPr>
          <w:color w:val="231F20"/>
          <w:w w:val="110"/>
        </w:rPr>
        <w:t>List of detailed functional guarantees covered by the Warranty and the specification of theliquidateddamagestobeappliedintheeventthatsuchguaranteesarenotmet.</w:t>
      </w:r>
    </w:p>
    <w:p w:rsidR="00E35F5A" w:rsidRDefault="00C42849">
      <w:pPr>
        <w:pStyle w:val="ListParagraph"/>
        <w:numPr>
          <w:ilvl w:val="1"/>
          <w:numId w:val="45"/>
        </w:numPr>
        <w:tabs>
          <w:tab w:val="left" w:pos="818"/>
        </w:tabs>
        <w:spacing w:before="55" w:line="266" w:lineRule="auto"/>
        <w:ind w:right="316" w:hanging="510"/>
        <w:jc w:val="both"/>
        <w:rPr>
          <w:i/>
        </w:rPr>
      </w:pPr>
      <w:r>
        <w:rPr>
          <w:i/>
          <w:color w:val="231F20"/>
          <w:w w:val="105"/>
        </w:rPr>
        <w:t>The TS shall specify all essential technical and performance characteristics and requirements, including guaranteed or acceptable maximum or minimum values, as appropriate. Whenever necessary</w:t>
      </w:r>
      <w:proofErr w:type="gramStart"/>
      <w:r>
        <w:rPr>
          <w:i/>
          <w:color w:val="231F20"/>
          <w:w w:val="105"/>
        </w:rPr>
        <w:t>,thePurchasershallincludeanadditionalad</w:t>
      </w:r>
      <w:proofErr w:type="gramEnd"/>
      <w:r>
        <w:rPr>
          <w:i/>
          <w:color w:val="231F20"/>
          <w:w w:val="105"/>
        </w:rPr>
        <w:t>-hocbiddingform(tobeanAttachmentto theBidSubmissionSheet),wheretheBiddershallprovidedetailedinformationonsuchtechnical performancecharacteristicsinrespectofthecorrespondingacceptableorguaranteedvalues.</w:t>
      </w:r>
    </w:p>
    <w:p w:rsidR="00E35F5A" w:rsidRDefault="00E35F5A">
      <w:pPr>
        <w:pStyle w:val="BodyText"/>
        <w:spacing w:before="11"/>
        <w:rPr>
          <w:i/>
          <w:sz w:val="23"/>
        </w:rPr>
      </w:pPr>
    </w:p>
    <w:p w:rsidR="00E35F5A" w:rsidRDefault="00C42849">
      <w:pPr>
        <w:spacing w:line="266" w:lineRule="auto"/>
        <w:ind w:left="307" w:right="325"/>
        <w:jc w:val="both"/>
        <w:rPr>
          <w:i/>
        </w:rPr>
      </w:pPr>
      <w:r>
        <w:rPr>
          <w:i/>
          <w:color w:val="231F20"/>
          <w:w w:val="105"/>
        </w:rPr>
        <w:t>When the Purchaser requests that the Bidder provides in its Bid a part or all of the Technical Specifications</w:t>
      </w:r>
      <w:proofErr w:type="gramStart"/>
      <w:r>
        <w:rPr>
          <w:i/>
          <w:color w:val="231F20"/>
          <w:w w:val="105"/>
        </w:rPr>
        <w:t>,technicalschedulesorothertechnicalinformation,thePurchasershallspecifyindetail</w:t>
      </w:r>
      <w:proofErr w:type="gramEnd"/>
      <w:r>
        <w:rPr>
          <w:i/>
          <w:color w:val="231F20"/>
          <w:w w:val="105"/>
        </w:rPr>
        <w:t xml:space="preserve"> the nature and extent of the required information and the manner in which it has to be presented by the Bidder in itsBid.</w:t>
      </w:r>
    </w:p>
    <w:p w:rsidR="00E35F5A" w:rsidRDefault="00E35F5A">
      <w:pPr>
        <w:spacing w:line="266" w:lineRule="auto"/>
        <w:jc w:val="both"/>
        <w:sectPr w:rsidR="00E35F5A">
          <w:headerReference w:type="default" r:id="rId49"/>
          <w:pgSz w:w="11910" w:h="16840"/>
          <w:pgMar w:top="1100" w:right="920" w:bottom="280" w:left="940" w:header="0" w:footer="0" w:gutter="0"/>
          <w:cols w:space="720"/>
        </w:sectPr>
      </w:pPr>
    </w:p>
    <w:p w:rsidR="00E35F5A" w:rsidRDefault="00A170AA">
      <w:pPr>
        <w:pStyle w:val="Heading2"/>
        <w:tabs>
          <w:tab w:val="right" w:pos="9718"/>
        </w:tabs>
        <w:spacing w:before="84"/>
        <w:ind w:left="307"/>
      </w:pPr>
      <w:r w:rsidRPr="00A170AA">
        <w:lastRenderedPageBreak/>
        <w:pict>
          <v:line id="_x0000_s1059" style="position:absolute;left:0;text-align:left;z-index:251622912;mso-wrap-distance-left:0;mso-wrap-distance-right:0;mso-position-horizontal-relative:page" from="532.9pt,22.3pt" to="62.35pt,22.3pt" strokecolor="#231f20" strokeweight=".5pt">
            <w10:wrap type="topAndBottom" anchorx="page"/>
          </v:line>
        </w:pict>
      </w:r>
      <w:r w:rsidR="00C42849">
        <w:rPr>
          <w:color w:val="231F20"/>
        </w:rPr>
        <w:t>Section VI:  ScheduleofSupply</w:t>
      </w:r>
      <w:r w:rsidR="00C42849">
        <w:rPr>
          <w:color w:val="231F20"/>
        </w:rPr>
        <w:tab/>
        <w:t>63</w:t>
      </w:r>
    </w:p>
    <w:p w:rsidR="00E35F5A" w:rsidRDefault="00C42849">
      <w:pPr>
        <w:spacing w:before="68" w:line="266" w:lineRule="auto"/>
        <w:ind w:left="307" w:right="325"/>
        <w:jc w:val="both"/>
        <w:rPr>
          <w:i/>
        </w:rPr>
      </w:pPr>
      <w:r>
        <w:rPr>
          <w:i/>
          <w:color w:val="231F20"/>
          <w:w w:val="105"/>
        </w:rPr>
        <w:t>[If a summary of the Technical Specifications (TS) has to be provided, the Purchaser shall insert information in the table below. The Bidder shall prepare a similar table to justify compliance withthe requirements]</w:t>
      </w:r>
    </w:p>
    <w:p w:rsidR="00E35F5A" w:rsidRDefault="00C42849">
      <w:pPr>
        <w:spacing w:before="168" w:line="266" w:lineRule="auto"/>
        <w:ind w:left="307" w:right="325"/>
        <w:jc w:val="both"/>
        <w:rPr>
          <w:i/>
        </w:rPr>
      </w:pPr>
      <w:proofErr w:type="gramStart"/>
      <w:r>
        <w:rPr>
          <w:i/>
          <w:color w:val="231F20"/>
          <w:w w:val="105"/>
        </w:rPr>
        <w:t>“</w:t>
      </w:r>
      <w:r>
        <w:rPr>
          <w:b/>
          <w:i/>
          <w:color w:val="231F20"/>
          <w:w w:val="105"/>
        </w:rPr>
        <w:t>Summary of Technical Specifications</w:t>
      </w:r>
      <w:r>
        <w:rPr>
          <w:i/>
          <w:color w:val="231F20"/>
          <w:w w:val="105"/>
        </w:rPr>
        <w:t>.</w:t>
      </w:r>
      <w:proofErr w:type="gramEnd"/>
      <w:r>
        <w:rPr>
          <w:i/>
          <w:color w:val="231F20"/>
          <w:w w:val="105"/>
        </w:rPr>
        <w:t xml:space="preserve"> The Goods and Related Services shall </w:t>
      </w:r>
      <w:proofErr w:type="gramStart"/>
      <w:r>
        <w:rPr>
          <w:i/>
          <w:color w:val="231F20"/>
          <w:w w:val="105"/>
        </w:rPr>
        <w:t>comply</w:t>
      </w:r>
      <w:proofErr w:type="gramEnd"/>
      <w:r>
        <w:rPr>
          <w:i/>
          <w:color w:val="231F20"/>
          <w:w w:val="105"/>
        </w:rPr>
        <w:t xml:space="preserve"> withfollowing Technical Specifications andStandards:</w:t>
      </w:r>
    </w:p>
    <w:p w:rsidR="00E35F5A" w:rsidRDefault="00E35F5A">
      <w:pPr>
        <w:pStyle w:val="BodyText"/>
        <w:spacing w:before="7" w:after="1"/>
        <w:rPr>
          <w:i/>
          <w:sz w:val="24"/>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1998"/>
        <w:gridCol w:w="2610"/>
        <w:gridCol w:w="4608"/>
      </w:tblGrid>
      <w:tr w:rsidR="00E35F5A">
        <w:trPr>
          <w:trHeight w:val="714"/>
        </w:trPr>
        <w:tc>
          <w:tcPr>
            <w:tcW w:w="1998" w:type="dxa"/>
          </w:tcPr>
          <w:p w:rsidR="00E35F5A" w:rsidRDefault="00C42849">
            <w:pPr>
              <w:pStyle w:val="TableParagraph"/>
              <w:spacing w:before="237"/>
              <w:ind w:left="270" w:right="260"/>
              <w:jc w:val="center"/>
              <w:rPr>
                <w:b/>
                <w:i/>
              </w:rPr>
            </w:pPr>
            <w:r>
              <w:rPr>
                <w:b/>
                <w:i/>
                <w:color w:val="231F20"/>
                <w:w w:val="110"/>
              </w:rPr>
              <w:t>Item No</w:t>
            </w:r>
          </w:p>
        </w:tc>
        <w:tc>
          <w:tcPr>
            <w:tcW w:w="2610" w:type="dxa"/>
          </w:tcPr>
          <w:p w:rsidR="00E35F5A" w:rsidRDefault="00C42849">
            <w:pPr>
              <w:pStyle w:val="TableParagraph"/>
              <w:spacing w:before="97" w:line="266" w:lineRule="auto"/>
              <w:ind w:left="551" w:hanging="139"/>
              <w:rPr>
                <w:b/>
                <w:i/>
              </w:rPr>
            </w:pPr>
            <w:r>
              <w:rPr>
                <w:b/>
                <w:i/>
                <w:color w:val="231F20"/>
                <w:w w:val="110"/>
              </w:rPr>
              <w:t>Name of Goods or Related Service</w:t>
            </w:r>
          </w:p>
        </w:tc>
        <w:tc>
          <w:tcPr>
            <w:tcW w:w="4608" w:type="dxa"/>
          </w:tcPr>
          <w:p w:rsidR="00E35F5A" w:rsidRDefault="00C42849">
            <w:pPr>
              <w:pStyle w:val="TableParagraph"/>
              <w:spacing w:before="237"/>
              <w:ind w:left="304" w:right="294"/>
              <w:jc w:val="center"/>
              <w:rPr>
                <w:b/>
                <w:i/>
              </w:rPr>
            </w:pPr>
            <w:r>
              <w:rPr>
                <w:b/>
                <w:i/>
                <w:color w:val="231F20"/>
                <w:w w:val="110"/>
              </w:rPr>
              <w:t>Technical Specifications and Standards</w:t>
            </w:r>
          </w:p>
        </w:tc>
      </w:tr>
      <w:tr w:rsidR="00E35F5A">
        <w:trPr>
          <w:trHeight w:val="345"/>
        </w:trPr>
        <w:tc>
          <w:tcPr>
            <w:tcW w:w="1998" w:type="dxa"/>
          </w:tcPr>
          <w:p w:rsidR="00E35F5A" w:rsidRDefault="00C42849">
            <w:pPr>
              <w:pStyle w:val="TableParagraph"/>
              <w:spacing w:before="53"/>
              <w:ind w:left="270" w:right="260"/>
              <w:jc w:val="center"/>
              <w:rPr>
                <w:i/>
              </w:rPr>
            </w:pPr>
            <w:r>
              <w:rPr>
                <w:i/>
                <w:color w:val="231F20"/>
              </w:rPr>
              <w:t>[insert item No]</w:t>
            </w:r>
          </w:p>
        </w:tc>
        <w:tc>
          <w:tcPr>
            <w:tcW w:w="2610" w:type="dxa"/>
          </w:tcPr>
          <w:p w:rsidR="00E35F5A" w:rsidRDefault="00C42849">
            <w:pPr>
              <w:pStyle w:val="TableParagraph"/>
              <w:spacing w:before="53"/>
              <w:ind w:left="688"/>
              <w:rPr>
                <w:i/>
              </w:rPr>
            </w:pPr>
            <w:r>
              <w:rPr>
                <w:i/>
                <w:color w:val="231F20"/>
              </w:rPr>
              <w:t>[insert name]</w:t>
            </w:r>
          </w:p>
        </w:tc>
        <w:tc>
          <w:tcPr>
            <w:tcW w:w="4608" w:type="dxa"/>
          </w:tcPr>
          <w:p w:rsidR="00E35F5A" w:rsidRDefault="00C42849">
            <w:pPr>
              <w:pStyle w:val="TableParagraph"/>
              <w:spacing w:before="53"/>
              <w:ind w:left="304" w:right="294"/>
              <w:jc w:val="center"/>
              <w:rPr>
                <w:i/>
              </w:rPr>
            </w:pPr>
            <w:r>
              <w:rPr>
                <w:i/>
                <w:color w:val="231F20"/>
                <w:w w:val="105"/>
              </w:rPr>
              <w:t>[insert TS and Standards]</w:t>
            </w:r>
          </w:p>
        </w:tc>
      </w:tr>
      <w:tr w:rsidR="00E35F5A">
        <w:trPr>
          <w:trHeight w:val="345"/>
        </w:trPr>
        <w:tc>
          <w:tcPr>
            <w:tcW w:w="1998" w:type="dxa"/>
          </w:tcPr>
          <w:p w:rsidR="00E35F5A" w:rsidRDefault="00E35F5A">
            <w:pPr>
              <w:pStyle w:val="TableParagraph"/>
            </w:pPr>
          </w:p>
        </w:tc>
        <w:tc>
          <w:tcPr>
            <w:tcW w:w="2610" w:type="dxa"/>
          </w:tcPr>
          <w:p w:rsidR="00E35F5A" w:rsidRDefault="00E35F5A">
            <w:pPr>
              <w:pStyle w:val="TableParagraph"/>
            </w:pPr>
          </w:p>
        </w:tc>
        <w:tc>
          <w:tcPr>
            <w:tcW w:w="4608" w:type="dxa"/>
          </w:tcPr>
          <w:p w:rsidR="00E35F5A" w:rsidRDefault="00E35F5A">
            <w:pPr>
              <w:pStyle w:val="TableParagraph"/>
            </w:pPr>
          </w:p>
        </w:tc>
      </w:tr>
      <w:tr w:rsidR="00E35F5A">
        <w:trPr>
          <w:trHeight w:val="345"/>
        </w:trPr>
        <w:tc>
          <w:tcPr>
            <w:tcW w:w="1998" w:type="dxa"/>
          </w:tcPr>
          <w:p w:rsidR="00E35F5A" w:rsidRDefault="00E35F5A">
            <w:pPr>
              <w:pStyle w:val="TableParagraph"/>
            </w:pPr>
          </w:p>
        </w:tc>
        <w:tc>
          <w:tcPr>
            <w:tcW w:w="2610" w:type="dxa"/>
          </w:tcPr>
          <w:p w:rsidR="00E35F5A" w:rsidRDefault="00E35F5A">
            <w:pPr>
              <w:pStyle w:val="TableParagraph"/>
            </w:pPr>
          </w:p>
        </w:tc>
        <w:tc>
          <w:tcPr>
            <w:tcW w:w="4608" w:type="dxa"/>
          </w:tcPr>
          <w:p w:rsidR="00E35F5A" w:rsidRDefault="00E35F5A">
            <w:pPr>
              <w:pStyle w:val="TableParagraph"/>
            </w:pPr>
          </w:p>
        </w:tc>
      </w:tr>
      <w:tr w:rsidR="00E35F5A">
        <w:trPr>
          <w:trHeight w:val="345"/>
        </w:trPr>
        <w:tc>
          <w:tcPr>
            <w:tcW w:w="1998" w:type="dxa"/>
          </w:tcPr>
          <w:p w:rsidR="00E35F5A" w:rsidRDefault="00E35F5A">
            <w:pPr>
              <w:pStyle w:val="TableParagraph"/>
            </w:pPr>
          </w:p>
        </w:tc>
        <w:tc>
          <w:tcPr>
            <w:tcW w:w="2610" w:type="dxa"/>
          </w:tcPr>
          <w:p w:rsidR="00E35F5A" w:rsidRDefault="00E35F5A">
            <w:pPr>
              <w:pStyle w:val="TableParagraph"/>
            </w:pPr>
          </w:p>
        </w:tc>
        <w:tc>
          <w:tcPr>
            <w:tcW w:w="4608" w:type="dxa"/>
          </w:tcPr>
          <w:p w:rsidR="00E35F5A" w:rsidRDefault="00E35F5A">
            <w:pPr>
              <w:pStyle w:val="TableParagraph"/>
            </w:pPr>
          </w:p>
        </w:tc>
      </w:tr>
    </w:tbl>
    <w:p w:rsidR="00E35F5A" w:rsidRDefault="00E35F5A">
      <w:pPr>
        <w:pStyle w:val="BodyText"/>
        <w:spacing w:before="10"/>
        <w:rPr>
          <w:i/>
          <w:sz w:val="23"/>
        </w:rPr>
      </w:pPr>
    </w:p>
    <w:p w:rsidR="00E35F5A" w:rsidRDefault="00C42849">
      <w:pPr>
        <w:ind w:left="307"/>
        <w:jc w:val="both"/>
        <w:rPr>
          <w:i/>
        </w:rPr>
      </w:pPr>
      <w:proofErr w:type="gramStart"/>
      <w:r>
        <w:rPr>
          <w:i/>
          <w:color w:val="231F20"/>
          <w:w w:val="105"/>
        </w:rPr>
        <w:t>Detailed Technical Specifications and Standards [whenever necessary].</w:t>
      </w:r>
      <w:proofErr w:type="gramEnd"/>
    </w:p>
    <w:p w:rsidR="00E35F5A" w:rsidRDefault="00E35F5A">
      <w:pPr>
        <w:pStyle w:val="BodyText"/>
        <w:spacing w:before="4"/>
        <w:rPr>
          <w:i/>
          <w:sz w:val="35"/>
        </w:rPr>
      </w:pPr>
    </w:p>
    <w:p w:rsidR="00E35F5A" w:rsidRDefault="00C42849">
      <w:pPr>
        <w:tabs>
          <w:tab w:val="left" w:pos="9718"/>
        </w:tabs>
        <w:ind w:left="307"/>
        <w:jc w:val="both"/>
      </w:pPr>
      <w:r>
        <w:rPr>
          <w:i/>
          <w:color w:val="231F20"/>
          <w:w w:val="105"/>
        </w:rPr>
        <w:t>[Insert detailed description ofTS]</w:t>
      </w:r>
      <w:r>
        <w:rPr>
          <w:color w:val="231F20"/>
          <w:u w:val="single" w:color="221E1F"/>
        </w:rPr>
        <w:tab/>
      </w:r>
    </w:p>
    <w:p w:rsidR="00E35F5A" w:rsidRDefault="00A170AA">
      <w:pPr>
        <w:pStyle w:val="BodyText"/>
        <w:spacing w:before="3"/>
        <w:rPr>
          <w:sz w:val="28"/>
        </w:rPr>
      </w:pPr>
      <w:r w:rsidRPr="00A170AA">
        <w:pict>
          <v:line id="_x0000_s1058" style="position:absolute;z-index:251623936;mso-wrap-distance-left:0;mso-wrap-distance-right:0;mso-position-horizontal-relative:page" from="62.35pt,18.5pt" to="532.55pt,18.5pt" strokecolor="#221e1f" strokeweight=".20178mm">
            <w10:wrap type="topAndBottom" anchorx="page"/>
          </v:line>
        </w:pict>
      </w:r>
    </w:p>
    <w:p w:rsidR="00E35F5A" w:rsidRDefault="00C42849">
      <w:pPr>
        <w:tabs>
          <w:tab w:val="left" w:pos="9597"/>
        </w:tabs>
        <w:spacing w:before="102"/>
        <w:ind w:left="307"/>
        <w:rPr>
          <w:i/>
        </w:rPr>
      </w:pPr>
      <w:r>
        <w:rPr>
          <w:color w:val="231F20"/>
          <w:u w:val="single" w:color="221E1F"/>
        </w:rPr>
        <w:tab/>
      </w:r>
      <w:r>
        <w:rPr>
          <w:i/>
          <w:color w:val="231F20"/>
          <w:w w:val="95"/>
        </w:rPr>
        <w:t>”</w:t>
      </w:r>
    </w:p>
    <w:p w:rsidR="00E35F5A" w:rsidRDefault="00E35F5A">
      <w:pPr>
        <w:sectPr w:rsidR="00E35F5A">
          <w:headerReference w:type="even" r:id="rId50"/>
          <w:pgSz w:w="11910" w:h="16840"/>
          <w:pgMar w:top="1100" w:right="920" w:bottom="280" w:left="940" w:header="0" w:footer="0" w:gutter="0"/>
          <w:cols w:space="720"/>
        </w:sectPr>
      </w:pPr>
    </w:p>
    <w:p w:rsidR="00E35F5A" w:rsidRDefault="00C42849">
      <w:pPr>
        <w:pStyle w:val="ListParagraph"/>
        <w:numPr>
          <w:ilvl w:val="0"/>
          <w:numId w:val="44"/>
        </w:numPr>
        <w:tabs>
          <w:tab w:val="left" w:pos="4727"/>
          <w:tab w:val="left" w:pos="4728"/>
        </w:tabs>
        <w:spacing w:before="105"/>
        <w:ind w:hanging="510"/>
        <w:jc w:val="left"/>
        <w:rPr>
          <w:b/>
          <w:sz w:val="24"/>
        </w:rPr>
      </w:pPr>
      <w:r>
        <w:rPr>
          <w:b/>
          <w:color w:val="231F20"/>
          <w:w w:val="110"/>
          <w:sz w:val="24"/>
        </w:rPr>
        <w:lastRenderedPageBreak/>
        <w:t>Drawings</w:t>
      </w:r>
    </w:p>
    <w:p w:rsidR="00E35F5A" w:rsidRDefault="00E35F5A">
      <w:pPr>
        <w:pStyle w:val="BodyText"/>
        <w:spacing w:before="3"/>
        <w:rPr>
          <w:b/>
          <w:sz w:val="31"/>
        </w:rPr>
      </w:pPr>
    </w:p>
    <w:p w:rsidR="00E35F5A" w:rsidRDefault="00C42849">
      <w:pPr>
        <w:ind w:left="307"/>
      </w:pPr>
      <w:r>
        <w:rPr>
          <w:color w:val="231F20"/>
          <w:w w:val="105"/>
        </w:rPr>
        <w:t xml:space="preserve">These Bidding Documents include </w:t>
      </w:r>
      <w:r>
        <w:rPr>
          <w:i/>
          <w:color w:val="231F20"/>
          <w:w w:val="105"/>
        </w:rPr>
        <w:t xml:space="preserve">[“no”] </w:t>
      </w:r>
      <w:r>
        <w:rPr>
          <w:color w:val="231F20"/>
          <w:w w:val="105"/>
        </w:rPr>
        <w:t>drawings.</w:t>
      </w:r>
    </w:p>
    <w:p w:rsidR="00E35F5A" w:rsidRDefault="00E35F5A">
      <w:pPr>
        <w:pStyle w:val="BodyText"/>
        <w:spacing w:before="8"/>
        <w:rPr>
          <w:sz w:val="26"/>
        </w:rPr>
      </w:pPr>
    </w:p>
    <w:p w:rsidR="00E35F5A" w:rsidRDefault="00C42849">
      <w:pPr>
        <w:ind w:left="307"/>
        <w:rPr>
          <w:i/>
        </w:rPr>
      </w:pPr>
      <w:r>
        <w:rPr>
          <w:i/>
          <w:color w:val="231F20"/>
          <w:w w:val="105"/>
        </w:rPr>
        <w:t>[If documents shall be included, insert the following List of Drawings]</w:t>
      </w:r>
    </w:p>
    <w:p w:rsidR="00E35F5A" w:rsidRDefault="00E35F5A">
      <w:pPr>
        <w:pStyle w:val="BodyText"/>
        <w:spacing w:before="2"/>
        <w:rPr>
          <w:i/>
          <w:sz w:val="27"/>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1923"/>
        <w:gridCol w:w="3100"/>
        <w:gridCol w:w="4380"/>
      </w:tblGrid>
      <w:tr w:rsidR="00E35F5A">
        <w:trPr>
          <w:trHeight w:val="497"/>
        </w:trPr>
        <w:tc>
          <w:tcPr>
            <w:tcW w:w="9403" w:type="dxa"/>
            <w:gridSpan w:val="3"/>
          </w:tcPr>
          <w:p w:rsidR="00E35F5A" w:rsidRDefault="00C42849">
            <w:pPr>
              <w:pStyle w:val="TableParagraph"/>
              <w:spacing w:before="128"/>
              <w:ind w:left="3820" w:right="3812"/>
              <w:jc w:val="center"/>
              <w:rPr>
                <w:b/>
              </w:rPr>
            </w:pPr>
            <w:r>
              <w:rPr>
                <w:b/>
                <w:color w:val="231F20"/>
                <w:w w:val="110"/>
              </w:rPr>
              <w:t>List of Drawings</w:t>
            </w:r>
          </w:p>
        </w:tc>
      </w:tr>
      <w:tr w:rsidR="00E35F5A">
        <w:trPr>
          <w:trHeight w:val="475"/>
        </w:trPr>
        <w:tc>
          <w:tcPr>
            <w:tcW w:w="1923" w:type="dxa"/>
          </w:tcPr>
          <w:p w:rsidR="00E35F5A" w:rsidRDefault="00C42849">
            <w:pPr>
              <w:pStyle w:val="TableParagraph"/>
              <w:spacing w:before="95"/>
              <w:ind w:left="307"/>
              <w:rPr>
                <w:b/>
                <w:sz w:val="24"/>
              </w:rPr>
            </w:pPr>
            <w:r>
              <w:rPr>
                <w:b/>
                <w:color w:val="231F20"/>
                <w:sz w:val="24"/>
              </w:rPr>
              <w:t>Drawing No.</w:t>
            </w:r>
          </w:p>
        </w:tc>
        <w:tc>
          <w:tcPr>
            <w:tcW w:w="3100" w:type="dxa"/>
          </w:tcPr>
          <w:p w:rsidR="00E35F5A" w:rsidRDefault="00C42849">
            <w:pPr>
              <w:pStyle w:val="TableParagraph"/>
              <w:spacing w:before="118"/>
              <w:ind w:left="768"/>
              <w:rPr>
                <w:b/>
              </w:rPr>
            </w:pPr>
            <w:r>
              <w:rPr>
                <w:b/>
                <w:color w:val="231F20"/>
                <w:w w:val="110"/>
              </w:rPr>
              <w:t>Drawing Name</w:t>
            </w:r>
          </w:p>
        </w:tc>
        <w:tc>
          <w:tcPr>
            <w:tcW w:w="4380" w:type="dxa"/>
          </w:tcPr>
          <w:p w:rsidR="00E35F5A" w:rsidRDefault="00C42849">
            <w:pPr>
              <w:pStyle w:val="TableParagraph"/>
              <w:spacing w:before="118"/>
              <w:ind w:left="1744" w:right="1738"/>
              <w:jc w:val="center"/>
              <w:rPr>
                <w:b/>
              </w:rPr>
            </w:pPr>
            <w:r>
              <w:rPr>
                <w:b/>
                <w:color w:val="231F20"/>
                <w:w w:val="110"/>
              </w:rPr>
              <w:t>Purpose</w:t>
            </w:r>
          </w:p>
        </w:tc>
      </w:tr>
      <w:tr w:rsidR="00E35F5A">
        <w:trPr>
          <w:trHeight w:val="590"/>
        </w:trPr>
        <w:tc>
          <w:tcPr>
            <w:tcW w:w="1923" w:type="dxa"/>
          </w:tcPr>
          <w:p w:rsidR="00E35F5A" w:rsidRDefault="00E35F5A">
            <w:pPr>
              <w:pStyle w:val="TableParagraph"/>
            </w:pPr>
          </w:p>
        </w:tc>
        <w:tc>
          <w:tcPr>
            <w:tcW w:w="3100" w:type="dxa"/>
          </w:tcPr>
          <w:p w:rsidR="00E35F5A" w:rsidRDefault="00E35F5A">
            <w:pPr>
              <w:pStyle w:val="TableParagraph"/>
            </w:pPr>
          </w:p>
        </w:tc>
        <w:tc>
          <w:tcPr>
            <w:tcW w:w="4380" w:type="dxa"/>
          </w:tcPr>
          <w:p w:rsidR="00E35F5A" w:rsidRDefault="00E35F5A">
            <w:pPr>
              <w:pStyle w:val="TableParagraph"/>
            </w:pPr>
          </w:p>
        </w:tc>
      </w:tr>
      <w:tr w:rsidR="00E35F5A">
        <w:trPr>
          <w:trHeight w:val="590"/>
        </w:trPr>
        <w:tc>
          <w:tcPr>
            <w:tcW w:w="1923" w:type="dxa"/>
          </w:tcPr>
          <w:p w:rsidR="00E35F5A" w:rsidRDefault="00E35F5A">
            <w:pPr>
              <w:pStyle w:val="TableParagraph"/>
            </w:pPr>
          </w:p>
        </w:tc>
        <w:tc>
          <w:tcPr>
            <w:tcW w:w="3100" w:type="dxa"/>
          </w:tcPr>
          <w:p w:rsidR="00E35F5A" w:rsidRDefault="00E35F5A">
            <w:pPr>
              <w:pStyle w:val="TableParagraph"/>
            </w:pPr>
          </w:p>
        </w:tc>
        <w:tc>
          <w:tcPr>
            <w:tcW w:w="4380" w:type="dxa"/>
          </w:tcPr>
          <w:p w:rsidR="00E35F5A" w:rsidRDefault="00E35F5A">
            <w:pPr>
              <w:pStyle w:val="TableParagraph"/>
            </w:pPr>
          </w:p>
        </w:tc>
      </w:tr>
      <w:tr w:rsidR="00E35F5A">
        <w:trPr>
          <w:trHeight w:val="590"/>
        </w:trPr>
        <w:tc>
          <w:tcPr>
            <w:tcW w:w="1923" w:type="dxa"/>
          </w:tcPr>
          <w:p w:rsidR="00E35F5A" w:rsidRDefault="00E35F5A">
            <w:pPr>
              <w:pStyle w:val="TableParagraph"/>
            </w:pPr>
          </w:p>
        </w:tc>
        <w:tc>
          <w:tcPr>
            <w:tcW w:w="3100" w:type="dxa"/>
          </w:tcPr>
          <w:p w:rsidR="00E35F5A" w:rsidRDefault="00E35F5A">
            <w:pPr>
              <w:pStyle w:val="TableParagraph"/>
            </w:pPr>
          </w:p>
        </w:tc>
        <w:tc>
          <w:tcPr>
            <w:tcW w:w="4380" w:type="dxa"/>
          </w:tcPr>
          <w:p w:rsidR="00E35F5A" w:rsidRDefault="00E35F5A">
            <w:pPr>
              <w:pStyle w:val="TableParagraph"/>
            </w:pPr>
          </w:p>
        </w:tc>
      </w:tr>
      <w:tr w:rsidR="00E35F5A">
        <w:trPr>
          <w:trHeight w:val="590"/>
        </w:trPr>
        <w:tc>
          <w:tcPr>
            <w:tcW w:w="1923" w:type="dxa"/>
          </w:tcPr>
          <w:p w:rsidR="00E35F5A" w:rsidRDefault="00E35F5A">
            <w:pPr>
              <w:pStyle w:val="TableParagraph"/>
            </w:pPr>
          </w:p>
        </w:tc>
        <w:tc>
          <w:tcPr>
            <w:tcW w:w="3100" w:type="dxa"/>
          </w:tcPr>
          <w:p w:rsidR="00E35F5A" w:rsidRDefault="00E35F5A">
            <w:pPr>
              <w:pStyle w:val="TableParagraph"/>
            </w:pPr>
          </w:p>
        </w:tc>
        <w:tc>
          <w:tcPr>
            <w:tcW w:w="4380" w:type="dxa"/>
          </w:tcPr>
          <w:p w:rsidR="00E35F5A" w:rsidRDefault="00E35F5A">
            <w:pPr>
              <w:pStyle w:val="TableParagraph"/>
            </w:pPr>
          </w:p>
        </w:tc>
      </w:tr>
      <w:tr w:rsidR="00E35F5A">
        <w:trPr>
          <w:trHeight w:val="590"/>
        </w:trPr>
        <w:tc>
          <w:tcPr>
            <w:tcW w:w="1923" w:type="dxa"/>
          </w:tcPr>
          <w:p w:rsidR="00E35F5A" w:rsidRDefault="00E35F5A">
            <w:pPr>
              <w:pStyle w:val="TableParagraph"/>
            </w:pPr>
          </w:p>
        </w:tc>
        <w:tc>
          <w:tcPr>
            <w:tcW w:w="3100" w:type="dxa"/>
          </w:tcPr>
          <w:p w:rsidR="00E35F5A" w:rsidRDefault="00E35F5A">
            <w:pPr>
              <w:pStyle w:val="TableParagraph"/>
            </w:pPr>
          </w:p>
        </w:tc>
        <w:tc>
          <w:tcPr>
            <w:tcW w:w="4380" w:type="dxa"/>
          </w:tcPr>
          <w:p w:rsidR="00E35F5A" w:rsidRDefault="00E35F5A">
            <w:pPr>
              <w:pStyle w:val="TableParagraph"/>
            </w:pPr>
          </w:p>
        </w:tc>
      </w:tr>
    </w:tbl>
    <w:p w:rsidR="00E35F5A" w:rsidRDefault="00E35F5A">
      <w:pPr>
        <w:sectPr w:rsidR="00E35F5A">
          <w:headerReference w:type="default" r:id="rId51"/>
          <w:pgSz w:w="11910" w:h="16840"/>
          <w:pgMar w:top="1540" w:right="920" w:bottom="280" w:left="940" w:header="0" w:footer="0" w:gutter="0"/>
          <w:cols w:space="720"/>
        </w:sectPr>
      </w:pPr>
    </w:p>
    <w:p w:rsidR="00E35F5A" w:rsidRDefault="00C42849">
      <w:pPr>
        <w:pStyle w:val="ListParagraph"/>
        <w:numPr>
          <w:ilvl w:val="0"/>
          <w:numId w:val="44"/>
        </w:numPr>
        <w:tabs>
          <w:tab w:val="left" w:pos="4031"/>
          <w:tab w:val="left" w:pos="4033"/>
        </w:tabs>
        <w:spacing w:before="112"/>
        <w:ind w:left="4032"/>
        <w:jc w:val="left"/>
        <w:rPr>
          <w:b/>
          <w:sz w:val="24"/>
        </w:rPr>
      </w:pPr>
      <w:r>
        <w:rPr>
          <w:b/>
          <w:color w:val="231F20"/>
          <w:w w:val="115"/>
          <w:sz w:val="24"/>
        </w:rPr>
        <w:lastRenderedPageBreak/>
        <w:t>Inspections and</w:t>
      </w:r>
      <w:r>
        <w:rPr>
          <w:b/>
          <w:color w:val="231F20"/>
          <w:spacing w:val="-3"/>
          <w:w w:val="115"/>
          <w:sz w:val="24"/>
        </w:rPr>
        <w:t>Tests</w:t>
      </w:r>
    </w:p>
    <w:p w:rsidR="00E35F5A" w:rsidRDefault="00E35F5A">
      <w:pPr>
        <w:pStyle w:val="BodyText"/>
        <w:spacing w:before="3"/>
        <w:rPr>
          <w:b/>
          <w:sz w:val="31"/>
        </w:rPr>
      </w:pPr>
    </w:p>
    <w:p w:rsidR="00E35F5A" w:rsidRDefault="00C42849">
      <w:pPr>
        <w:ind w:left="307"/>
        <w:rPr>
          <w:i/>
        </w:rPr>
      </w:pPr>
      <w:r>
        <w:rPr>
          <w:color w:val="231F20"/>
          <w:w w:val="110"/>
        </w:rPr>
        <w:t xml:space="preserve">The following inspections and tests shall be performed: </w:t>
      </w:r>
      <w:r>
        <w:rPr>
          <w:i/>
          <w:color w:val="231F20"/>
          <w:w w:val="110"/>
        </w:rPr>
        <w:t>[insert list of inspections and tests]</w:t>
      </w:r>
    </w:p>
    <w:p w:rsidR="00E35F5A" w:rsidRDefault="00E35F5A">
      <w:pPr>
        <w:sectPr w:rsidR="00E35F5A">
          <w:headerReference w:type="even" r:id="rId52"/>
          <w:pgSz w:w="11910" w:h="16840"/>
          <w:pgMar w:top="1080" w:right="920" w:bottom="280" w:left="940" w:header="0" w:footer="0" w:gutter="0"/>
          <w:cols w:space="720"/>
        </w:sectPr>
      </w:pPr>
    </w:p>
    <w:p w:rsidR="00E35F5A" w:rsidRDefault="00E35F5A">
      <w:pPr>
        <w:pStyle w:val="BodyText"/>
        <w:spacing w:before="4"/>
        <w:rPr>
          <w:sz w:val="17"/>
        </w:rPr>
      </w:pPr>
    </w:p>
    <w:p w:rsidR="00E35F5A" w:rsidRDefault="00E35F5A">
      <w:pPr>
        <w:rPr>
          <w:sz w:val="17"/>
        </w:rPr>
        <w:sectPr w:rsidR="00E35F5A">
          <w:headerReference w:type="default" r:id="rId53"/>
          <w:pgSz w:w="11910" w:h="16840"/>
          <w:pgMar w:top="1580" w:right="920" w:bottom="280" w:left="940" w:header="0" w:footer="0" w:gutter="0"/>
          <w:cols w:space="720"/>
        </w:sect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spacing w:before="10"/>
        <w:rPr>
          <w:sz w:val="29"/>
        </w:rPr>
      </w:pPr>
    </w:p>
    <w:p w:rsidR="00E35F5A" w:rsidRDefault="00C42849">
      <w:pPr>
        <w:spacing w:before="72"/>
        <w:ind w:left="241" w:right="255"/>
        <w:jc w:val="center"/>
        <w:rPr>
          <w:rFonts w:ascii="Arial"/>
          <w:b/>
          <w:sz w:val="70"/>
        </w:rPr>
      </w:pPr>
      <w:r>
        <w:rPr>
          <w:rFonts w:ascii="Arial"/>
          <w:b/>
          <w:color w:val="231F20"/>
          <w:sz w:val="70"/>
        </w:rPr>
        <w:t>PART3</w:t>
      </w:r>
    </w:p>
    <w:p w:rsidR="00E35F5A" w:rsidRDefault="00C42849">
      <w:pPr>
        <w:spacing w:before="14"/>
        <w:ind w:left="241" w:right="260"/>
        <w:jc w:val="center"/>
        <w:rPr>
          <w:rFonts w:ascii="Arial"/>
          <w:b/>
          <w:sz w:val="40"/>
        </w:rPr>
      </w:pPr>
      <w:r>
        <w:rPr>
          <w:rFonts w:ascii="Arial"/>
          <w:b/>
          <w:color w:val="231F20"/>
          <w:sz w:val="40"/>
        </w:rPr>
        <w:t>CONTRACT</w:t>
      </w:r>
    </w:p>
    <w:p w:rsidR="00E35F5A" w:rsidRDefault="00E35F5A">
      <w:pPr>
        <w:jc w:val="center"/>
        <w:rPr>
          <w:rFonts w:ascii="Arial"/>
          <w:sz w:val="40"/>
        </w:rPr>
        <w:sectPr w:rsidR="00E35F5A">
          <w:headerReference w:type="even" r:id="rId54"/>
          <w:pgSz w:w="11910" w:h="16840"/>
          <w:pgMar w:top="1580" w:right="920" w:bottom="280" w:left="940" w:header="0" w:footer="0" w:gutter="0"/>
          <w:cols w:space="720"/>
        </w:sectPr>
      </w:pPr>
    </w:p>
    <w:p w:rsidR="00E35F5A" w:rsidRDefault="00E35F5A">
      <w:pPr>
        <w:pStyle w:val="BodyText"/>
        <w:rPr>
          <w:rFonts w:ascii="Arial"/>
          <w:b/>
          <w:sz w:val="6"/>
        </w:rPr>
      </w:pPr>
    </w:p>
    <w:p w:rsidR="00E35F5A" w:rsidRDefault="00A170AA">
      <w:pPr>
        <w:pStyle w:val="BodyText"/>
        <w:spacing w:line="20" w:lineRule="exact"/>
        <w:ind w:left="302"/>
        <w:rPr>
          <w:rFonts w:ascii="Arial"/>
          <w:sz w:val="2"/>
        </w:rPr>
      </w:pPr>
      <w:r w:rsidRPr="00A170AA">
        <w:rPr>
          <w:rFonts w:ascii="Arial"/>
          <w:sz w:val="2"/>
        </w:rPr>
      </w:r>
      <w:r>
        <w:rPr>
          <w:rFonts w:ascii="Arial"/>
          <w:sz w:val="2"/>
        </w:rPr>
        <w:pict>
          <v:group id="_x0000_s1056" style="width:470.6pt;height:.5pt;mso-position-horizontal-relative:char;mso-position-vertical-relative:line" coordsize="9412,10">
            <v:line id="_x0000_s1057" style="position:absolute" from="9411,5" to="0,5" strokecolor="#231f20" strokeweight=".5pt"/>
            <w10:wrap type="none"/>
            <w10:anchorlock/>
          </v:group>
        </w:pict>
      </w:r>
    </w:p>
    <w:p w:rsidR="00E35F5A" w:rsidRDefault="00C42849">
      <w:pPr>
        <w:spacing w:before="68"/>
        <w:ind w:left="241" w:right="258"/>
        <w:jc w:val="center"/>
        <w:rPr>
          <w:rFonts w:ascii="Arial"/>
          <w:b/>
          <w:sz w:val="32"/>
        </w:rPr>
      </w:pPr>
      <w:proofErr w:type="gramStart"/>
      <w:r>
        <w:rPr>
          <w:rFonts w:ascii="Arial"/>
          <w:b/>
          <w:color w:val="231F20"/>
          <w:sz w:val="32"/>
        </w:rPr>
        <w:t>SECTION VII.</w:t>
      </w:r>
      <w:proofErr w:type="gramEnd"/>
      <w:r>
        <w:rPr>
          <w:rFonts w:ascii="Arial"/>
          <w:b/>
          <w:color w:val="231F20"/>
          <w:sz w:val="32"/>
        </w:rPr>
        <w:t xml:space="preserve"> GENERAL CONDITIONS OF CONTRACT</w:t>
      </w:r>
    </w:p>
    <w:p w:rsidR="00E35F5A" w:rsidRDefault="00E35F5A">
      <w:pPr>
        <w:pStyle w:val="BodyText"/>
        <w:spacing w:before="8"/>
        <w:rPr>
          <w:rFonts w:ascii="Arial"/>
          <w:b/>
          <w:sz w:val="38"/>
        </w:rPr>
      </w:pPr>
    </w:p>
    <w:p w:rsidR="00E35F5A" w:rsidRDefault="00C42849">
      <w:pPr>
        <w:spacing w:before="1"/>
        <w:ind w:left="241" w:right="255"/>
        <w:jc w:val="center"/>
        <w:rPr>
          <w:rFonts w:ascii="Arial"/>
          <w:b/>
          <w:sz w:val="32"/>
        </w:rPr>
      </w:pPr>
      <w:r>
        <w:rPr>
          <w:rFonts w:ascii="Arial"/>
          <w:b/>
          <w:color w:val="231F20"/>
          <w:sz w:val="32"/>
        </w:rPr>
        <w:t>TABLE OF CLAUSES</w:t>
      </w:r>
    </w:p>
    <w:p w:rsidR="00E35F5A" w:rsidRDefault="00C42849">
      <w:pPr>
        <w:pStyle w:val="ListParagraph"/>
        <w:numPr>
          <w:ilvl w:val="0"/>
          <w:numId w:val="43"/>
        </w:numPr>
        <w:tabs>
          <w:tab w:val="left" w:pos="704"/>
          <w:tab w:val="left" w:pos="705"/>
          <w:tab w:val="right" w:leader="dot" w:pos="9718"/>
        </w:tabs>
        <w:spacing w:before="286"/>
      </w:pPr>
      <w:r>
        <w:rPr>
          <w:color w:val="231F20"/>
          <w:w w:val="110"/>
        </w:rPr>
        <w:t>Definitions</w:t>
      </w:r>
      <w:r>
        <w:rPr>
          <w:color w:val="231F20"/>
          <w:w w:val="110"/>
        </w:rPr>
        <w:tab/>
        <w:t>69</w:t>
      </w:r>
    </w:p>
    <w:p w:rsidR="00E35F5A" w:rsidRDefault="00C42849">
      <w:pPr>
        <w:pStyle w:val="ListParagraph"/>
        <w:numPr>
          <w:ilvl w:val="0"/>
          <w:numId w:val="43"/>
        </w:numPr>
        <w:tabs>
          <w:tab w:val="left" w:pos="704"/>
          <w:tab w:val="left" w:pos="705"/>
          <w:tab w:val="right" w:leader="dot" w:pos="9718"/>
        </w:tabs>
      </w:pPr>
      <w:r>
        <w:rPr>
          <w:color w:val="231F20"/>
          <w:w w:val="110"/>
        </w:rPr>
        <w:t>ContractDocuments</w:t>
      </w:r>
      <w:r>
        <w:rPr>
          <w:color w:val="231F20"/>
          <w:w w:val="110"/>
        </w:rPr>
        <w:tab/>
        <w:t>70</w:t>
      </w:r>
    </w:p>
    <w:p w:rsidR="00E35F5A" w:rsidRDefault="00C42849">
      <w:pPr>
        <w:pStyle w:val="ListParagraph"/>
        <w:numPr>
          <w:ilvl w:val="0"/>
          <w:numId w:val="43"/>
        </w:numPr>
        <w:tabs>
          <w:tab w:val="left" w:pos="704"/>
          <w:tab w:val="left" w:pos="705"/>
          <w:tab w:val="right" w:leader="dot" w:pos="9718"/>
        </w:tabs>
      </w:pPr>
      <w:r>
        <w:rPr>
          <w:color w:val="231F20"/>
          <w:w w:val="110"/>
        </w:rPr>
        <w:t>FraudandCorruption</w:t>
      </w:r>
      <w:r>
        <w:rPr>
          <w:color w:val="231F20"/>
          <w:w w:val="110"/>
        </w:rPr>
        <w:tab/>
        <w:t>70</w:t>
      </w:r>
    </w:p>
    <w:p w:rsidR="00E35F5A" w:rsidRDefault="00C42849">
      <w:pPr>
        <w:pStyle w:val="ListParagraph"/>
        <w:numPr>
          <w:ilvl w:val="0"/>
          <w:numId w:val="43"/>
        </w:numPr>
        <w:tabs>
          <w:tab w:val="left" w:pos="704"/>
          <w:tab w:val="left" w:pos="705"/>
          <w:tab w:val="right" w:leader="dot" w:pos="9718"/>
        </w:tabs>
      </w:pPr>
      <w:r>
        <w:rPr>
          <w:color w:val="231F20"/>
          <w:w w:val="115"/>
        </w:rPr>
        <w:t>Interpretation</w:t>
      </w:r>
      <w:r>
        <w:rPr>
          <w:color w:val="231F20"/>
          <w:w w:val="115"/>
        </w:rPr>
        <w:tab/>
        <w:t>71</w:t>
      </w:r>
    </w:p>
    <w:p w:rsidR="00E35F5A" w:rsidRDefault="00C42849">
      <w:pPr>
        <w:pStyle w:val="ListParagraph"/>
        <w:numPr>
          <w:ilvl w:val="0"/>
          <w:numId w:val="43"/>
        </w:numPr>
        <w:tabs>
          <w:tab w:val="left" w:pos="704"/>
          <w:tab w:val="left" w:pos="705"/>
          <w:tab w:val="right" w:leader="dot" w:pos="9718"/>
        </w:tabs>
        <w:spacing w:before="83"/>
      </w:pPr>
      <w:r>
        <w:rPr>
          <w:color w:val="231F20"/>
          <w:w w:val="110"/>
        </w:rPr>
        <w:t>Language</w:t>
      </w:r>
      <w:r>
        <w:rPr>
          <w:color w:val="231F20"/>
          <w:w w:val="110"/>
        </w:rPr>
        <w:tab/>
        <w:t>72</w:t>
      </w:r>
    </w:p>
    <w:p w:rsidR="00E35F5A" w:rsidRDefault="00C42849">
      <w:pPr>
        <w:pStyle w:val="ListParagraph"/>
        <w:numPr>
          <w:ilvl w:val="0"/>
          <w:numId w:val="43"/>
        </w:numPr>
        <w:tabs>
          <w:tab w:val="left" w:pos="704"/>
          <w:tab w:val="left" w:pos="705"/>
          <w:tab w:val="right" w:leader="dot" w:pos="9718"/>
        </w:tabs>
      </w:pPr>
      <w:r>
        <w:rPr>
          <w:color w:val="231F20"/>
          <w:w w:val="110"/>
        </w:rPr>
        <w:t xml:space="preserve">Joint </w:t>
      </w:r>
      <w:r>
        <w:rPr>
          <w:color w:val="231F20"/>
          <w:spacing w:val="-3"/>
          <w:w w:val="110"/>
        </w:rPr>
        <w:t xml:space="preserve">Venture, </w:t>
      </w:r>
      <w:r>
        <w:rPr>
          <w:color w:val="231F20"/>
          <w:w w:val="110"/>
        </w:rPr>
        <w:t>ConsortiumorAssociation</w:t>
      </w:r>
      <w:r>
        <w:rPr>
          <w:color w:val="231F20"/>
          <w:w w:val="110"/>
        </w:rPr>
        <w:tab/>
        <w:t>72</w:t>
      </w:r>
    </w:p>
    <w:p w:rsidR="00E35F5A" w:rsidRDefault="00C42849">
      <w:pPr>
        <w:pStyle w:val="ListParagraph"/>
        <w:numPr>
          <w:ilvl w:val="0"/>
          <w:numId w:val="43"/>
        </w:numPr>
        <w:tabs>
          <w:tab w:val="left" w:pos="704"/>
          <w:tab w:val="left" w:pos="705"/>
          <w:tab w:val="right" w:leader="dot" w:pos="9718"/>
        </w:tabs>
      </w:pPr>
      <w:r>
        <w:rPr>
          <w:color w:val="231F20"/>
          <w:w w:val="105"/>
        </w:rPr>
        <w:t>Eligibility</w:t>
      </w:r>
      <w:r>
        <w:rPr>
          <w:color w:val="231F20"/>
          <w:w w:val="105"/>
        </w:rPr>
        <w:tab/>
        <w:t>72</w:t>
      </w:r>
    </w:p>
    <w:p w:rsidR="00E35F5A" w:rsidRDefault="00C42849">
      <w:pPr>
        <w:pStyle w:val="ListParagraph"/>
        <w:numPr>
          <w:ilvl w:val="0"/>
          <w:numId w:val="43"/>
        </w:numPr>
        <w:tabs>
          <w:tab w:val="left" w:pos="704"/>
          <w:tab w:val="left" w:pos="705"/>
          <w:tab w:val="right" w:leader="dot" w:pos="9718"/>
        </w:tabs>
        <w:spacing w:before="83"/>
      </w:pPr>
      <w:r>
        <w:rPr>
          <w:color w:val="231F20"/>
          <w:w w:val="110"/>
        </w:rPr>
        <w:t>Notices</w:t>
      </w:r>
      <w:r>
        <w:rPr>
          <w:color w:val="231F20"/>
          <w:w w:val="110"/>
        </w:rPr>
        <w:tab/>
        <w:t>73</w:t>
      </w:r>
    </w:p>
    <w:p w:rsidR="00E35F5A" w:rsidRDefault="00C42849">
      <w:pPr>
        <w:pStyle w:val="ListParagraph"/>
        <w:numPr>
          <w:ilvl w:val="0"/>
          <w:numId w:val="43"/>
        </w:numPr>
        <w:tabs>
          <w:tab w:val="left" w:pos="704"/>
          <w:tab w:val="left" w:pos="705"/>
          <w:tab w:val="right" w:leader="dot" w:pos="9718"/>
        </w:tabs>
      </w:pPr>
      <w:r>
        <w:rPr>
          <w:color w:val="231F20"/>
          <w:w w:val="105"/>
        </w:rPr>
        <w:t>GoverningLaw</w:t>
      </w:r>
      <w:r>
        <w:rPr>
          <w:color w:val="231F20"/>
          <w:w w:val="105"/>
        </w:rPr>
        <w:tab/>
        <w:t>73</w:t>
      </w:r>
    </w:p>
    <w:p w:rsidR="00E35F5A" w:rsidRDefault="00C42849">
      <w:pPr>
        <w:pStyle w:val="ListParagraph"/>
        <w:numPr>
          <w:ilvl w:val="0"/>
          <w:numId w:val="43"/>
        </w:numPr>
        <w:tabs>
          <w:tab w:val="left" w:pos="705"/>
          <w:tab w:val="right" w:leader="dot" w:pos="9718"/>
        </w:tabs>
      </w:pPr>
      <w:r>
        <w:rPr>
          <w:color w:val="231F20"/>
          <w:w w:val="110"/>
        </w:rPr>
        <w:t>SettlementofDisputes</w:t>
      </w:r>
      <w:r>
        <w:rPr>
          <w:color w:val="231F20"/>
          <w:w w:val="110"/>
        </w:rPr>
        <w:tab/>
        <w:t>73</w:t>
      </w:r>
    </w:p>
    <w:p w:rsidR="00E35F5A" w:rsidRDefault="00C42849">
      <w:pPr>
        <w:pStyle w:val="ListParagraph"/>
        <w:numPr>
          <w:ilvl w:val="0"/>
          <w:numId w:val="43"/>
        </w:numPr>
        <w:tabs>
          <w:tab w:val="left" w:pos="705"/>
          <w:tab w:val="right" w:leader="dot" w:pos="9718"/>
        </w:tabs>
      </w:pPr>
      <w:r>
        <w:rPr>
          <w:color w:val="231F20"/>
          <w:w w:val="110"/>
        </w:rPr>
        <w:t>InspectionsandAudit</w:t>
      </w:r>
      <w:r>
        <w:rPr>
          <w:color w:val="231F20"/>
          <w:w w:val="110"/>
        </w:rPr>
        <w:tab/>
        <w:t>74</w:t>
      </w:r>
    </w:p>
    <w:p w:rsidR="00E35F5A" w:rsidRDefault="00C42849">
      <w:pPr>
        <w:pStyle w:val="ListParagraph"/>
        <w:numPr>
          <w:ilvl w:val="0"/>
          <w:numId w:val="43"/>
        </w:numPr>
        <w:tabs>
          <w:tab w:val="left" w:pos="705"/>
          <w:tab w:val="right" w:leader="dot" w:pos="9718"/>
        </w:tabs>
        <w:spacing w:before="83"/>
      </w:pPr>
      <w:r>
        <w:rPr>
          <w:color w:val="231F20"/>
          <w:w w:val="110"/>
        </w:rPr>
        <w:t>ScopeofSupplies</w:t>
      </w:r>
      <w:r>
        <w:rPr>
          <w:color w:val="231F20"/>
          <w:w w:val="110"/>
        </w:rPr>
        <w:tab/>
        <w:t>74</w:t>
      </w:r>
    </w:p>
    <w:p w:rsidR="00E35F5A" w:rsidRDefault="00C42849">
      <w:pPr>
        <w:pStyle w:val="ListParagraph"/>
        <w:numPr>
          <w:ilvl w:val="0"/>
          <w:numId w:val="43"/>
        </w:numPr>
        <w:tabs>
          <w:tab w:val="left" w:pos="705"/>
          <w:tab w:val="right" w:leader="dot" w:pos="9718"/>
        </w:tabs>
      </w:pPr>
      <w:r>
        <w:rPr>
          <w:color w:val="231F20"/>
          <w:w w:val="110"/>
        </w:rPr>
        <w:t>DeliveryandDocuments</w:t>
      </w:r>
      <w:r>
        <w:rPr>
          <w:color w:val="231F20"/>
          <w:w w:val="110"/>
        </w:rPr>
        <w:tab/>
        <w:t>74</w:t>
      </w:r>
    </w:p>
    <w:p w:rsidR="00E35F5A" w:rsidRDefault="00C42849">
      <w:pPr>
        <w:pStyle w:val="ListParagraph"/>
        <w:numPr>
          <w:ilvl w:val="0"/>
          <w:numId w:val="43"/>
        </w:numPr>
        <w:tabs>
          <w:tab w:val="left" w:pos="705"/>
          <w:tab w:val="right" w:leader="dot" w:pos="9718"/>
        </w:tabs>
      </w:pPr>
      <w:r>
        <w:rPr>
          <w:color w:val="231F20"/>
          <w:w w:val="110"/>
        </w:rPr>
        <w:t>Supplier’sResponsibilities</w:t>
      </w:r>
      <w:r>
        <w:rPr>
          <w:color w:val="231F20"/>
          <w:w w:val="110"/>
        </w:rPr>
        <w:tab/>
        <w:t>74</w:t>
      </w:r>
    </w:p>
    <w:p w:rsidR="00E35F5A" w:rsidRDefault="00C42849">
      <w:pPr>
        <w:pStyle w:val="ListParagraph"/>
        <w:numPr>
          <w:ilvl w:val="0"/>
          <w:numId w:val="43"/>
        </w:numPr>
        <w:tabs>
          <w:tab w:val="left" w:pos="705"/>
          <w:tab w:val="right" w:leader="dot" w:pos="9718"/>
        </w:tabs>
        <w:spacing w:before="83"/>
      </w:pPr>
      <w:r>
        <w:rPr>
          <w:color w:val="231F20"/>
          <w:w w:val="110"/>
        </w:rPr>
        <w:t>Purchaser’sResponsibilities</w:t>
      </w:r>
      <w:r>
        <w:rPr>
          <w:color w:val="231F20"/>
          <w:w w:val="110"/>
        </w:rPr>
        <w:tab/>
        <w:t>74</w:t>
      </w:r>
    </w:p>
    <w:p w:rsidR="00E35F5A" w:rsidRDefault="00C42849">
      <w:pPr>
        <w:pStyle w:val="ListParagraph"/>
        <w:numPr>
          <w:ilvl w:val="0"/>
          <w:numId w:val="43"/>
        </w:numPr>
        <w:tabs>
          <w:tab w:val="left" w:pos="705"/>
          <w:tab w:val="right" w:leader="dot" w:pos="9718"/>
        </w:tabs>
      </w:pPr>
      <w:r>
        <w:rPr>
          <w:color w:val="231F20"/>
          <w:w w:val="110"/>
        </w:rPr>
        <w:t>ContractPrice</w:t>
      </w:r>
      <w:r>
        <w:rPr>
          <w:color w:val="231F20"/>
          <w:w w:val="110"/>
        </w:rPr>
        <w:tab/>
        <w:t>74</w:t>
      </w:r>
    </w:p>
    <w:p w:rsidR="00E35F5A" w:rsidRDefault="00C42849">
      <w:pPr>
        <w:pStyle w:val="ListParagraph"/>
        <w:numPr>
          <w:ilvl w:val="0"/>
          <w:numId w:val="43"/>
        </w:numPr>
        <w:tabs>
          <w:tab w:val="left" w:pos="705"/>
          <w:tab w:val="right" w:leader="dot" w:pos="9718"/>
        </w:tabs>
      </w:pPr>
      <w:r>
        <w:rPr>
          <w:color w:val="231F20"/>
          <w:spacing w:val="-3"/>
          <w:w w:val="110"/>
        </w:rPr>
        <w:t>Terms</w:t>
      </w:r>
      <w:r>
        <w:rPr>
          <w:color w:val="231F20"/>
          <w:w w:val="110"/>
        </w:rPr>
        <w:t>ofPayment</w:t>
      </w:r>
      <w:r>
        <w:rPr>
          <w:color w:val="231F20"/>
          <w:w w:val="110"/>
        </w:rPr>
        <w:tab/>
        <w:t>75</w:t>
      </w:r>
    </w:p>
    <w:p w:rsidR="00E35F5A" w:rsidRDefault="00C42849">
      <w:pPr>
        <w:pStyle w:val="ListParagraph"/>
        <w:numPr>
          <w:ilvl w:val="0"/>
          <w:numId w:val="43"/>
        </w:numPr>
        <w:tabs>
          <w:tab w:val="left" w:pos="705"/>
          <w:tab w:val="right" w:leader="dot" w:pos="9718"/>
        </w:tabs>
      </w:pPr>
      <w:r>
        <w:rPr>
          <w:color w:val="231F20"/>
          <w:w w:val="110"/>
        </w:rPr>
        <w:t>TaxesandDuties</w:t>
      </w:r>
      <w:r>
        <w:rPr>
          <w:color w:val="231F20"/>
          <w:w w:val="110"/>
        </w:rPr>
        <w:tab/>
        <w:t>75</w:t>
      </w:r>
    </w:p>
    <w:p w:rsidR="00E35F5A" w:rsidRDefault="00C42849">
      <w:pPr>
        <w:pStyle w:val="ListParagraph"/>
        <w:numPr>
          <w:ilvl w:val="0"/>
          <w:numId w:val="43"/>
        </w:numPr>
        <w:tabs>
          <w:tab w:val="left" w:pos="705"/>
          <w:tab w:val="right" w:leader="dot" w:pos="9718"/>
        </w:tabs>
        <w:spacing w:before="83"/>
      </w:pPr>
      <w:r>
        <w:rPr>
          <w:color w:val="231F20"/>
          <w:w w:val="110"/>
        </w:rPr>
        <w:t>PerformanceSecurity</w:t>
      </w:r>
      <w:r>
        <w:rPr>
          <w:color w:val="231F20"/>
          <w:w w:val="110"/>
        </w:rPr>
        <w:tab/>
        <w:t>75</w:t>
      </w:r>
    </w:p>
    <w:p w:rsidR="00E35F5A" w:rsidRDefault="00C42849">
      <w:pPr>
        <w:pStyle w:val="ListParagraph"/>
        <w:numPr>
          <w:ilvl w:val="0"/>
          <w:numId w:val="43"/>
        </w:numPr>
        <w:tabs>
          <w:tab w:val="left" w:pos="705"/>
          <w:tab w:val="right" w:leader="dot" w:pos="9718"/>
        </w:tabs>
      </w:pPr>
      <w:r>
        <w:rPr>
          <w:color w:val="231F20"/>
          <w:w w:val="110"/>
        </w:rPr>
        <w:t>Copyright</w:t>
      </w:r>
      <w:r>
        <w:rPr>
          <w:color w:val="231F20"/>
          <w:w w:val="110"/>
        </w:rPr>
        <w:tab/>
        <w:t>76</w:t>
      </w:r>
    </w:p>
    <w:p w:rsidR="00E35F5A" w:rsidRDefault="00C42849">
      <w:pPr>
        <w:pStyle w:val="ListParagraph"/>
        <w:numPr>
          <w:ilvl w:val="0"/>
          <w:numId w:val="43"/>
        </w:numPr>
        <w:tabs>
          <w:tab w:val="left" w:pos="705"/>
          <w:tab w:val="right" w:leader="dot" w:pos="9718"/>
        </w:tabs>
      </w:pPr>
      <w:r>
        <w:rPr>
          <w:color w:val="231F20"/>
          <w:w w:val="110"/>
        </w:rPr>
        <w:t>ConfidentialInformation</w:t>
      </w:r>
      <w:r>
        <w:rPr>
          <w:color w:val="231F20"/>
          <w:w w:val="110"/>
        </w:rPr>
        <w:tab/>
        <w:t>76</w:t>
      </w:r>
    </w:p>
    <w:p w:rsidR="00E35F5A" w:rsidRDefault="00C42849">
      <w:pPr>
        <w:pStyle w:val="ListParagraph"/>
        <w:numPr>
          <w:ilvl w:val="0"/>
          <w:numId w:val="43"/>
        </w:numPr>
        <w:tabs>
          <w:tab w:val="left" w:pos="705"/>
          <w:tab w:val="right" w:leader="dot" w:pos="9718"/>
        </w:tabs>
        <w:spacing w:before="83"/>
      </w:pPr>
      <w:r>
        <w:rPr>
          <w:color w:val="231F20"/>
          <w:w w:val="110"/>
        </w:rPr>
        <w:t>Subcontracting</w:t>
      </w:r>
      <w:r>
        <w:rPr>
          <w:color w:val="231F20"/>
          <w:w w:val="110"/>
        </w:rPr>
        <w:tab/>
        <w:t>77</w:t>
      </w:r>
    </w:p>
    <w:p w:rsidR="00E35F5A" w:rsidRDefault="00C42849">
      <w:pPr>
        <w:pStyle w:val="ListParagraph"/>
        <w:numPr>
          <w:ilvl w:val="0"/>
          <w:numId w:val="43"/>
        </w:numPr>
        <w:tabs>
          <w:tab w:val="left" w:pos="705"/>
          <w:tab w:val="right" w:leader="dot" w:pos="9718"/>
        </w:tabs>
      </w:pPr>
      <w:r>
        <w:rPr>
          <w:color w:val="231F20"/>
          <w:w w:val="110"/>
        </w:rPr>
        <w:t>SpecificationsandStandards</w:t>
      </w:r>
      <w:r>
        <w:rPr>
          <w:color w:val="231F20"/>
          <w:w w:val="110"/>
        </w:rPr>
        <w:tab/>
        <w:t>77</w:t>
      </w:r>
    </w:p>
    <w:p w:rsidR="00E35F5A" w:rsidRDefault="00C42849">
      <w:pPr>
        <w:pStyle w:val="ListParagraph"/>
        <w:numPr>
          <w:ilvl w:val="0"/>
          <w:numId w:val="43"/>
        </w:numPr>
        <w:tabs>
          <w:tab w:val="left" w:pos="705"/>
          <w:tab w:val="right" w:leader="dot" w:pos="9718"/>
        </w:tabs>
      </w:pPr>
      <w:r>
        <w:rPr>
          <w:color w:val="231F20"/>
          <w:w w:val="110"/>
        </w:rPr>
        <w:t>PackingandDocuments</w:t>
      </w:r>
      <w:r>
        <w:rPr>
          <w:color w:val="231F20"/>
          <w:w w:val="110"/>
        </w:rPr>
        <w:tab/>
        <w:t>77</w:t>
      </w:r>
    </w:p>
    <w:p w:rsidR="00E35F5A" w:rsidRDefault="00C42849">
      <w:pPr>
        <w:pStyle w:val="ListParagraph"/>
        <w:numPr>
          <w:ilvl w:val="0"/>
          <w:numId w:val="43"/>
        </w:numPr>
        <w:tabs>
          <w:tab w:val="left" w:pos="705"/>
          <w:tab w:val="right" w:leader="dot" w:pos="9718"/>
        </w:tabs>
      </w:pPr>
      <w:r>
        <w:rPr>
          <w:color w:val="231F20"/>
          <w:w w:val="110"/>
        </w:rPr>
        <w:t>Insurance</w:t>
      </w:r>
      <w:r>
        <w:rPr>
          <w:color w:val="231F20"/>
          <w:w w:val="110"/>
        </w:rPr>
        <w:tab/>
        <w:t>78</w:t>
      </w:r>
    </w:p>
    <w:p w:rsidR="00E35F5A" w:rsidRDefault="00C42849">
      <w:pPr>
        <w:pStyle w:val="ListParagraph"/>
        <w:numPr>
          <w:ilvl w:val="0"/>
          <w:numId w:val="43"/>
        </w:numPr>
        <w:tabs>
          <w:tab w:val="left" w:pos="705"/>
          <w:tab w:val="right" w:leader="dot" w:pos="9718"/>
        </w:tabs>
        <w:spacing w:before="83"/>
      </w:pPr>
      <w:r>
        <w:rPr>
          <w:color w:val="231F20"/>
          <w:w w:val="110"/>
        </w:rPr>
        <w:t>Transportation</w:t>
      </w:r>
      <w:r>
        <w:rPr>
          <w:color w:val="231F20"/>
          <w:w w:val="110"/>
        </w:rPr>
        <w:tab/>
        <w:t>78</w:t>
      </w:r>
    </w:p>
    <w:p w:rsidR="00E35F5A" w:rsidRDefault="00C42849">
      <w:pPr>
        <w:pStyle w:val="ListParagraph"/>
        <w:numPr>
          <w:ilvl w:val="0"/>
          <w:numId w:val="43"/>
        </w:numPr>
        <w:tabs>
          <w:tab w:val="left" w:pos="705"/>
          <w:tab w:val="right" w:leader="dot" w:pos="9718"/>
        </w:tabs>
      </w:pPr>
      <w:r>
        <w:rPr>
          <w:color w:val="231F20"/>
          <w:w w:val="115"/>
        </w:rPr>
        <w:t>Inspectionsand</w:t>
      </w:r>
      <w:r>
        <w:rPr>
          <w:color w:val="231F20"/>
          <w:spacing w:val="-3"/>
          <w:w w:val="115"/>
        </w:rPr>
        <w:t>Tests</w:t>
      </w:r>
      <w:r>
        <w:rPr>
          <w:color w:val="231F20"/>
          <w:spacing w:val="-3"/>
          <w:w w:val="115"/>
        </w:rPr>
        <w:tab/>
      </w:r>
      <w:r>
        <w:rPr>
          <w:color w:val="231F20"/>
          <w:w w:val="115"/>
        </w:rPr>
        <w:t>78</w:t>
      </w:r>
    </w:p>
    <w:p w:rsidR="00E35F5A" w:rsidRDefault="00C42849">
      <w:pPr>
        <w:pStyle w:val="ListParagraph"/>
        <w:numPr>
          <w:ilvl w:val="0"/>
          <w:numId w:val="43"/>
        </w:numPr>
        <w:tabs>
          <w:tab w:val="left" w:pos="705"/>
          <w:tab w:val="right" w:leader="dot" w:pos="9718"/>
        </w:tabs>
      </w:pPr>
      <w:r>
        <w:rPr>
          <w:color w:val="231F20"/>
          <w:w w:val="110"/>
        </w:rPr>
        <w:t>LiquidatedDamages</w:t>
      </w:r>
      <w:r>
        <w:rPr>
          <w:color w:val="231F20"/>
          <w:w w:val="110"/>
        </w:rPr>
        <w:tab/>
        <w:t>79</w:t>
      </w:r>
    </w:p>
    <w:p w:rsidR="00E35F5A" w:rsidRDefault="00C42849">
      <w:pPr>
        <w:pStyle w:val="ListParagraph"/>
        <w:numPr>
          <w:ilvl w:val="0"/>
          <w:numId w:val="43"/>
        </w:numPr>
        <w:tabs>
          <w:tab w:val="left" w:pos="705"/>
          <w:tab w:val="right" w:leader="dot" w:pos="9718"/>
        </w:tabs>
        <w:spacing w:before="83"/>
      </w:pPr>
      <w:r>
        <w:rPr>
          <w:color w:val="231F20"/>
          <w:w w:val="110"/>
        </w:rPr>
        <w:t>Warranty</w:t>
      </w:r>
      <w:r>
        <w:rPr>
          <w:color w:val="231F20"/>
          <w:w w:val="110"/>
        </w:rPr>
        <w:tab/>
        <w:t>79</w:t>
      </w:r>
    </w:p>
    <w:p w:rsidR="00E35F5A" w:rsidRDefault="00C42849">
      <w:pPr>
        <w:pStyle w:val="ListParagraph"/>
        <w:numPr>
          <w:ilvl w:val="0"/>
          <w:numId w:val="43"/>
        </w:numPr>
        <w:tabs>
          <w:tab w:val="left" w:pos="705"/>
          <w:tab w:val="right" w:leader="dot" w:pos="9718"/>
        </w:tabs>
      </w:pPr>
      <w:r>
        <w:rPr>
          <w:color w:val="231F20"/>
          <w:w w:val="115"/>
        </w:rPr>
        <w:t>PatentIndemnity</w:t>
      </w:r>
      <w:r>
        <w:rPr>
          <w:color w:val="231F20"/>
          <w:w w:val="115"/>
        </w:rPr>
        <w:tab/>
        <w:t>80</w:t>
      </w:r>
    </w:p>
    <w:p w:rsidR="00E35F5A" w:rsidRDefault="00C42849">
      <w:pPr>
        <w:pStyle w:val="ListParagraph"/>
        <w:numPr>
          <w:ilvl w:val="0"/>
          <w:numId w:val="43"/>
        </w:numPr>
        <w:tabs>
          <w:tab w:val="left" w:pos="705"/>
          <w:tab w:val="right" w:leader="dot" w:pos="9718"/>
        </w:tabs>
      </w:pPr>
      <w:r>
        <w:rPr>
          <w:color w:val="231F20"/>
          <w:w w:val="110"/>
        </w:rPr>
        <w:t>LimitationofLiability</w:t>
      </w:r>
      <w:r>
        <w:rPr>
          <w:color w:val="231F20"/>
          <w:w w:val="110"/>
        </w:rPr>
        <w:tab/>
        <w:t>81</w:t>
      </w:r>
    </w:p>
    <w:p w:rsidR="00E35F5A" w:rsidRDefault="00C42849">
      <w:pPr>
        <w:pStyle w:val="ListParagraph"/>
        <w:numPr>
          <w:ilvl w:val="0"/>
          <w:numId w:val="43"/>
        </w:numPr>
        <w:tabs>
          <w:tab w:val="left" w:pos="705"/>
          <w:tab w:val="right" w:leader="dot" w:pos="9718"/>
        </w:tabs>
      </w:pPr>
      <w:r>
        <w:rPr>
          <w:color w:val="231F20"/>
          <w:w w:val="110"/>
        </w:rPr>
        <w:t>Change in LawsandRegulations</w:t>
      </w:r>
      <w:r>
        <w:rPr>
          <w:color w:val="231F20"/>
          <w:w w:val="110"/>
        </w:rPr>
        <w:tab/>
        <w:t>81</w:t>
      </w:r>
    </w:p>
    <w:p w:rsidR="00E35F5A" w:rsidRDefault="00C42849">
      <w:pPr>
        <w:pStyle w:val="ListParagraph"/>
        <w:numPr>
          <w:ilvl w:val="0"/>
          <w:numId w:val="43"/>
        </w:numPr>
        <w:tabs>
          <w:tab w:val="left" w:pos="705"/>
          <w:tab w:val="right" w:leader="dot" w:pos="9718"/>
        </w:tabs>
        <w:spacing w:before="83"/>
      </w:pPr>
      <w:r>
        <w:rPr>
          <w:color w:val="231F20"/>
          <w:w w:val="110"/>
        </w:rPr>
        <w:t>ForceMajeure</w:t>
      </w:r>
      <w:r>
        <w:rPr>
          <w:color w:val="231F20"/>
          <w:w w:val="110"/>
        </w:rPr>
        <w:tab/>
        <w:t>81</w:t>
      </w:r>
    </w:p>
    <w:p w:rsidR="00E35F5A" w:rsidRDefault="00C42849">
      <w:pPr>
        <w:pStyle w:val="ListParagraph"/>
        <w:numPr>
          <w:ilvl w:val="0"/>
          <w:numId w:val="43"/>
        </w:numPr>
        <w:tabs>
          <w:tab w:val="left" w:pos="705"/>
          <w:tab w:val="right" w:leader="dot" w:pos="9718"/>
        </w:tabs>
      </w:pPr>
      <w:r>
        <w:rPr>
          <w:color w:val="231F20"/>
          <w:w w:val="110"/>
        </w:rPr>
        <w:t>Change Orders andContractAmendments</w:t>
      </w:r>
      <w:r>
        <w:rPr>
          <w:color w:val="231F20"/>
          <w:w w:val="110"/>
        </w:rPr>
        <w:tab/>
        <w:t>82</w:t>
      </w:r>
    </w:p>
    <w:p w:rsidR="00E35F5A" w:rsidRDefault="00C42849">
      <w:pPr>
        <w:pStyle w:val="ListParagraph"/>
        <w:numPr>
          <w:ilvl w:val="0"/>
          <w:numId w:val="43"/>
        </w:numPr>
        <w:tabs>
          <w:tab w:val="left" w:pos="705"/>
          <w:tab w:val="right" w:leader="dot" w:pos="9718"/>
        </w:tabs>
      </w:pPr>
      <w:r>
        <w:rPr>
          <w:color w:val="231F20"/>
          <w:w w:val="110"/>
        </w:rPr>
        <w:t>ExtensionsofTime</w:t>
      </w:r>
      <w:r>
        <w:rPr>
          <w:color w:val="231F20"/>
          <w:w w:val="110"/>
        </w:rPr>
        <w:tab/>
        <w:t>83</w:t>
      </w:r>
    </w:p>
    <w:p w:rsidR="00E35F5A" w:rsidRDefault="00C42849">
      <w:pPr>
        <w:pStyle w:val="ListParagraph"/>
        <w:numPr>
          <w:ilvl w:val="0"/>
          <w:numId w:val="43"/>
        </w:numPr>
        <w:tabs>
          <w:tab w:val="left" w:pos="705"/>
          <w:tab w:val="right" w:leader="dot" w:pos="9718"/>
        </w:tabs>
        <w:spacing w:before="83"/>
      </w:pPr>
      <w:r>
        <w:rPr>
          <w:color w:val="231F20"/>
          <w:w w:val="110"/>
        </w:rPr>
        <w:t>Termination</w:t>
      </w:r>
      <w:r>
        <w:rPr>
          <w:color w:val="231F20"/>
          <w:w w:val="110"/>
        </w:rPr>
        <w:tab/>
        <w:t>83</w:t>
      </w:r>
    </w:p>
    <w:p w:rsidR="00E35F5A" w:rsidRDefault="00C42849">
      <w:pPr>
        <w:pStyle w:val="ListParagraph"/>
        <w:numPr>
          <w:ilvl w:val="0"/>
          <w:numId w:val="43"/>
        </w:numPr>
        <w:tabs>
          <w:tab w:val="left" w:pos="705"/>
          <w:tab w:val="right" w:leader="dot" w:pos="9718"/>
        </w:tabs>
      </w:pPr>
      <w:r>
        <w:rPr>
          <w:color w:val="231F20"/>
          <w:w w:val="110"/>
        </w:rPr>
        <w:t>ExportRestriction</w:t>
      </w:r>
      <w:r>
        <w:rPr>
          <w:color w:val="231F20"/>
          <w:w w:val="110"/>
        </w:rPr>
        <w:tab/>
        <w:t>84</w:t>
      </w:r>
    </w:p>
    <w:p w:rsidR="00E35F5A" w:rsidRDefault="00E35F5A">
      <w:pPr>
        <w:sectPr w:rsidR="00E35F5A">
          <w:headerReference w:type="even" r:id="rId55"/>
          <w:headerReference w:type="default" r:id="rId56"/>
          <w:pgSz w:w="11910" w:h="16840"/>
          <w:pgMar w:top="1480" w:right="920" w:bottom="280" w:left="940" w:header="1200" w:footer="0" w:gutter="0"/>
          <w:pgNumType w:start="68"/>
          <w:cols w:space="720"/>
        </w:sectPr>
      </w:pPr>
    </w:p>
    <w:p w:rsidR="00E35F5A" w:rsidRDefault="00A170AA">
      <w:pPr>
        <w:spacing w:before="157"/>
        <w:ind w:left="1086"/>
        <w:rPr>
          <w:rFonts w:ascii="Arial"/>
          <w:b/>
          <w:sz w:val="32"/>
        </w:rPr>
      </w:pPr>
      <w:r w:rsidRPr="00A170AA">
        <w:lastRenderedPageBreak/>
        <w:pict>
          <v:line id="_x0000_s1055" style="position:absolute;left:0;text-align:left;z-index:251653632;mso-position-horizontal-relative:page" from="532.9pt,3.7pt" to="62.35pt,3.7pt" strokecolor="#231f20" strokeweight=".5pt">
            <w10:wrap anchorx="page"/>
          </v:line>
        </w:pict>
      </w:r>
      <w:proofErr w:type="gramStart"/>
      <w:r w:rsidR="00C42849">
        <w:rPr>
          <w:rFonts w:ascii="Arial"/>
          <w:b/>
          <w:color w:val="231F20"/>
          <w:sz w:val="32"/>
        </w:rPr>
        <w:t>SECTION VII.</w:t>
      </w:r>
      <w:proofErr w:type="gramEnd"/>
      <w:r w:rsidR="00C42849">
        <w:rPr>
          <w:rFonts w:ascii="Arial"/>
          <w:b/>
          <w:color w:val="231F20"/>
          <w:sz w:val="32"/>
        </w:rPr>
        <w:t xml:space="preserve"> GENERAL CONDITIONS OF CONTRACT</w:t>
      </w:r>
    </w:p>
    <w:p w:rsidR="00E35F5A" w:rsidRDefault="00E35F5A">
      <w:pPr>
        <w:pStyle w:val="BodyText"/>
        <w:spacing w:before="5"/>
        <w:rPr>
          <w:rFonts w:ascii="Arial"/>
          <w:b/>
          <w:sz w:val="20"/>
        </w:rPr>
      </w:pPr>
    </w:p>
    <w:tbl>
      <w:tblPr>
        <w:tblW w:w="0" w:type="auto"/>
        <w:tblInd w:w="107" w:type="dxa"/>
        <w:tblLayout w:type="fixed"/>
        <w:tblCellMar>
          <w:left w:w="0" w:type="dxa"/>
          <w:right w:w="0" w:type="dxa"/>
        </w:tblCellMar>
        <w:tblLook w:val="01E0"/>
      </w:tblPr>
      <w:tblGrid>
        <w:gridCol w:w="2175"/>
        <w:gridCol w:w="7644"/>
      </w:tblGrid>
      <w:tr w:rsidR="00E35F5A">
        <w:trPr>
          <w:trHeight w:val="12788"/>
        </w:trPr>
        <w:tc>
          <w:tcPr>
            <w:tcW w:w="2175" w:type="dxa"/>
          </w:tcPr>
          <w:p w:rsidR="00E35F5A" w:rsidRDefault="00C42849">
            <w:pPr>
              <w:pStyle w:val="TableParagraph"/>
              <w:tabs>
                <w:tab w:val="left" w:pos="596"/>
              </w:tabs>
              <w:spacing w:before="23"/>
              <w:ind w:left="200"/>
              <w:rPr>
                <w:b/>
              </w:rPr>
            </w:pPr>
            <w:r>
              <w:rPr>
                <w:b/>
                <w:color w:val="231F20"/>
                <w:w w:val="115"/>
              </w:rPr>
              <w:t>1.</w:t>
            </w:r>
            <w:r>
              <w:rPr>
                <w:b/>
                <w:color w:val="231F20"/>
                <w:w w:val="115"/>
              </w:rPr>
              <w:tab/>
              <w:t>Definitions</w:t>
            </w:r>
          </w:p>
        </w:tc>
        <w:tc>
          <w:tcPr>
            <w:tcW w:w="7644" w:type="dxa"/>
          </w:tcPr>
          <w:p w:rsidR="00E35F5A" w:rsidRDefault="00C42849">
            <w:pPr>
              <w:pStyle w:val="TableParagraph"/>
              <w:numPr>
                <w:ilvl w:val="1"/>
                <w:numId w:val="42"/>
              </w:numPr>
              <w:tabs>
                <w:tab w:val="left" w:pos="917"/>
              </w:tabs>
              <w:spacing w:before="23" w:line="266" w:lineRule="auto"/>
              <w:ind w:right="205" w:hanging="510"/>
            </w:pPr>
            <w:r>
              <w:rPr>
                <w:color w:val="231F20"/>
                <w:w w:val="110"/>
              </w:rPr>
              <w:t>The following words and expressions shall have the meanings hereby assigned tothem:</w:t>
            </w:r>
          </w:p>
          <w:p w:rsidR="00E35F5A" w:rsidRDefault="00C42849">
            <w:pPr>
              <w:pStyle w:val="TableParagraph"/>
              <w:numPr>
                <w:ilvl w:val="2"/>
                <w:numId w:val="42"/>
              </w:numPr>
              <w:tabs>
                <w:tab w:val="left" w:pos="1314"/>
              </w:tabs>
              <w:spacing w:before="55" w:line="266" w:lineRule="auto"/>
              <w:ind w:right="205"/>
              <w:jc w:val="both"/>
            </w:pPr>
            <w:r>
              <w:rPr>
                <w:b/>
                <w:color w:val="231F20"/>
                <w:spacing w:val="-3"/>
                <w:w w:val="115"/>
              </w:rPr>
              <w:t xml:space="preserve">Award </w:t>
            </w:r>
            <w:r>
              <w:rPr>
                <w:b/>
                <w:color w:val="231F20"/>
                <w:w w:val="115"/>
              </w:rPr>
              <w:t xml:space="preserve">of Contract </w:t>
            </w:r>
            <w:r>
              <w:rPr>
                <w:color w:val="231F20"/>
                <w:w w:val="115"/>
              </w:rPr>
              <w:t>means the decision of the Purchaser to enterintoaContractwiththeSupplierforsupplyanddelivery ofthespecifiedGoods</w:t>
            </w:r>
            <w:proofErr w:type="gramStart"/>
            <w:r>
              <w:rPr>
                <w:color w:val="231F20"/>
                <w:w w:val="115"/>
              </w:rPr>
              <w:t>,includinganyRelatedServices</w:t>
            </w:r>
            <w:proofErr w:type="gramEnd"/>
            <w:r>
              <w:rPr>
                <w:color w:val="231F20"/>
                <w:w w:val="115"/>
              </w:rPr>
              <w:t>.</w:t>
            </w:r>
          </w:p>
          <w:p w:rsidR="00E35F5A" w:rsidRDefault="00C42849">
            <w:pPr>
              <w:pStyle w:val="TableParagraph"/>
              <w:numPr>
                <w:ilvl w:val="2"/>
                <w:numId w:val="42"/>
              </w:numPr>
              <w:tabs>
                <w:tab w:val="left" w:pos="1314"/>
              </w:tabs>
              <w:spacing w:before="54" w:line="266" w:lineRule="auto"/>
              <w:ind w:right="197"/>
              <w:jc w:val="both"/>
            </w:pPr>
            <w:r>
              <w:rPr>
                <w:b/>
                <w:color w:val="231F20"/>
                <w:w w:val="110"/>
              </w:rPr>
              <w:t xml:space="preserve">Bid </w:t>
            </w:r>
            <w:r>
              <w:rPr>
                <w:color w:val="231F20"/>
                <w:w w:val="110"/>
              </w:rPr>
              <w:t>means an offer to supply Goods, including any Related Services, made in accordance with the terms and conditions set out in the Bidding Documents that preceded the placement of theContractofwhichtheseGCCformapart.Theterm“tender” is synonymous with the term</w:t>
            </w:r>
            <w:r>
              <w:rPr>
                <w:color w:val="231F20"/>
                <w:spacing w:val="-3"/>
                <w:w w:val="110"/>
              </w:rPr>
              <w:t>“Bid”.</w:t>
            </w:r>
          </w:p>
          <w:p w:rsidR="00E35F5A" w:rsidRDefault="00C42849">
            <w:pPr>
              <w:pStyle w:val="TableParagraph"/>
              <w:numPr>
                <w:ilvl w:val="2"/>
                <w:numId w:val="42"/>
              </w:numPr>
              <w:tabs>
                <w:tab w:val="left" w:pos="1314"/>
              </w:tabs>
              <w:spacing w:before="53" w:line="266" w:lineRule="auto"/>
              <w:ind w:right="205"/>
              <w:jc w:val="both"/>
            </w:pPr>
            <w:r>
              <w:rPr>
                <w:b/>
                <w:color w:val="231F20"/>
                <w:w w:val="115"/>
              </w:rPr>
              <w:t xml:space="preserve">Bidder </w:t>
            </w:r>
            <w:r>
              <w:rPr>
                <w:color w:val="231F20"/>
                <w:w w:val="115"/>
              </w:rPr>
              <w:t>means an eligible individual or legal entity that participated in the bidding process governed by the Bidding Documents that preceded the placement of the Contract of whichtheseGCCformapart.</w:t>
            </w:r>
          </w:p>
          <w:p w:rsidR="00E35F5A" w:rsidRDefault="00C42849">
            <w:pPr>
              <w:pStyle w:val="TableParagraph"/>
              <w:numPr>
                <w:ilvl w:val="2"/>
                <w:numId w:val="42"/>
              </w:numPr>
              <w:tabs>
                <w:tab w:val="left" w:pos="1314"/>
              </w:tabs>
              <w:spacing w:before="53" w:line="266" w:lineRule="auto"/>
              <w:ind w:right="205"/>
              <w:jc w:val="both"/>
            </w:pPr>
            <w:r>
              <w:rPr>
                <w:b/>
                <w:color w:val="231F20"/>
                <w:w w:val="110"/>
              </w:rPr>
              <w:t xml:space="preserve">Bidding Documents </w:t>
            </w:r>
            <w:r>
              <w:rPr>
                <w:color w:val="231F20"/>
                <w:w w:val="110"/>
              </w:rPr>
              <w:t xml:space="preserve">means the set of </w:t>
            </w:r>
            <w:proofErr w:type="gramStart"/>
            <w:r>
              <w:rPr>
                <w:color w:val="231F20"/>
                <w:w w:val="110"/>
              </w:rPr>
              <w:t>Bidding  Documents</w:t>
            </w:r>
            <w:proofErr w:type="gramEnd"/>
            <w:r>
              <w:rPr>
                <w:color w:val="231F20"/>
                <w:w w:val="110"/>
              </w:rPr>
              <w:t xml:space="preserve"> that preceded the placement of the Contract of which these GCCformapart,whichweresoldorissuedbythePurchaserto potential Bidders, and in which the specifications, terms and conditions of the proposed procurement wereprescribed.</w:t>
            </w:r>
          </w:p>
          <w:p w:rsidR="00E35F5A" w:rsidRDefault="00C42849">
            <w:pPr>
              <w:pStyle w:val="TableParagraph"/>
              <w:numPr>
                <w:ilvl w:val="2"/>
                <w:numId w:val="42"/>
              </w:numPr>
              <w:tabs>
                <w:tab w:val="left" w:pos="1314"/>
              </w:tabs>
              <w:spacing w:before="53"/>
            </w:pPr>
            <w:r>
              <w:rPr>
                <w:b/>
                <w:color w:val="231F20"/>
                <w:w w:val="115"/>
              </w:rPr>
              <w:t xml:space="preserve">Contract Documents </w:t>
            </w:r>
            <w:r>
              <w:rPr>
                <w:color w:val="231F20"/>
                <w:w w:val="115"/>
              </w:rPr>
              <w:t>means the documents listed inthe</w:t>
            </w:r>
          </w:p>
          <w:p w:rsidR="00E35F5A" w:rsidRDefault="00C42849">
            <w:pPr>
              <w:pStyle w:val="TableParagraph"/>
              <w:spacing w:before="27"/>
              <w:ind w:left="1313"/>
            </w:pPr>
            <w:r>
              <w:rPr>
                <w:color w:val="231F20"/>
                <w:w w:val="115"/>
              </w:rPr>
              <w:t>Contract Agreement, including any amendments thereto.</w:t>
            </w:r>
          </w:p>
          <w:p w:rsidR="00E35F5A" w:rsidRDefault="00C42849">
            <w:pPr>
              <w:pStyle w:val="TableParagraph"/>
              <w:numPr>
                <w:ilvl w:val="2"/>
                <w:numId w:val="42"/>
              </w:numPr>
              <w:tabs>
                <w:tab w:val="left" w:pos="1314"/>
              </w:tabs>
              <w:spacing w:before="84" w:line="266" w:lineRule="auto"/>
              <w:ind w:right="205"/>
              <w:jc w:val="both"/>
            </w:pPr>
            <w:r>
              <w:rPr>
                <w:b/>
                <w:color w:val="231F20"/>
                <w:w w:val="115"/>
              </w:rPr>
              <w:t xml:space="preserve">Contract Price </w:t>
            </w:r>
            <w:r>
              <w:rPr>
                <w:color w:val="231F20"/>
                <w:w w:val="115"/>
              </w:rPr>
              <w:t>means the price payable to the Supplier as specifiedintheContractAgreement</w:t>
            </w:r>
            <w:proofErr w:type="gramStart"/>
            <w:r>
              <w:rPr>
                <w:color w:val="231F20"/>
                <w:w w:val="115"/>
              </w:rPr>
              <w:t>,subjecttosuchadditions</w:t>
            </w:r>
            <w:proofErr w:type="gramEnd"/>
            <w:r>
              <w:rPr>
                <w:color w:val="231F20"/>
                <w:w w:val="115"/>
              </w:rPr>
              <w:t xml:space="preserve"> and adjustments thereto or deductions therefrom as may bemade pursuant to theContract.</w:t>
            </w:r>
          </w:p>
          <w:p w:rsidR="00E35F5A" w:rsidRDefault="00C42849">
            <w:pPr>
              <w:pStyle w:val="TableParagraph"/>
              <w:numPr>
                <w:ilvl w:val="2"/>
                <w:numId w:val="42"/>
              </w:numPr>
              <w:tabs>
                <w:tab w:val="left" w:pos="1314"/>
              </w:tabs>
              <w:spacing w:before="53"/>
            </w:pPr>
            <w:r>
              <w:rPr>
                <w:b/>
                <w:color w:val="231F20"/>
                <w:w w:val="110"/>
              </w:rPr>
              <w:t xml:space="preserve">Day </w:t>
            </w:r>
            <w:r>
              <w:rPr>
                <w:color w:val="231F20"/>
                <w:w w:val="110"/>
              </w:rPr>
              <w:t>means calendar</w:t>
            </w:r>
            <w:r>
              <w:rPr>
                <w:color w:val="231F20"/>
                <w:spacing w:val="-3"/>
                <w:w w:val="110"/>
              </w:rPr>
              <w:t>day.</w:t>
            </w:r>
          </w:p>
          <w:p w:rsidR="00E35F5A" w:rsidRDefault="00C42849">
            <w:pPr>
              <w:pStyle w:val="TableParagraph"/>
              <w:numPr>
                <w:ilvl w:val="2"/>
                <w:numId w:val="42"/>
              </w:numPr>
              <w:tabs>
                <w:tab w:val="left" w:pos="1314"/>
              </w:tabs>
              <w:spacing w:before="84" w:line="266" w:lineRule="auto"/>
              <w:ind w:right="205"/>
              <w:jc w:val="both"/>
            </w:pPr>
            <w:r>
              <w:rPr>
                <w:b/>
                <w:color w:val="231F20"/>
                <w:w w:val="115"/>
              </w:rPr>
              <w:t>Delivery</w:t>
            </w:r>
            <w:r>
              <w:rPr>
                <w:color w:val="231F20"/>
                <w:w w:val="115"/>
              </w:rPr>
              <w:t>meansthetransferoftheGoodsfromtheSupplierto thePurchaserinaccordancewiththetermsandconditionsset forth in the ContractDocuments.</w:t>
            </w:r>
          </w:p>
          <w:p w:rsidR="00E35F5A" w:rsidRDefault="00C42849">
            <w:pPr>
              <w:pStyle w:val="TableParagraph"/>
              <w:numPr>
                <w:ilvl w:val="2"/>
                <w:numId w:val="42"/>
              </w:numPr>
              <w:tabs>
                <w:tab w:val="left" w:pos="1314"/>
              </w:tabs>
              <w:spacing w:before="54"/>
            </w:pPr>
            <w:r>
              <w:rPr>
                <w:b/>
                <w:color w:val="231F20"/>
                <w:w w:val="110"/>
              </w:rPr>
              <w:t>GCC</w:t>
            </w:r>
            <w:r>
              <w:rPr>
                <w:color w:val="231F20"/>
                <w:w w:val="110"/>
              </w:rPr>
              <w:t>meanstheGeneralConditionsofContract.</w:t>
            </w:r>
          </w:p>
          <w:p w:rsidR="00E35F5A" w:rsidRDefault="00C42849">
            <w:pPr>
              <w:pStyle w:val="TableParagraph"/>
              <w:numPr>
                <w:ilvl w:val="2"/>
                <w:numId w:val="42"/>
              </w:numPr>
              <w:tabs>
                <w:tab w:val="left" w:pos="1314"/>
              </w:tabs>
              <w:spacing w:before="84" w:line="266" w:lineRule="auto"/>
              <w:ind w:right="205"/>
              <w:jc w:val="both"/>
            </w:pPr>
            <w:r>
              <w:rPr>
                <w:b/>
                <w:color w:val="231F20"/>
                <w:w w:val="110"/>
              </w:rPr>
              <w:t xml:space="preserve">Goods </w:t>
            </w:r>
            <w:r>
              <w:rPr>
                <w:color w:val="231F20"/>
                <w:w w:val="110"/>
              </w:rPr>
              <w:t>means all of the commodities, raw materials,machinery and equipment, and/or other materials, including any object in solid, liquid or gaseous form that has an economic utility or value and which can be exchanged or traded, that the Supplier is required to supply to the Purchaser under theContract.</w:t>
            </w:r>
          </w:p>
          <w:p w:rsidR="00E35F5A" w:rsidRDefault="00C42849">
            <w:pPr>
              <w:pStyle w:val="TableParagraph"/>
              <w:numPr>
                <w:ilvl w:val="2"/>
                <w:numId w:val="42"/>
              </w:numPr>
              <w:tabs>
                <w:tab w:val="left" w:pos="1314"/>
              </w:tabs>
              <w:spacing w:before="53" w:line="266" w:lineRule="auto"/>
              <w:ind w:right="205"/>
              <w:jc w:val="both"/>
            </w:pPr>
            <w:r>
              <w:rPr>
                <w:color w:val="231F20"/>
                <w:w w:val="110"/>
              </w:rPr>
              <w:t xml:space="preserve">The </w:t>
            </w:r>
            <w:r>
              <w:rPr>
                <w:b/>
                <w:color w:val="231F20"/>
                <w:w w:val="110"/>
              </w:rPr>
              <w:t xml:space="preserve">Project Site, </w:t>
            </w:r>
            <w:r>
              <w:rPr>
                <w:color w:val="231F20"/>
                <w:w w:val="110"/>
              </w:rPr>
              <w:t>where applicable, means the place named in theSCC.</w:t>
            </w:r>
          </w:p>
          <w:p w:rsidR="00E35F5A" w:rsidRDefault="00C42849">
            <w:pPr>
              <w:pStyle w:val="TableParagraph"/>
              <w:numPr>
                <w:ilvl w:val="2"/>
                <w:numId w:val="42"/>
              </w:numPr>
              <w:tabs>
                <w:tab w:val="left" w:pos="1314"/>
              </w:tabs>
              <w:spacing w:before="55" w:line="266" w:lineRule="auto"/>
              <w:ind w:right="205"/>
              <w:jc w:val="both"/>
            </w:pPr>
            <w:r>
              <w:rPr>
                <w:b/>
                <w:color w:val="231F20"/>
                <w:w w:val="110"/>
              </w:rPr>
              <w:t xml:space="preserve">Purchaser </w:t>
            </w:r>
            <w:r>
              <w:rPr>
                <w:color w:val="231F20"/>
                <w:w w:val="110"/>
              </w:rPr>
              <w:t>means the entity purchasing the Goods and Related Services</w:t>
            </w:r>
            <w:proofErr w:type="gramStart"/>
            <w:r>
              <w:rPr>
                <w:color w:val="231F20"/>
                <w:w w:val="110"/>
              </w:rPr>
              <w:t>,asspecifiedintheSCC</w:t>
            </w:r>
            <w:proofErr w:type="gramEnd"/>
            <w:r>
              <w:rPr>
                <w:color w:val="231F20"/>
                <w:w w:val="110"/>
              </w:rPr>
              <w:t>.</w:t>
            </w:r>
          </w:p>
          <w:p w:rsidR="00E35F5A" w:rsidRDefault="00C42849">
            <w:pPr>
              <w:pStyle w:val="TableParagraph"/>
              <w:numPr>
                <w:ilvl w:val="2"/>
                <w:numId w:val="42"/>
              </w:numPr>
              <w:tabs>
                <w:tab w:val="left" w:pos="1314"/>
              </w:tabs>
              <w:spacing w:before="28" w:line="280" w:lineRule="atLeast"/>
              <w:ind w:right="205"/>
              <w:jc w:val="both"/>
            </w:pPr>
            <w:r>
              <w:rPr>
                <w:b/>
                <w:color w:val="231F20"/>
                <w:w w:val="115"/>
              </w:rPr>
              <w:t>RelatedServices</w:t>
            </w:r>
            <w:r>
              <w:rPr>
                <w:color w:val="231F20"/>
                <w:w w:val="115"/>
              </w:rPr>
              <w:t>meanstheservicesincidentaltothesupplyof theGoods,suchasinsurance,installation,trainingandinitial maintenance and other obligations of the Supplier under the Contract</w:t>
            </w:r>
          </w:p>
        </w:tc>
      </w:tr>
    </w:tbl>
    <w:p w:rsidR="00E35F5A" w:rsidRDefault="00E35F5A">
      <w:pPr>
        <w:spacing w:line="280" w:lineRule="atLeast"/>
        <w:jc w:val="both"/>
        <w:sectPr w:rsidR="00E35F5A">
          <w:pgSz w:w="11910" w:h="16840"/>
          <w:pgMar w:top="1480" w:right="920" w:bottom="280" w:left="940" w:header="1200" w:footer="0" w:gutter="0"/>
          <w:cols w:space="720"/>
        </w:sectPr>
      </w:pPr>
    </w:p>
    <w:p w:rsidR="00E35F5A" w:rsidRDefault="00E35F5A">
      <w:pPr>
        <w:pStyle w:val="BodyText"/>
        <w:rPr>
          <w:rFonts w:ascii="Arial"/>
          <w:b/>
          <w:sz w:val="6"/>
        </w:rPr>
      </w:pPr>
    </w:p>
    <w:tbl>
      <w:tblPr>
        <w:tblW w:w="0" w:type="auto"/>
        <w:tblInd w:w="307" w:type="dxa"/>
        <w:tblLayout w:type="fixed"/>
        <w:tblCellMar>
          <w:left w:w="0" w:type="dxa"/>
          <w:right w:w="0" w:type="dxa"/>
        </w:tblCellMar>
        <w:tblLook w:val="01E0"/>
      </w:tblPr>
      <w:tblGrid>
        <w:gridCol w:w="1982"/>
        <w:gridCol w:w="7438"/>
      </w:tblGrid>
      <w:tr w:rsidR="00E35F5A">
        <w:trPr>
          <w:trHeight w:val="3387"/>
        </w:trPr>
        <w:tc>
          <w:tcPr>
            <w:tcW w:w="1982" w:type="dxa"/>
            <w:tcBorders>
              <w:top w:val="single" w:sz="4" w:space="0" w:color="231F20"/>
            </w:tcBorders>
          </w:tcPr>
          <w:p w:rsidR="00E35F5A" w:rsidRDefault="00E35F5A">
            <w:pPr>
              <w:pStyle w:val="TableParagraph"/>
              <w:rPr>
                <w:sz w:val="18"/>
              </w:rPr>
            </w:pPr>
          </w:p>
        </w:tc>
        <w:tc>
          <w:tcPr>
            <w:tcW w:w="7438" w:type="dxa"/>
            <w:tcBorders>
              <w:top w:val="single" w:sz="4" w:space="0" w:color="231F20"/>
            </w:tcBorders>
          </w:tcPr>
          <w:p w:rsidR="00E35F5A" w:rsidRDefault="00C42849">
            <w:pPr>
              <w:pStyle w:val="TableParagraph"/>
              <w:numPr>
                <w:ilvl w:val="0"/>
                <w:numId w:val="41"/>
              </w:numPr>
              <w:tabs>
                <w:tab w:val="left" w:pos="1307"/>
              </w:tabs>
              <w:spacing w:before="97"/>
            </w:pPr>
            <w:r>
              <w:rPr>
                <w:b/>
                <w:color w:val="231F20"/>
                <w:w w:val="110"/>
              </w:rPr>
              <w:t xml:space="preserve">SCC </w:t>
            </w:r>
            <w:r>
              <w:rPr>
                <w:color w:val="231F20"/>
                <w:w w:val="110"/>
              </w:rPr>
              <w:t>means the Special Conditions ofContract.</w:t>
            </w:r>
          </w:p>
          <w:p w:rsidR="00E35F5A" w:rsidRDefault="00C42849">
            <w:pPr>
              <w:pStyle w:val="TableParagraph"/>
              <w:numPr>
                <w:ilvl w:val="0"/>
                <w:numId w:val="41"/>
              </w:numPr>
              <w:tabs>
                <w:tab w:val="left" w:pos="1307"/>
              </w:tabs>
              <w:spacing w:before="84" w:line="266" w:lineRule="auto"/>
              <w:ind w:right="6"/>
              <w:jc w:val="both"/>
            </w:pPr>
            <w:proofErr w:type="gramStart"/>
            <w:r>
              <w:rPr>
                <w:b/>
                <w:color w:val="231F20"/>
                <w:w w:val="115"/>
              </w:rPr>
              <w:t>Subcontractor</w:t>
            </w:r>
            <w:r>
              <w:rPr>
                <w:color w:val="231F20"/>
                <w:w w:val="115"/>
              </w:rPr>
              <w:t>means  any</w:t>
            </w:r>
            <w:proofErr w:type="gramEnd"/>
            <w:r>
              <w:rPr>
                <w:color w:val="231F20"/>
                <w:w w:val="115"/>
              </w:rPr>
              <w:t xml:space="preserve">  natural  person,  private  or government entity, or a combination thereof, including its legalsuccessorsandpermittedassigns,towhomanypartofthe Goods to be supplied or execution of any part of the Related ServicesissubcontractedbytheSupplier.</w:t>
            </w:r>
          </w:p>
          <w:p w:rsidR="00E35F5A" w:rsidRDefault="00C42849">
            <w:pPr>
              <w:pStyle w:val="TableParagraph"/>
              <w:numPr>
                <w:ilvl w:val="0"/>
                <w:numId w:val="41"/>
              </w:numPr>
              <w:tabs>
                <w:tab w:val="left" w:pos="1307"/>
              </w:tabs>
              <w:spacing w:before="53" w:line="266" w:lineRule="auto"/>
              <w:ind w:right="6"/>
              <w:jc w:val="both"/>
            </w:pPr>
            <w:r>
              <w:rPr>
                <w:b/>
                <w:color w:val="231F20"/>
                <w:w w:val="115"/>
              </w:rPr>
              <w:t xml:space="preserve">Supplier </w:t>
            </w:r>
            <w:r>
              <w:rPr>
                <w:color w:val="231F20"/>
                <w:w w:val="115"/>
              </w:rPr>
              <w:t>means the natural person, private or governmententity, or a combination of the above, whose Bid to perform theContracthasbeenacceptedbythePurchaserandisnamed assuchintheAgreement</w:t>
            </w:r>
            <w:proofErr w:type="gramStart"/>
            <w:r>
              <w:rPr>
                <w:color w:val="231F20"/>
                <w:w w:val="115"/>
              </w:rPr>
              <w:t>,andincludesthelegalsuccessorsor</w:t>
            </w:r>
            <w:proofErr w:type="gramEnd"/>
            <w:r>
              <w:rPr>
                <w:color w:val="231F20"/>
                <w:w w:val="115"/>
              </w:rPr>
              <w:t xml:space="preserve"> permitted assigns of theSupplier.</w:t>
            </w:r>
          </w:p>
        </w:tc>
      </w:tr>
      <w:tr w:rsidR="00E35F5A">
        <w:trPr>
          <w:trHeight w:val="1599"/>
        </w:trPr>
        <w:tc>
          <w:tcPr>
            <w:tcW w:w="1982" w:type="dxa"/>
          </w:tcPr>
          <w:p w:rsidR="00E35F5A" w:rsidRDefault="00C42849">
            <w:pPr>
              <w:pStyle w:val="TableParagraph"/>
              <w:tabs>
                <w:tab w:val="left" w:pos="396"/>
              </w:tabs>
              <w:spacing w:before="131"/>
              <w:rPr>
                <w:b/>
              </w:rPr>
            </w:pPr>
            <w:r>
              <w:rPr>
                <w:b/>
                <w:color w:val="231F20"/>
                <w:w w:val="115"/>
              </w:rPr>
              <w:t>2.</w:t>
            </w:r>
            <w:r>
              <w:rPr>
                <w:b/>
                <w:color w:val="231F20"/>
                <w:w w:val="115"/>
              </w:rPr>
              <w:tab/>
              <w:t>Contract</w:t>
            </w:r>
          </w:p>
          <w:p w:rsidR="00E35F5A" w:rsidRDefault="00C42849">
            <w:pPr>
              <w:pStyle w:val="TableParagraph"/>
              <w:spacing w:before="27"/>
              <w:ind w:left="396"/>
              <w:rPr>
                <w:b/>
              </w:rPr>
            </w:pPr>
            <w:r>
              <w:rPr>
                <w:b/>
                <w:color w:val="231F20"/>
                <w:w w:val="115"/>
              </w:rPr>
              <w:t>Documents</w:t>
            </w:r>
          </w:p>
        </w:tc>
        <w:tc>
          <w:tcPr>
            <w:tcW w:w="7438" w:type="dxa"/>
          </w:tcPr>
          <w:p w:rsidR="00E35F5A" w:rsidRDefault="00C42849">
            <w:pPr>
              <w:pStyle w:val="TableParagraph"/>
              <w:spacing w:before="131" w:line="266" w:lineRule="auto"/>
              <w:ind w:left="909" w:right="6" w:hanging="511"/>
              <w:jc w:val="both"/>
            </w:pPr>
            <w:r>
              <w:rPr>
                <w:color w:val="231F20"/>
                <w:w w:val="115"/>
              </w:rPr>
              <w:t xml:space="preserve">2.1. Subject to the order of precedence set forth in the Contract Agreement, all documents forming the Contract (and all parts </w:t>
            </w:r>
            <w:r>
              <w:rPr>
                <w:color w:val="231F20"/>
                <w:spacing w:val="2"/>
                <w:w w:val="115"/>
              </w:rPr>
              <w:t xml:space="preserve">thereof) </w:t>
            </w:r>
            <w:r>
              <w:rPr>
                <w:color w:val="231F20"/>
                <w:w w:val="115"/>
              </w:rPr>
              <w:t>are intended to be correlative, complementary and mutuallyexplanatory.TheContractAgreementshallbereadasa whole.</w:t>
            </w:r>
          </w:p>
        </w:tc>
      </w:tr>
      <w:tr w:rsidR="00E35F5A">
        <w:trPr>
          <w:trHeight w:val="6084"/>
        </w:trPr>
        <w:tc>
          <w:tcPr>
            <w:tcW w:w="1982" w:type="dxa"/>
          </w:tcPr>
          <w:p w:rsidR="00E35F5A" w:rsidRDefault="00C42849">
            <w:pPr>
              <w:pStyle w:val="TableParagraph"/>
              <w:tabs>
                <w:tab w:val="left" w:pos="396"/>
              </w:tabs>
              <w:spacing w:before="103" w:line="266" w:lineRule="auto"/>
              <w:ind w:left="396" w:right="421" w:hanging="397"/>
              <w:rPr>
                <w:b/>
              </w:rPr>
            </w:pPr>
            <w:r>
              <w:rPr>
                <w:b/>
                <w:color w:val="231F20"/>
                <w:w w:val="110"/>
              </w:rPr>
              <w:t>3.</w:t>
            </w:r>
            <w:r>
              <w:rPr>
                <w:b/>
                <w:color w:val="231F20"/>
                <w:w w:val="110"/>
              </w:rPr>
              <w:tab/>
              <w:t xml:space="preserve">Fraud and </w:t>
            </w:r>
            <w:r>
              <w:rPr>
                <w:b/>
                <w:color w:val="231F20"/>
                <w:spacing w:val="-2"/>
                <w:w w:val="110"/>
              </w:rPr>
              <w:t>Corruption</w:t>
            </w:r>
          </w:p>
        </w:tc>
        <w:tc>
          <w:tcPr>
            <w:tcW w:w="7438" w:type="dxa"/>
          </w:tcPr>
          <w:p w:rsidR="00E35F5A" w:rsidRDefault="00C42849">
            <w:pPr>
              <w:pStyle w:val="TableParagraph"/>
              <w:numPr>
                <w:ilvl w:val="1"/>
                <w:numId w:val="40"/>
              </w:numPr>
              <w:tabs>
                <w:tab w:val="left" w:pos="910"/>
              </w:tabs>
              <w:spacing w:before="103" w:line="266" w:lineRule="auto"/>
              <w:ind w:hanging="510"/>
              <w:jc w:val="both"/>
            </w:pPr>
            <w:r>
              <w:rPr>
                <w:color w:val="231F20"/>
                <w:w w:val="110"/>
              </w:rPr>
              <w:t xml:space="preserve">If the Purchaser determines that the Supplier has engaged in corrupt, fraudulent, collusive, coercive or obstructive practices in competing for or in executing the Contract then the Purchaser </w:t>
            </w:r>
            <w:r>
              <w:rPr>
                <w:color w:val="231F20"/>
                <w:spacing w:val="-3"/>
                <w:w w:val="110"/>
              </w:rPr>
              <w:t xml:space="preserve">may, </w:t>
            </w:r>
            <w:r>
              <w:rPr>
                <w:color w:val="231F20"/>
                <w:w w:val="110"/>
              </w:rPr>
              <w:t>after giving fourteen (14) days notice to the Supplier, terminate  the Supplier’s employment under the Contract and cancel the Contract,andtheprovisionsofGCCClause36shallapplyasifsuch termination has been made under GCC Sub-Clause36.1.</w:t>
            </w:r>
          </w:p>
          <w:p w:rsidR="00E35F5A" w:rsidRDefault="00E35F5A">
            <w:pPr>
              <w:pStyle w:val="TableParagraph"/>
              <w:spacing w:before="9"/>
              <w:rPr>
                <w:rFonts w:ascii="Arial"/>
                <w:b/>
                <w:sz w:val="23"/>
              </w:rPr>
            </w:pPr>
          </w:p>
          <w:p w:rsidR="00E35F5A" w:rsidRDefault="00C42849">
            <w:pPr>
              <w:pStyle w:val="TableParagraph"/>
              <w:numPr>
                <w:ilvl w:val="1"/>
                <w:numId w:val="40"/>
              </w:numPr>
              <w:tabs>
                <w:tab w:val="left" w:pos="910"/>
              </w:tabs>
              <w:spacing w:before="1" w:line="266" w:lineRule="auto"/>
              <w:ind w:right="6" w:hanging="510"/>
              <w:jc w:val="both"/>
            </w:pPr>
            <w:r>
              <w:rPr>
                <w:color w:val="231F20"/>
                <w:w w:val="115"/>
              </w:rPr>
              <w:t>Should any employee of the Supplier be determined to have engaged in corrupt, fraudulent, collusive, coercive orobstructive practiceduringthepurchaseoftheGoods</w:t>
            </w:r>
            <w:proofErr w:type="gramStart"/>
            <w:r>
              <w:rPr>
                <w:color w:val="231F20"/>
                <w:w w:val="115"/>
              </w:rPr>
              <w:t>,thenthatemployeeshall</w:t>
            </w:r>
            <w:proofErr w:type="gramEnd"/>
            <w:r>
              <w:rPr>
                <w:color w:val="231F20"/>
                <w:w w:val="115"/>
              </w:rPr>
              <w:t xml:space="preserve"> beremoved.</w:t>
            </w:r>
          </w:p>
          <w:p w:rsidR="00E35F5A" w:rsidRDefault="00E35F5A">
            <w:pPr>
              <w:pStyle w:val="TableParagraph"/>
              <w:rPr>
                <w:rFonts w:ascii="Arial"/>
                <w:b/>
                <w:sz w:val="24"/>
              </w:rPr>
            </w:pPr>
          </w:p>
          <w:p w:rsidR="00E35F5A" w:rsidRDefault="00C42849">
            <w:pPr>
              <w:pStyle w:val="TableParagraph"/>
              <w:numPr>
                <w:ilvl w:val="1"/>
                <w:numId w:val="40"/>
              </w:numPr>
              <w:tabs>
                <w:tab w:val="left" w:pos="910"/>
              </w:tabs>
              <w:ind w:hanging="510"/>
            </w:pPr>
            <w:r>
              <w:rPr>
                <w:color w:val="231F20"/>
                <w:w w:val="110"/>
              </w:rPr>
              <w:t>For the purposes of thisSub-Clause:</w:t>
            </w:r>
          </w:p>
          <w:p w:rsidR="00E35F5A" w:rsidRDefault="00C42849">
            <w:pPr>
              <w:pStyle w:val="TableParagraph"/>
              <w:numPr>
                <w:ilvl w:val="2"/>
                <w:numId w:val="40"/>
              </w:numPr>
              <w:tabs>
                <w:tab w:val="left" w:pos="1307"/>
              </w:tabs>
              <w:spacing w:before="84" w:line="266" w:lineRule="auto"/>
              <w:ind w:right="-15"/>
              <w:jc w:val="both"/>
            </w:pPr>
            <w:r>
              <w:rPr>
                <w:color w:val="231F20"/>
                <w:w w:val="110"/>
              </w:rPr>
              <w:t>“corruptpractice”</w:t>
            </w:r>
            <w:r>
              <w:rPr>
                <w:color w:val="231F20"/>
                <w:w w:val="110"/>
                <w:position w:val="7"/>
                <w:sz w:val="11"/>
              </w:rPr>
              <w:t>17</w:t>
            </w:r>
            <w:r>
              <w:rPr>
                <w:color w:val="231F20"/>
                <w:w w:val="110"/>
              </w:rPr>
              <w:t>istheoffering,giving,receivingorsoliciting, directly or indirectly, of anything of value</w:t>
            </w:r>
            <w:r>
              <w:rPr>
                <w:color w:val="231F20"/>
                <w:w w:val="110"/>
                <w:position w:val="7"/>
                <w:sz w:val="11"/>
              </w:rPr>
              <w:t xml:space="preserve">18 </w:t>
            </w:r>
            <w:r>
              <w:rPr>
                <w:color w:val="231F20"/>
                <w:w w:val="110"/>
              </w:rPr>
              <w:t>to influence improperly the actions of anotherparty;</w:t>
            </w:r>
          </w:p>
          <w:p w:rsidR="00E35F5A" w:rsidRDefault="00C42849">
            <w:pPr>
              <w:pStyle w:val="TableParagraph"/>
              <w:numPr>
                <w:ilvl w:val="2"/>
                <w:numId w:val="40"/>
              </w:numPr>
              <w:tabs>
                <w:tab w:val="left" w:pos="1307"/>
              </w:tabs>
              <w:spacing w:before="27" w:line="280" w:lineRule="atLeast"/>
              <w:jc w:val="both"/>
            </w:pPr>
            <w:r>
              <w:rPr>
                <w:color w:val="231F20"/>
                <w:w w:val="115"/>
              </w:rPr>
              <w:t>“fraudulent practice”</w:t>
            </w:r>
            <w:r>
              <w:rPr>
                <w:color w:val="231F20"/>
                <w:w w:val="115"/>
                <w:position w:val="7"/>
                <w:sz w:val="11"/>
              </w:rPr>
              <w:t xml:space="preserve">19 </w:t>
            </w:r>
            <w:r>
              <w:rPr>
                <w:color w:val="231F20"/>
                <w:w w:val="115"/>
              </w:rPr>
              <w:t>is any intentional act or omission, including a misrepresentation, that knowingly or recklesslymisleads, or attempts to mislead, a party to obtain afinancial orotherbenefitortoavoidanobligation;</w:t>
            </w:r>
          </w:p>
        </w:tc>
      </w:tr>
    </w:tbl>
    <w:p w:rsidR="00E35F5A" w:rsidRDefault="00E35F5A">
      <w:pPr>
        <w:pStyle w:val="BodyText"/>
        <w:rPr>
          <w:rFonts w:ascii="Arial"/>
          <w:b/>
          <w:sz w:val="20"/>
        </w:rPr>
      </w:pPr>
    </w:p>
    <w:p w:rsidR="00E35F5A" w:rsidRDefault="00E35F5A">
      <w:pPr>
        <w:pStyle w:val="BodyText"/>
        <w:rPr>
          <w:rFonts w:ascii="Arial"/>
          <w:b/>
          <w:sz w:val="20"/>
        </w:rPr>
      </w:pPr>
    </w:p>
    <w:p w:rsidR="00E35F5A" w:rsidRDefault="00E35F5A">
      <w:pPr>
        <w:pStyle w:val="BodyText"/>
        <w:rPr>
          <w:rFonts w:ascii="Arial"/>
          <w:b/>
          <w:sz w:val="20"/>
        </w:rPr>
      </w:pPr>
    </w:p>
    <w:p w:rsidR="00E35F5A" w:rsidRDefault="00A170AA">
      <w:pPr>
        <w:pStyle w:val="BodyText"/>
        <w:spacing w:before="1"/>
        <w:rPr>
          <w:rFonts w:ascii="Arial"/>
          <w:b/>
          <w:sz w:val="16"/>
        </w:rPr>
      </w:pPr>
      <w:r w:rsidRPr="00A170AA">
        <w:pict>
          <v:line id="_x0000_s1054" style="position:absolute;z-index:251624960;mso-wrap-distance-left:0;mso-wrap-distance-right:0;mso-position-horizontal-relative:page" from="62.35pt,11.65pt" to="134.1pt,11.65pt" strokecolor="#231f20">
            <w10:wrap type="topAndBottom" anchorx="page"/>
          </v:line>
        </w:pict>
      </w:r>
    </w:p>
    <w:p w:rsidR="00E35F5A" w:rsidRDefault="00C42849">
      <w:pPr>
        <w:pStyle w:val="ListParagraph"/>
        <w:numPr>
          <w:ilvl w:val="0"/>
          <w:numId w:val="39"/>
        </w:numPr>
        <w:tabs>
          <w:tab w:val="left" w:pos="632"/>
        </w:tabs>
        <w:spacing w:before="56" w:line="249" w:lineRule="auto"/>
        <w:ind w:right="318" w:hanging="284"/>
        <w:jc w:val="both"/>
        <w:rPr>
          <w:sz w:val="16"/>
        </w:rPr>
      </w:pPr>
      <w:r>
        <w:rPr>
          <w:color w:val="231F20"/>
          <w:w w:val="115"/>
          <w:sz w:val="16"/>
        </w:rPr>
        <w:t>“</w:t>
      </w:r>
      <w:proofErr w:type="gramStart"/>
      <w:r>
        <w:rPr>
          <w:color w:val="231F20"/>
          <w:w w:val="115"/>
          <w:sz w:val="16"/>
        </w:rPr>
        <w:t>anotherparty”</w:t>
      </w:r>
      <w:proofErr w:type="gramEnd"/>
      <w:r>
        <w:rPr>
          <w:color w:val="231F20"/>
          <w:w w:val="115"/>
          <w:sz w:val="16"/>
        </w:rPr>
        <w:t>referstoapublicofficialactinginrelationtotheprocurementprocessorcontractexecution.Inthiscontext, “publicofficial”includesstaffandemployeesofotherorganizations(includinganyinstitutionsprovidingfinancefortheGoods) taking or reviewing procurementdecisions.</w:t>
      </w:r>
    </w:p>
    <w:p w:rsidR="00E35F5A" w:rsidRDefault="00C42849">
      <w:pPr>
        <w:pStyle w:val="ListParagraph"/>
        <w:numPr>
          <w:ilvl w:val="0"/>
          <w:numId w:val="39"/>
        </w:numPr>
        <w:tabs>
          <w:tab w:val="left" w:pos="632"/>
        </w:tabs>
        <w:spacing w:before="31" w:line="249" w:lineRule="auto"/>
        <w:ind w:right="325" w:hanging="284"/>
        <w:jc w:val="both"/>
        <w:rPr>
          <w:sz w:val="16"/>
        </w:rPr>
      </w:pPr>
      <w:r>
        <w:rPr>
          <w:color w:val="231F20"/>
          <w:w w:val="115"/>
          <w:sz w:val="16"/>
        </w:rPr>
        <w:t>“anythingofvalue”includes,butisnotlimitedto,anygift,loan,fee,commission,valuablesecurityorotherassetorinterest inanasset;anyoffice,employmentorcontract;anypayment,dischargeorliquidationofanyloan,obligationorotherliability whatsoever, whether in whole or in part; any other services, favour or advantage, including protection from any penalty or disability incurred or apprehended or from any action or proceeding of a disciplinary or penal nature, whether or notalready institutedandincludingtheexerciseortheforbearancefromtheexerciseofanyrightoranyofficialpowerorduty.</w:t>
      </w:r>
    </w:p>
    <w:p w:rsidR="00E35F5A" w:rsidRDefault="00C42849">
      <w:pPr>
        <w:pStyle w:val="ListParagraph"/>
        <w:numPr>
          <w:ilvl w:val="0"/>
          <w:numId w:val="39"/>
        </w:numPr>
        <w:tabs>
          <w:tab w:val="left" w:pos="558"/>
        </w:tabs>
        <w:spacing w:before="31" w:line="249" w:lineRule="auto"/>
        <w:ind w:right="325" w:hanging="284"/>
        <w:jc w:val="both"/>
        <w:rPr>
          <w:sz w:val="16"/>
        </w:rPr>
      </w:pPr>
      <w:proofErr w:type="gramStart"/>
      <w:r>
        <w:rPr>
          <w:color w:val="231F20"/>
          <w:w w:val="115"/>
          <w:sz w:val="16"/>
        </w:rPr>
        <w:t>a“</w:t>
      </w:r>
      <w:proofErr w:type="gramEnd"/>
      <w:r>
        <w:rPr>
          <w:color w:val="231F20"/>
          <w:w w:val="115"/>
          <w:sz w:val="16"/>
        </w:rPr>
        <w:t>party”referstoapublicofficial;theterms“benefit”and“obligation”relatetotheprocurementprocessorcontractexecution; andthe“actoromission”isintendedtoinfluencetheprocurementprocessorcontractexecution.</w:t>
      </w:r>
    </w:p>
    <w:p w:rsidR="00E35F5A" w:rsidRDefault="00E35F5A">
      <w:pPr>
        <w:spacing w:line="249" w:lineRule="auto"/>
        <w:jc w:val="both"/>
        <w:rPr>
          <w:sz w:val="16"/>
        </w:rPr>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2146"/>
        <w:gridCol w:w="7274"/>
      </w:tblGrid>
      <w:tr w:rsidR="00E35F5A">
        <w:trPr>
          <w:trHeight w:val="6832"/>
        </w:trPr>
        <w:tc>
          <w:tcPr>
            <w:tcW w:w="2146" w:type="dxa"/>
            <w:tcBorders>
              <w:top w:val="single" w:sz="4" w:space="0" w:color="231F20"/>
            </w:tcBorders>
          </w:tcPr>
          <w:p w:rsidR="00E35F5A" w:rsidRDefault="00E35F5A">
            <w:pPr>
              <w:pStyle w:val="TableParagraph"/>
              <w:rPr>
                <w:sz w:val="20"/>
              </w:rPr>
            </w:pPr>
          </w:p>
        </w:tc>
        <w:tc>
          <w:tcPr>
            <w:tcW w:w="7274" w:type="dxa"/>
            <w:tcBorders>
              <w:top w:val="single" w:sz="4" w:space="0" w:color="231F20"/>
            </w:tcBorders>
          </w:tcPr>
          <w:p w:rsidR="00E35F5A" w:rsidRDefault="00C42849">
            <w:pPr>
              <w:pStyle w:val="TableParagraph"/>
              <w:numPr>
                <w:ilvl w:val="0"/>
                <w:numId w:val="38"/>
              </w:numPr>
              <w:tabs>
                <w:tab w:val="left" w:pos="1143"/>
              </w:tabs>
              <w:spacing w:before="97" w:line="266" w:lineRule="auto"/>
              <w:ind w:right="6"/>
              <w:jc w:val="both"/>
            </w:pPr>
            <w:r>
              <w:rPr>
                <w:color w:val="231F20"/>
                <w:w w:val="115"/>
              </w:rPr>
              <w:t>“collusivepractice”</w:t>
            </w:r>
            <w:r>
              <w:rPr>
                <w:color w:val="231F20"/>
                <w:w w:val="115"/>
                <w:position w:val="7"/>
                <w:sz w:val="11"/>
              </w:rPr>
              <w:t>20</w:t>
            </w:r>
            <w:r>
              <w:rPr>
                <w:color w:val="231F20"/>
                <w:w w:val="115"/>
              </w:rPr>
              <w:t>isanarrangementbetweentwoormore partiesdesignedtoachieveanimproperpurpose,includingto influenceimproperlytheactionsofanotherparty;</w:t>
            </w:r>
          </w:p>
          <w:p w:rsidR="00E35F5A" w:rsidRDefault="00C42849">
            <w:pPr>
              <w:pStyle w:val="TableParagraph"/>
              <w:numPr>
                <w:ilvl w:val="0"/>
                <w:numId w:val="38"/>
              </w:numPr>
              <w:tabs>
                <w:tab w:val="left" w:pos="1143"/>
              </w:tabs>
              <w:spacing w:before="54" w:line="266" w:lineRule="auto"/>
              <w:ind w:right="6"/>
              <w:jc w:val="both"/>
            </w:pPr>
            <w:r>
              <w:rPr>
                <w:color w:val="231F20"/>
                <w:w w:val="110"/>
              </w:rPr>
              <w:t>“coercive practice”</w:t>
            </w:r>
            <w:r>
              <w:rPr>
                <w:color w:val="231F20"/>
                <w:w w:val="110"/>
                <w:position w:val="7"/>
                <w:sz w:val="11"/>
              </w:rPr>
              <w:t xml:space="preserve">21 </w:t>
            </w:r>
            <w:r>
              <w:rPr>
                <w:color w:val="231F20"/>
                <w:w w:val="110"/>
              </w:rPr>
              <w:t>is impairing or harming, or threatening to impair or harm, directly or indirectly, any party or the property of the party to influence improperly the actions of aparty;</w:t>
            </w:r>
          </w:p>
          <w:p w:rsidR="00E35F5A" w:rsidRDefault="00C42849">
            <w:pPr>
              <w:pStyle w:val="TableParagraph"/>
              <w:numPr>
                <w:ilvl w:val="0"/>
                <w:numId w:val="38"/>
              </w:numPr>
              <w:tabs>
                <w:tab w:val="left" w:pos="1143"/>
              </w:tabs>
              <w:spacing w:before="55"/>
            </w:pPr>
            <w:r>
              <w:rPr>
                <w:color w:val="231F20"/>
                <w:w w:val="110"/>
              </w:rPr>
              <w:t>“obstructive practice”is</w:t>
            </w:r>
          </w:p>
          <w:p w:rsidR="00E35F5A" w:rsidRDefault="00C42849">
            <w:pPr>
              <w:pStyle w:val="TableParagraph"/>
              <w:numPr>
                <w:ilvl w:val="1"/>
                <w:numId w:val="38"/>
              </w:numPr>
              <w:tabs>
                <w:tab w:val="left" w:pos="1653"/>
              </w:tabs>
              <w:spacing w:before="83" w:line="266" w:lineRule="auto"/>
              <w:ind w:right="-15" w:hanging="510"/>
              <w:jc w:val="both"/>
            </w:pPr>
            <w:r>
              <w:rPr>
                <w:color w:val="231F20"/>
                <w:w w:val="115"/>
              </w:rPr>
              <w:t>deliberatelydestroying,falsifying,alteringorconcealing ofevidencematerialtotheinvestigationormakingfalse statementstoinvestigatorsinordermateriallytoimpede anyinvestigationintoallegationsofacorrupt,fraudulent, coercive or collusive practice; and/or threatening, harassing or intimidating any party to prevent it from disclosing its knowledge of matters relevant to the investigationorfrompursuingtheinvestigation;or</w:t>
            </w:r>
          </w:p>
          <w:p w:rsidR="00E35F5A" w:rsidRDefault="00C42849">
            <w:pPr>
              <w:pStyle w:val="TableParagraph"/>
              <w:numPr>
                <w:ilvl w:val="1"/>
                <w:numId w:val="38"/>
              </w:numPr>
              <w:tabs>
                <w:tab w:val="left" w:pos="1653"/>
              </w:tabs>
              <w:spacing w:before="51" w:line="266" w:lineRule="auto"/>
              <w:ind w:right="6" w:hanging="510"/>
              <w:jc w:val="both"/>
            </w:pPr>
            <w:proofErr w:type="gramStart"/>
            <w:r>
              <w:rPr>
                <w:color w:val="231F20"/>
                <w:w w:val="110"/>
              </w:rPr>
              <w:t>acts</w:t>
            </w:r>
            <w:proofErr w:type="gramEnd"/>
            <w:r>
              <w:rPr>
                <w:color w:val="231F20"/>
                <w:w w:val="110"/>
              </w:rPr>
              <w:t xml:space="preserve"> intended materially to impede the exercise of the inspection and audit rights of the Purchaser and/or any other relevant RGoB agency provided for underGCC Clause11.</w:t>
            </w:r>
          </w:p>
          <w:p w:rsidR="00E35F5A" w:rsidRDefault="00E35F5A">
            <w:pPr>
              <w:pStyle w:val="TableParagraph"/>
              <w:rPr>
                <w:sz w:val="24"/>
              </w:rPr>
            </w:pPr>
          </w:p>
          <w:p w:rsidR="00E35F5A" w:rsidRDefault="00C42849">
            <w:pPr>
              <w:pStyle w:val="TableParagraph"/>
              <w:spacing w:before="1" w:line="266" w:lineRule="auto"/>
              <w:ind w:left="745" w:right="6" w:hanging="511"/>
              <w:jc w:val="both"/>
            </w:pPr>
            <w:r>
              <w:rPr>
                <w:color w:val="231F20"/>
                <w:w w:val="115"/>
              </w:rPr>
              <w:t>3.4. Any communications between the Supplier and the Purchaser related to matters of alleged fraud or corruption must be madein writing.</w:t>
            </w:r>
          </w:p>
        </w:tc>
      </w:tr>
      <w:tr w:rsidR="00E35F5A">
        <w:trPr>
          <w:trHeight w:val="6536"/>
        </w:trPr>
        <w:tc>
          <w:tcPr>
            <w:tcW w:w="2146" w:type="dxa"/>
          </w:tcPr>
          <w:p w:rsidR="00E35F5A" w:rsidRDefault="00C42849">
            <w:pPr>
              <w:pStyle w:val="TableParagraph"/>
              <w:tabs>
                <w:tab w:val="left" w:pos="396"/>
              </w:tabs>
              <w:spacing w:before="103"/>
              <w:rPr>
                <w:b/>
              </w:rPr>
            </w:pPr>
            <w:r>
              <w:rPr>
                <w:b/>
                <w:color w:val="231F20"/>
                <w:w w:val="115"/>
              </w:rPr>
              <w:t>4.</w:t>
            </w:r>
            <w:r>
              <w:rPr>
                <w:b/>
                <w:color w:val="231F20"/>
                <w:w w:val="115"/>
              </w:rPr>
              <w:tab/>
              <w:t>Interpretation</w:t>
            </w:r>
          </w:p>
        </w:tc>
        <w:tc>
          <w:tcPr>
            <w:tcW w:w="7274" w:type="dxa"/>
          </w:tcPr>
          <w:p w:rsidR="00E35F5A" w:rsidRDefault="00C42849">
            <w:pPr>
              <w:pStyle w:val="TableParagraph"/>
              <w:numPr>
                <w:ilvl w:val="1"/>
                <w:numId w:val="37"/>
              </w:numPr>
              <w:tabs>
                <w:tab w:val="left" w:pos="746"/>
              </w:tabs>
              <w:spacing w:before="103"/>
              <w:ind w:hanging="510"/>
            </w:pPr>
            <w:r>
              <w:rPr>
                <w:color w:val="231F20"/>
                <w:w w:val="115"/>
              </w:rPr>
              <w:t>Ifthecontextsorequiresit</w:t>
            </w:r>
            <w:proofErr w:type="gramStart"/>
            <w:r>
              <w:rPr>
                <w:color w:val="231F20"/>
                <w:w w:val="115"/>
              </w:rPr>
              <w:t>,singularmeanspluralandviceversa</w:t>
            </w:r>
            <w:proofErr w:type="gramEnd"/>
            <w:r>
              <w:rPr>
                <w:color w:val="231F20"/>
                <w:w w:val="115"/>
              </w:rPr>
              <w:t>.</w:t>
            </w:r>
          </w:p>
          <w:p w:rsidR="00E35F5A" w:rsidRDefault="00E35F5A">
            <w:pPr>
              <w:pStyle w:val="TableParagraph"/>
              <w:spacing w:before="8"/>
              <w:rPr>
                <w:sz w:val="26"/>
              </w:rPr>
            </w:pPr>
          </w:p>
          <w:p w:rsidR="00E35F5A" w:rsidRDefault="00C42849">
            <w:pPr>
              <w:pStyle w:val="TableParagraph"/>
              <w:numPr>
                <w:ilvl w:val="1"/>
                <w:numId w:val="37"/>
              </w:numPr>
              <w:tabs>
                <w:tab w:val="left" w:pos="746"/>
              </w:tabs>
              <w:ind w:hanging="510"/>
            </w:pPr>
            <w:r>
              <w:rPr>
                <w:color w:val="231F20"/>
                <w:w w:val="115"/>
              </w:rPr>
              <w:t>Incoterms</w:t>
            </w:r>
          </w:p>
          <w:p w:rsidR="00E35F5A" w:rsidRDefault="00C42849">
            <w:pPr>
              <w:pStyle w:val="TableParagraph"/>
              <w:numPr>
                <w:ilvl w:val="2"/>
                <w:numId w:val="37"/>
              </w:numPr>
              <w:tabs>
                <w:tab w:val="left" w:pos="1143"/>
              </w:tabs>
              <w:spacing w:before="83" w:line="266" w:lineRule="auto"/>
              <w:ind w:right="6"/>
              <w:jc w:val="both"/>
            </w:pPr>
            <w:r>
              <w:rPr>
                <w:color w:val="231F20"/>
                <w:w w:val="115"/>
              </w:rPr>
              <w:t>Unless inconsistent with any provision of the Contract orotherwisespecifiedintheSCC</w:t>
            </w:r>
            <w:proofErr w:type="gramStart"/>
            <w:r>
              <w:rPr>
                <w:color w:val="231F20"/>
                <w:w w:val="115"/>
              </w:rPr>
              <w:t>,themeaningofanytradeterm</w:t>
            </w:r>
            <w:proofErr w:type="gramEnd"/>
            <w:r>
              <w:rPr>
                <w:color w:val="231F20"/>
                <w:w w:val="115"/>
              </w:rPr>
              <w:t xml:space="preserve"> andtherightsandobligationsofpartiesthereundershallbeas prescribed byIncoterms.</w:t>
            </w:r>
          </w:p>
          <w:p w:rsidR="00E35F5A" w:rsidRDefault="00C42849">
            <w:pPr>
              <w:pStyle w:val="TableParagraph"/>
              <w:numPr>
                <w:ilvl w:val="2"/>
                <w:numId w:val="37"/>
              </w:numPr>
              <w:tabs>
                <w:tab w:val="left" w:pos="1143"/>
              </w:tabs>
              <w:spacing w:before="54" w:line="266" w:lineRule="auto"/>
              <w:ind w:right="6"/>
              <w:jc w:val="both"/>
            </w:pPr>
            <w:r>
              <w:rPr>
                <w:color w:val="231F20"/>
                <w:w w:val="110"/>
              </w:rPr>
              <w:t xml:space="preserve">The terms </w:t>
            </w:r>
            <w:r>
              <w:rPr>
                <w:color w:val="231F20"/>
                <w:spacing w:val="-4"/>
                <w:w w:val="110"/>
              </w:rPr>
              <w:t xml:space="preserve">EXW, </w:t>
            </w:r>
            <w:r>
              <w:rPr>
                <w:color w:val="231F20"/>
                <w:w w:val="110"/>
              </w:rPr>
              <w:t xml:space="preserve">CIF, CIP and other similar terms, </w:t>
            </w:r>
            <w:proofErr w:type="gramStart"/>
            <w:r>
              <w:rPr>
                <w:color w:val="231F20"/>
                <w:w w:val="110"/>
              </w:rPr>
              <w:t>when  used</w:t>
            </w:r>
            <w:proofErr w:type="gramEnd"/>
            <w:r>
              <w:rPr>
                <w:color w:val="231F20"/>
                <w:w w:val="110"/>
              </w:rPr>
              <w:t>, shall be governed by the rules prescribed in the current edition of Incoterms specified in the SCC and published by the International Chamber of Commerce in Paris,France.</w:t>
            </w:r>
          </w:p>
          <w:p w:rsidR="00E35F5A" w:rsidRDefault="00E35F5A">
            <w:pPr>
              <w:pStyle w:val="TableParagraph"/>
              <w:spacing w:before="1"/>
              <w:rPr>
                <w:sz w:val="24"/>
              </w:rPr>
            </w:pPr>
          </w:p>
          <w:p w:rsidR="00E35F5A" w:rsidRDefault="00C42849">
            <w:pPr>
              <w:pStyle w:val="TableParagraph"/>
              <w:numPr>
                <w:ilvl w:val="1"/>
                <w:numId w:val="37"/>
              </w:numPr>
              <w:tabs>
                <w:tab w:val="left" w:pos="746"/>
              </w:tabs>
              <w:ind w:hanging="510"/>
            </w:pPr>
            <w:r>
              <w:rPr>
                <w:color w:val="231F20"/>
                <w:w w:val="110"/>
              </w:rPr>
              <w:t>EntireAgreement</w:t>
            </w:r>
          </w:p>
          <w:p w:rsidR="00E35F5A" w:rsidRDefault="00C42849">
            <w:pPr>
              <w:pStyle w:val="TableParagraph"/>
              <w:spacing w:before="27" w:line="266" w:lineRule="auto"/>
              <w:ind w:left="745"/>
              <w:jc w:val="both"/>
            </w:pPr>
            <w:r>
              <w:rPr>
                <w:color w:val="231F20"/>
                <w:w w:val="115"/>
              </w:rPr>
              <w:t>The Contract constitutes the entire agreement between the Purchaser and the Supplier and supersedes all communications, negotiations and agreements (whether written or oral) of the parties with respect thereto made prior to the date of Contract.</w:t>
            </w:r>
          </w:p>
          <w:p w:rsidR="00E35F5A" w:rsidRDefault="00E35F5A">
            <w:pPr>
              <w:pStyle w:val="TableParagraph"/>
              <w:rPr>
                <w:sz w:val="24"/>
              </w:rPr>
            </w:pPr>
          </w:p>
          <w:p w:rsidR="00E35F5A" w:rsidRDefault="00C42849">
            <w:pPr>
              <w:pStyle w:val="TableParagraph"/>
              <w:numPr>
                <w:ilvl w:val="1"/>
                <w:numId w:val="37"/>
              </w:numPr>
              <w:tabs>
                <w:tab w:val="left" w:pos="746"/>
              </w:tabs>
              <w:spacing w:before="1"/>
              <w:ind w:hanging="510"/>
            </w:pPr>
            <w:r>
              <w:rPr>
                <w:color w:val="231F20"/>
                <w:w w:val="110"/>
              </w:rPr>
              <w:t>Amendment</w:t>
            </w:r>
          </w:p>
          <w:p w:rsidR="00E35F5A" w:rsidRDefault="00C42849">
            <w:pPr>
              <w:pStyle w:val="TableParagraph"/>
              <w:spacing w:before="27" w:line="266" w:lineRule="auto"/>
              <w:ind w:left="745" w:right="6"/>
              <w:jc w:val="both"/>
            </w:pPr>
            <w:r>
              <w:rPr>
                <w:color w:val="231F20"/>
                <w:w w:val="115"/>
              </w:rPr>
              <w:t>No amendment or other variation of the Contract shall be validunlessitisinwriting</w:t>
            </w:r>
            <w:proofErr w:type="gramStart"/>
            <w:r>
              <w:rPr>
                <w:color w:val="231F20"/>
                <w:w w:val="115"/>
              </w:rPr>
              <w:t>,isdated,expresslyreferstotheContract,and</w:t>
            </w:r>
            <w:proofErr w:type="gramEnd"/>
            <w:r>
              <w:rPr>
                <w:color w:val="231F20"/>
                <w:w w:val="115"/>
              </w:rPr>
              <w:t xml:space="preserve"> issignedbyadulyauthorizedrepresentativeofeachpartythereto.</w:t>
            </w:r>
          </w:p>
        </w:tc>
      </w:tr>
    </w:tbl>
    <w:p w:rsidR="00E35F5A" w:rsidRDefault="00A170AA">
      <w:pPr>
        <w:pStyle w:val="BodyText"/>
        <w:spacing w:line="20" w:lineRule="exact"/>
        <w:ind w:left="299"/>
        <w:rPr>
          <w:sz w:val="2"/>
        </w:rPr>
      </w:pPr>
      <w:r w:rsidRPr="00A170AA">
        <w:rPr>
          <w:sz w:val="2"/>
        </w:rPr>
      </w:r>
      <w:r>
        <w:rPr>
          <w:sz w:val="2"/>
        </w:rPr>
        <w:pict>
          <v:group id="_x0000_s1052" style="width:71.75pt;height:.75pt;mso-position-horizontal-relative:char;mso-position-vertical-relative:line" coordsize="1435,15">
            <v:line id="_x0000_s1053" style="position:absolute" from="0,7" to="1434,7" strokecolor="#231f20"/>
            <w10:wrap type="none"/>
            <w10:anchorlock/>
          </v:group>
        </w:pict>
      </w:r>
    </w:p>
    <w:p w:rsidR="00E35F5A" w:rsidRDefault="00C42849">
      <w:pPr>
        <w:pStyle w:val="ListParagraph"/>
        <w:numPr>
          <w:ilvl w:val="0"/>
          <w:numId w:val="39"/>
        </w:numPr>
        <w:tabs>
          <w:tab w:val="left" w:pos="632"/>
        </w:tabs>
        <w:spacing w:before="71" w:line="249" w:lineRule="auto"/>
        <w:ind w:right="325" w:hanging="284"/>
        <w:rPr>
          <w:sz w:val="16"/>
        </w:rPr>
      </w:pPr>
      <w:r>
        <w:rPr>
          <w:color w:val="231F20"/>
          <w:w w:val="115"/>
          <w:sz w:val="16"/>
        </w:rPr>
        <w:t>“</w:t>
      </w:r>
      <w:proofErr w:type="gramStart"/>
      <w:r>
        <w:rPr>
          <w:color w:val="231F20"/>
          <w:w w:val="115"/>
          <w:sz w:val="16"/>
        </w:rPr>
        <w:t>parties</w:t>
      </w:r>
      <w:proofErr w:type="gramEnd"/>
      <w:r>
        <w:rPr>
          <w:color w:val="231F20"/>
          <w:w w:val="115"/>
          <w:sz w:val="16"/>
        </w:rPr>
        <w:t>” refers to participants in the procurement process (including public officials) and an “improper purpose” includes attemptingtoestablishbidpricesatartificial,noncompetitivelevels.</w:t>
      </w:r>
    </w:p>
    <w:p w:rsidR="00E35F5A" w:rsidRDefault="00C42849">
      <w:pPr>
        <w:pStyle w:val="ListParagraph"/>
        <w:numPr>
          <w:ilvl w:val="0"/>
          <w:numId w:val="39"/>
        </w:numPr>
        <w:tabs>
          <w:tab w:val="left" w:pos="638"/>
        </w:tabs>
        <w:spacing w:before="29"/>
        <w:ind w:left="637" w:hanging="330"/>
        <w:rPr>
          <w:sz w:val="16"/>
        </w:rPr>
      </w:pPr>
      <w:proofErr w:type="gramStart"/>
      <w:r>
        <w:rPr>
          <w:color w:val="231F20"/>
          <w:w w:val="115"/>
          <w:sz w:val="16"/>
        </w:rPr>
        <w:t>a“</w:t>
      </w:r>
      <w:proofErr w:type="gramEnd"/>
      <w:r>
        <w:rPr>
          <w:color w:val="231F20"/>
          <w:w w:val="115"/>
          <w:sz w:val="16"/>
        </w:rPr>
        <w:t>party”referstoaparticipantintheprocurementprocessorcontractexecution.</w:t>
      </w:r>
    </w:p>
    <w:p w:rsidR="00E35F5A" w:rsidRDefault="00E35F5A">
      <w:pPr>
        <w:rPr>
          <w:sz w:val="16"/>
        </w:rPr>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2150"/>
        <w:gridCol w:w="7270"/>
      </w:tblGrid>
      <w:tr w:rsidR="00E35F5A">
        <w:trPr>
          <w:trHeight w:val="5319"/>
        </w:trPr>
        <w:tc>
          <w:tcPr>
            <w:tcW w:w="2150" w:type="dxa"/>
            <w:tcBorders>
              <w:top w:val="single" w:sz="4" w:space="0" w:color="231F20"/>
            </w:tcBorders>
          </w:tcPr>
          <w:p w:rsidR="00E35F5A" w:rsidRDefault="00E35F5A">
            <w:pPr>
              <w:pStyle w:val="TableParagraph"/>
            </w:pPr>
          </w:p>
        </w:tc>
        <w:tc>
          <w:tcPr>
            <w:tcW w:w="7270" w:type="dxa"/>
            <w:tcBorders>
              <w:top w:val="single" w:sz="4" w:space="0" w:color="231F20"/>
            </w:tcBorders>
          </w:tcPr>
          <w:p w:rsidR="00E35F5A" w:rsidRDefault="00C42849">
            <w:pPr>
              <w:pStyle w:val="TableParagraph"/>
              <w:numPr>
                <w:ilvl w:val="1"/>
                <w:numId w:val="36"/>
              </w:numPr>
              <w:tabs>
                <w:tab w:val="left" w:pos="742"/>
              </w:tabs>
              <w:spacing w:before="97"/>
              <w:ind w:hanging="510"/>
            </w:pPr>
            <w:r>
              <w:rPr>
                <w:color w:val="231F20"/>
                <w:w w:val="110"/>
              </w:rPr>
              <w:t>Non-waiver</w:t>
            </w:r>
          </w:p>
          <w:p w:rsidR="00E35F5A" w:rsidRDefault="00C42849">
            <w:pPr>
              <w:pStyle w:val="TableParagraph"/>
              <w:numPr>
                <w:ilvl w:val="2"/>
                <w:numId w:val="36"/>
              </w:numPr>
              <w:tabs>
                <w:tab w:val="left" w:pos="1139"/>
              </w:tabs>
              <w:spacing w:before="84" w:line="266" w:lineRule="auto"/>
              <w:jc w:val="both"/>
            </w:pPr>
            <w:r>
              <w:rPr>
                <w:color w:val="231F20"/>
                <w:w w:val="110"/>
              </w:rPr>
              <w:t xml:space="preserve">Subject to GCC Sub-Clause 4.5 (b) </w:t>
            </w:r>
            <w:r>
              <w:rPr>
                <w:color w:val="231F20"/>
                <w:spacing w:val="-3"/>
                <w:w w:val="110"/>
              </w:rPr>
              <w:t xml:space="preserve">below, </w:t>
            </w:r>
            <w:r>
              <w:rPr>
                <w:color w:val="231F20"/>
                <w:w w:val="110"/>
              </w:rPr>
              <w:t>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ofContract.</w:t>
            </w:r>
          </w:p>
          <w:p w:rsidR="00E35F5A" w:rsidRDefault="00C42849">
            <w:pPr>
              <w:pStyle w:val="TableParagraph"/>
              <w:numPr>
                <w:ilvl w:val="2"/>
                <w:numId w:val="36"/>
              </w:numPr>
              <w:tabs>
                <w:tab w:val="left" w:pos="1139"/>
              </w:tabs>
              <w:spacing w:before="51" w:line="266" w:lineRule="auto"/>
              <w:ind w:right="6"/>
              <w:jc w:val="both"/>
            </w:pPr>
            <w:r>
              <w:rPr>
                <w:color w:val="231F20"/>
                <w:w w:val="115"/>
              </w:rPr>
              <w:t>Any waiver of a party’s rights, powers or remedies underthe Contractmustbeinwriting</w:t>
            </w:r>
            <w:proofErr w:type="gramStart"/>
            <w:r>
              <w:rPr>
                <w:color w:val="231F20"/>
                <w:w w:val="115"/>
              </w:rPr>
              <w:t>,datedandsignedbyanauthorized</w:t>
            </w:r>
            <w:proofErr w:type="gramEnd"/>
            <w:r>
              <w:rPr>
                <w:color w:val="231F20"/>
                <w:w w:val="115"/>
              </w:rPr>
              <w:t xml:space="preserve"> representative of the party granting such waiver, and must specifytherightandtheextenttowhichitisbeingwaived.</w:t>
            </w:r>
          </w:p>
          <w:p w:rsidR="00E35F5A" w:rsidRDefault="00E35F5A">
            <w:pPr>
              <w:pStyle w:val="TableParagraph"/>
              <w:spacing w:before="1"/>
              <w:rPr>
                <w:sz w:val="24"/>
              </w:rPr>
            </w:pPr>
          </w:p>
          <w:p w:rsidR="00E35F5A" w:rsidRDefault="00C42849">
            <w:pPr>
              <w:pStyle w:val="TableParagraph"/>
              <w:numPr>
                <w:ilvl w:val="1"/>
                <w:numId w:val="36"/>
              </w:numPr>
              <w:tabs>
                <w:tab w:val="left" w:pos="742"/>
              </w:tabs>
              <w:ind w:hanging="510"/>
            </w:pPr>
            <w:r>
              <w:rPr>
                <w:color w:val="231F20"/>
                <w:w w:val="110"/>
              </w:rPr>
              <w:t>Severability</w:t>
            </w:r>
          </w:p>
          <w:p w:rsidR="00E35F5A" w:rsidRDefault="00C42849">
            <w:pPr>
              <w:pStyle w:val="TableParagraph"/>
              <w:spacing w:before="27" w:line="266" w:lineRule="auto"/>
              <w:ind w:left="741" w:right="6"/>
              <w:jc w:val="both"/>
            </w:pPr>
            <w:r>
              <w:rPr>
                <w:color w:val="231F20"/>
                <w:w w:val="110"/>
              </w:rPr>
              <w:t>If any provision or condition of the Contract is prohibited or rendered invalid or unenforceable, such prohibition, invalidity or unenforceabilityshallnotaffectthevalidityorenforceabilityofany other provisions and conditions of theContract.</w:t>
            </w:r>
          </w:p>
        </w:tc>
      </w:tr>
      <w:tr w:rsidR="00E35F5A">
        <w:trPr>
          <w:trHeight w:val="3531"/>
        </w:trPr>
        <w:tc>
          <w:tcPr>
            <w:tcW w:w="2150" w:type="dxa"/>
          </w:tcPr>
          <w:p w:rsidR="00E35F5A" w:rsidRDefault="00C42849">
            <w:pPr>
              <w:pStyle w:val="TableParagraph"/>
              <w:tabs>
                <w:tab w:val="left" w:pos="396"/>
              </w:tabs>
              <w:spacing w:before="103"/>
              <w:rPr>
                <w:b/>
              </w:rPr>
            </w:pPr>
            <w:r>
              <w:rPr>
                <w:b/>
                <w:color w:val="231F20"/>
                <w:w w:val="115"/>
              </w:rPr>
              <w:t>5.</w:t>
            </w:r>
            <w:r>
              <w:rPr>
                <w:b/>
                <w:color w:val="231F20"/>
                <w:w w:val="115"/>
              </w:rPr>
              <w:tab/>
              <w:t>Language</w:t>
            </w:r>
          </w:p>
        </w:tc>
        <w:tc>
          <w:tcPr>
            <w:tcW w:w="7270" w:type="dxa"/>
          </w:tcPr>
          <w:p w:rsidR="00E35F5A" w:rsidRDefault="00C42849">
            <w:pPr>
              <w:pStyle w:val="TableParagraph"/>
              <w:numPr>
                <w:ilvl w:val="1"/>
                <w:numId w:val="35"/>
              </w:numPr>
              <w:tabs>
                <w:tab w:val="left" w:pos="742"/>
              </w:tabs>
              <w:spacing w:before="103" w:line="266" w:lineRule="auto"/>
              <w:ind w:hanging="510"/>
              <w:jc w:val="both"/>
            </w:pPr>
            <w:r>
              <w:rPr>
                <w:color w:val="231F20"/>
                <w:w w:val="110"/>
              </w:rPr>
              <w:t xml:space="preserve">The Contract, as well as all correspondence and documentsrelating to the Contract exchanged by the Supplier and </w:t>
            </w:r>
            <w:proofErr w:type="gramStart"/>
            <w:r>
              <w:rPr>
                <w:color w:val="231F20"/>
                <w:w w:val="110"/>
              </w:rPr>
              <w:t>the  Purchaser</w:t>
            </w:r>
            <w:proofErr w:type="gramEnd"/>
            <w:r>
              <w:rPr>
                <w:color w:val="231F20"/>
                <w:w w:val="110"/>
              </w:rPr>
              <w:t xml:space="preserve">,  shall be written in the language specified in the SCC. Supporting documents and printed literature that are </w:t>
            </w:r>
            <w:proofErr w:type="gramStart"/>
            <w:r>
              <w:rPr>
                <w:color w:val="231F20"/>
                <w:w w:val="110"/>
              </w:rPr>
              <w:t>part  of</w:t>
            </w:r>
            <w:proofErr w:type="gramEnd"/>
            <w:r>
              <w:rPr>
                <w:color w:val="231F20"/>
                <w:w w:val="110"/>
              </w:rPr>
              <w:t xml:space="preserve">  the  Contract  may be in another language provided they are accompanied by    an accurate translation of the relevant passages in the language specified in the SCC, in which case, for purposes of interpretation of the Contract, the translation shallgovern.</w:t>
            </w:r>
          </w:p>
          <w:p w:rsidR="00E35F5A" w:rsidRDefault="00E35F5A">
            <w:pPr>
              <w:pStyle w:val="TableParagraph"/>
              <w:spacing w:before="9"/>
              <w:rPr>
                <w:sz w:val="23"/>
              </w:rPr>
            </w:pPr>
          </w:p>
          <w:p w:rsidR="00E35F5A" w:rsidRDefault="00C42849">
            <w:pPr>
              <w:pStyle w:val="TableParagraph"/>
              <w:numPr>
                <w:ilvl w:val="1"/>
                <w:numId w:val="35"/>
              </w:numPr>
              <w:tabs>
                <w:tab w:val="left" w:pos="742"/>
              </w:tabs>
              <w:spacing w:line="266" w:lineRule="auto"/>
              <w:ind w:right="6" w:hanging="510"/>
              <w:jc w:val="both"/>
            </w:pPr>
            <w:r>
              <w:rPr>
                <w:color w:val="231F20"/>
                <w:w w:val="115"/>
              </w:rPr>
              <w:t>The Supplier shall bear all costs of translation to the governinglanguage and all risks of the accuracy of such translation, fordocumentsprovidedbytheSupplier.</w:t>
            </w:r>
          </w:p>
        </w:tc>
      </w:tr>
      <w:tr w:rsidR="00E35F5A">
        <w:trPr>
          <w:trHeight w:val="2131"/>
        </w:trPr>
        <w:tc>
          <w:tcPr>
            <w:tcW w:w="2150" w:type="dxa"/>
          </w:tcPr>
          <w:p w:rsidR="00E35F5A" w:rsidRDefault="00C42849">
            <w:pPr>
              <w:pStyle w:val="TableParagraph"/>
              <w:spacing w:before="103" w:line="266" w:lineRule="auto"/>
              <w:ind w:left="396" w:right="229" w:hanging="397"/>
              <w:jc w:val="both"/>
              <w:rPr>
                <w:b/>
              </w:rPr>
            </w:pPr>
            <w:r>
              <w:rPr>
                <w:b/>
                <w:color w:val="231F20"/>
                <w:w w:val="110"/>
              </w:rPr>
              <w:t xml:space="preserve">6. Joint </w:t>
            </w:r>
            <w:r>
              <w:rPr>
                <w:b/>
                <w:color w:val="231F20"/>
                <w:spacing w:val="-3"/>
                <w:w w:val="110"/>
              </w:rPr>
              <w:t xml:space="preserve">Venture, </w:t>
            </w:r>
            <w:r>
              <w:rPr>
                <w:b/>
                <w:color w:val="231F20"/>
                <w:w w:val="110"/>
              </w:rPr>
              <w:t>Consortiumor Association</w:t>
            </w:r>
          </w:p>
        </w:tc>
        <w:tc>
          <w:tcPr>
            <w:tcW w:w="7270" w:type="dxa"/>
          </w:tcPr>
          <w:p w:rsidR="00E35F5A" w:rsidRDefault="00C42849">
            <w:pPr>
              <w:pStyle w:val="TableParagraph"/>
              <w:spacing w:before="103" w:line="266" w:lineRule="auto"/>
              <w:ind w:left="741" w:hanging="511"/>
              <w:jc w:val="both"/>
            </w:pPr>
            <w:r>
              <w:rPr>
                <w:color w:val="231F20"/>
                <w:w w:val="115"/>
              </w:rPr>
              <w:t>6.1</w:t>
            </w:r>
            <w:proofErr w:type="gramStart"/>
            <w:r>
              <w:rPr>
                <w:color w:val="231F20"/>
                <w:w w:val="115"/>
              </w:rPr>
              <w:t>.If</w:t>
            </w:r>
            <w:proofErr w:type="gramEnd"/>
            <w:r>
              <w:rPr>
                <w:color w:val="231F20"/>
                <w:w w:val="115"/>
              </w:rPr>
              <w:t xml:space="preserve"> the Supplier is a joint venture, consortium or association, all of thepartiesshallbejointlyandseverallyliabletothePurchaserfor thefulfillmentoftheprovisionsoftheContractandshalldesignate onepartytoactasaleaderwithauthoritytobindthejointventure, consortiumorassociation.Thecompositionortheconstitutionof the joint venture, consortium or association shall not be alteredwithoutthepriorconsentofthePurchaser.</w:t>
            </w:r>
          </w:p>
        </w:tc>
      </w:tr>
      <w:tr w:rsidR="00E35F5A">
        <w:trPr>
          <w:trHeight w:val="1491"/>
        </w:trPr>
        <w:tc>
          <w:tcPr>
            <w:tcW w:w="2150" w:type="dxa"/>
          </w:tcPr>
          <w:p w:rsidR="00E35F5A" w:rsidRDefault="00C42849">
            <w:pPr>
              <w:pStyle w:val="TableParagraph"/>
              <w:tabs>
                <w:tab w:val="left" w:pos="396"/>
              </w:tabs>
              <w:spacing w:before="103"/>
              <w:rPr>
                <w:b/>
              </w:rPr>
            </w:pPr>
            <w:r>
              <w:rPr>
                <w:b/>
                <w:color w:val="231F20"/>
                <w:spacing w:val="-6"/>
                <w:w w:val="115"/>
              </w:rPr>
              <w:t>7.</w:t>
            </w:r>
            <w:r>
              <w:rPr>
                <w:b/>
                <w:color w:val="231F20"/>
                <w:spacing w:val="-6"/>
                <w:w w:val="115"/>
              </w:rPr>
              <w:tab/>
            </w:r>
            <w:r>
              <w:rPr>
                <w:b/>
                <w:color w:val="231F20"/>
                <w:w w:val="115"/>
              </w:rPr>
              <w:t>Eligibility</w:t>
            </w:r>
          </w:p>
        </w:tc>
        <w:tc>
          <w:tcPr>
            <w:tcW w:w="7270" w:type="dxa"/>
          </w:tcPr>
          <w:p w:rsidR="00E35F5A" w:rsidRDefault="00C42849">
            <w:pPr>
              <w:pStyle w:val="TableParagraph"/>
              <w:spacing w:before="76" w:line="280" w:lineRule="atLeast"/>
              <w:ind w:left="741" w:hanging="511"/>
              <w:jc w:val="both"/>
            </w:pPr>
            <w:r>
              <w:rPr>
                <w:color w:val="231F20"/>
                <w:spacing w:val="-6"/>
                <w:w w:val="115"/>
              </w:rPr>
              <w:t xml:space="preserve">7.1. </w:t>
            </w:r>
            <w:r>
              <w:rPr>
                <w:color w:val="231F20"/>
                <w:w w:val="115"/>
              </w:rPr>
              <w:t>The Supplier and its Subcontractors shall have the nationality of aneligiblecountry.ASupplierorSubcontractorshallbedeemed tohavethenationalityofacountryifitisacitizenorconstituted, incorporated, or registered, and operates in conformity with the provisionsofthelawsofthatcountry.</w:t>
            </w:r>
          </w:p>
        </w:tc>
      </w:tr>
    </w:tbl>
    <w:p w:rsidR="00E35F5A" w:rsidRDefault="00E35F5A">
      <w:pPr>
        <w:spacing w:line="280" w:lineRule="atLeast"/>
        <w:jc w:val="both"/>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2176"/>
        <w:gridCol w:w="7235"/>
      </w:tblGrid>
      <w:tr w:rsidR="00E35F5A">
        <w:trPr>
          <w:trHeight w:val="2125"/>
        </w:trPr>
        <w:tc>
          <w:tcPr>
            <w:tcW w:w="2176" w:type="dxa"/>
            <w:tcBorders>
              <w:top w:val="single" w:sz="4" w:space="0" w:color="231F20"/>
            </w:tcBorders>
          </w:tcPr>
          <w:p w:rsidR="00E35F5A" w:rsidRDefault="00E35F5A">
            <w:pPr>
              <w:pStyle w:val="TableParagraph"/>
            </w:pPr>
          </w:p>
        </w:tc>
        <w:tc>
          <w:tcPr>
            <w:tcW w:w="7235" w:type="dxa"/>
            <w:tcBorders>
              <w:top w:val="single" w:sz="4" w:space="0" w:color="231F20"/>
            </w:tcBorders>
          </w:tcPr>
          <w:p w:rsidR="00E35F5A" w:rsidRDefault="00C42849">
            <w:pPr>
              <w:pStyle w:val="TableParagraph"/>
              <w:spacing w:before="97" w:line="266" w:lineRule="auto"/>
              <w:ind w:left="715" w:right="-15" w:hanging="511"/>
              <w:jc w:val="both"/>
            </w:pPr>
            <w:r>
              <w:rPr>
                <w:color w:val="231F20"/>
                <w:spacing w:val="-6"/>
                <w:w w:val="115"/>
              </w:rPr>
              <w:t>7.2</w:t>
            </w:r>
            <w:proofErr w:type="gramStart"/>
            <w:r>
              <w:rPr>
                <w:color w:val="231F20"/>
                <w:spacing w:val="-6"/>
                <w:w w:val="115"/>
              </w:rPr>
              <w:t>.</w:t>
            </w:r>
            <w:r>
              <w:rPr>
                <w:color w:val="231F20"/>
                <w:w w:val="115"/>
              </w:rPr>
              <w:t>AllGoodsandRelatedServicestobesuppliedundertheContract</w:t>
            </w:r>
            <w:proofErr w:type="gramEnd"/>
            <w:r>
              <w:rPr>
                <w:color w:val="231F20"/>
                <w:w w:val="115"/>
              </w:rPr>
              <w:t xml:space="preserve"> shall have their origin in Eligible Countries. For the purpose ofthisClause</w:t>
            </w:r>
            <w:proofErr w:type="gramStart"/>
            <w:r>
              <w:rPr>
                <w:color w:val="231F20"/>
                <w:w w:val="115"/>
              </w:rPr>
              <w:t>,originmeansthecountrywheretheGoodshavebeen</w:t>
            </w:r>
            <w:proofErr w:type="gramEnd"/>
            <w:r>
              <w:rPr>
                <w:color w:val="231F20"/>
                <w:w w:val="115"/>
              </w:rPr>
              <w:t xml:space="preserve"> grown, mined, cultivated, produced, manufactured or processed; orthrough  manufacture,  processing  or  assembly,  another commerciallyrecognizedarticleresultsthatdifferssubstantiallyin itsbasiccharacteristicsfromitscomponents.</w:t>
            </w:r>
          </w:p>
        </w:tc>
      </w:tr>
      <w:tr w:rsidR="00E35F5A">
        <w:trPr>
          <w:trHeight w:val="2131"/>
        </w:trPr>
        <w:tc>
          <w:tcPr>
            <w:tcW w:w="2176" w:type="dxa"/>
          </w:tcPr>
          <w:p w:rsidR="00E35F5A" w:rsidRDefault="00C42849">
            <w:pPr>
              <w:pStyle w:val="TableParagraph"/>
              <w:tabs>
                <w:tab w:val="left" w:pos="396"/>
              </w:tabs>
              <w:spacing w:before="103"/>
              <w:rPr>
                <w:b/>
              </w:rPr>
            </w:pPr>
            <w:r>
              <w:rPr>
                <w:b/>
                <w:color w:val="231F20"/>
                <w:w w:val="115"/>
              </w:rPr>
              <w:t>8.</w:t>
            </w:r>
            <w:r>
              <w:rPr>
                <w:b/>
                <w:color w:val="231F20"/>
                <w:w w:val="115"/>
              </w:rPr>
              <w:tab/>
              <w:t>Notices</w:t>
            </w:r>
          </w:p>
        </w:tc>
        <w:tc>
          <w:tcPr>
            <w:tcW w:w="7235" w:type="dxa"/>
          </w:tcPr>
          <w:p w:rsidR="00E35F5A" w:rsidRDefault="00C42849">
            <w:pPr>
              <w:pStyle w:val="TableParagraph"/>
              <w:numPr>
                <w:ilvl w:val="1"/>
                <w:numId w:val="34"/>
              </w:numPr>
              <w:tabs>
                <w:tab w:val="left" w:pos="716"/>
              </w:tabs>
              <w:spacing w:before="103" w:line="266" w:lineRule="auto"/>
              <w:ind w:right="-15" w:hanging="510"/>
              <w:jc w:val="both"/>
            </w:pPr>
            <w:r>
              <w:rPr>
                <w:color w:val="231F20"/>
                <w:w w:val="115"/>
              </w:rPr>
              <w:t>AnynoticegivenbyonepartytotheotherpursuanttotheContract shallbeinwritingtotheaddressspecifiedintheSCC.Theterm“in writing”meanscommunicatedinwrittenform</w:t>
            </w:r>
            <w:proofErr w:type="gramStart"/>
            <w:r>
              <w:rPr>
                <w:color w:val="231F20"/>
                <w:w w:val="115"/>
              </w:rPr>
              <w:t>,includingelectronic</w:t>
            </w:r>
            <w:proofErr w:type="gramEnd"/>
            <w:r>
              <w:rPr>
                <w:color w:val="231F20"/>
                <w:w w:val="115"/>
              </w:rPr>
              <w:t xml:space="preserve"> communication,withproofofreceipt.</w:t>
            </w:r>
          </w:p>
          <w:p w:rsidR="00E35F5A" w:rsidRDefault="00E35F5A">
            <w:pPr>
              <w:pStyle w:val="TableParagraph"/>
              <w:rPr>
                <w:sz w:val="24"/>
              </w:rPr>
            </w:pPr>
          </w:p>
          <w:p w:rsidR="00E35F5A" w:rsidRDefault="00C42849">
            <w:pPr>
              <w:pStyle w:val="TableParagraph"/>
              <w:numPr>
                <w:ilvl w:val="1"/>
                <w:numId w:val="34"/>
              </w:numPr>
              <w:tabs>
                <w:tab w:val="left" w:pos="748"/>
              </w:tabs>
              <w:spacing w:before="1" w:line="266" w:lineRule="auto"/>
              <w:ind w:right="-15" w:hanging="510"/>
              <w:jc w:val="both"/>
            </w:pPr>
            <w:r>
              <w:rPr>
                <w:color w:val="231F20"/>
                <w:w w:val="110"/>
              </w:rPr>
              <w:t>Anoticeshallbeeffectivewhendeliveredoronthe</w:t>
            </w:r>
            <w:r>
              <w:rPr>
                <w:color w:val="231F20"/>
                <w:spacing w:val="-3"/>
                <w:w w:val="110"/>
              </w:rPr>
              <w:t>notice’s</w:t>
            </w:r>
            <w:r>
              <w:rPr>
                <w:color w:val="231F20"/>
                <w:w w:val="110"/>
              </w:rPr>
              <w:t>effective date, whichever islater.</w:t>
            </w:r>
          </w:p>
        </w:tc>
      </w:tr>
      <w:tr w:rsidR="00E35F5A">
        <w:trPr>
          <w:trHeight w:val="791"/>
        </w:trPr>
        <w:tc>
          <w:tcPr>
            <w:tcW w:w="2176" w:type="dxa"/>
          </w:tcPr>
          <w:p w:rsidR="00E35F5A" w:rsidRDefault="00C42849">
            <w:pPr>
              <w:pStyle w:val="TableParagraph"/>
              <w:tabs>
                <w:tab w:val="left" w:pos="396"/>
              </w:tabs>
              <w:spacing w:before="103"/>
              <w:rPr>
                <w:b/>
              </w:rPr>
            </w:pPr>
            <w:r>
              <w:rPr>
                <w:b/>
                <w:color w:val="231F20"/>
                <w:w w:val="110"/>
              </w:rPr>
              <w:t>9.</w:t>
            </w:r>
            <w:r>
              <w:rPr>
                <w:b/>
                <w:color w:val="231F20"/>
                <w:w w:val="110"/>
              </w:rPr>
              <w:tab/>
              <w:t>GoverningLaw</w:t>
            </w:r>
          </w:p>
        </w:tc>
        <w:tc>
          <w:tcPr>
            <w:tcW w:w="7235" w:type="dxa"/>
          </w:tcPr>
          <w:p w:rsidR="00E35F5A" w:rsidRDefault="00C42849">
            <w:pPr>
              <w:pStyle w:val="TableParagraph"/>
              <w:tabs>
                <w:tab w:val="left" w:pos="914"/>
              </w:tabs>
              <w:spacing w:before="103"/>
              <w:ind w:left="205" w:right="-15"/>
            </w:pPr>
            <w:r>
              <w:rPr>
                <w:color w:val="231F20"/>
                <w:w w:val="110"/>
              </w:rPr>
              <w:t>9.1.</w:t>
            </w:r>
            <w:r>
              <w:rPr>
                <w:color w:val="231F20"/>
                <w:w w:val="110"/>
              </w:rPr>
              <w:tab/>
              <w:t>The Contract shall be governed by and interpreted inaccordance</w:t>
            </w:r>
          </w:p>
          <w:p w:rsidR="00E35F5A" w:rsidRDefault="00C42849">
            <w:pPr>
              <w:pStyle w:val="TableParagraph"/>
              <w:spacing w:before="27"/>
              <w:ind w:left="914"/>
            </w:pPr>
            <w:proofErr w:type="gramStart"/>
            <w:r>
              <w:rPr>
                <w:color w:val="231F20"/>
                <w:w w:val="110"/>
              </w:rPr>
              <w:t>with</w:t>
            </w:r>
            <w:proofErr w:type="gramEnd"/>
            <w:r>
              <w:rPr>
                <w:color w:val="231F20"/>
                <w:w w:val="110"/>
              </w:rPr>
              <w:t xml:space="preserve"> the laws of Bhutan.</w:t>
            </w:r>
          </w:p>
        </w:tc>
      </w:tr>
      <w:tr w:rsidR="00E35F5A">
        <w:trPr>
          <w:trHeight w:val="6424"/>
        </w:trPr>
        <w:tc>
          <w:tcPr>
            <w:tcW w:w="2176" w:type="dxa"/>
          </w:tcPr>
          <w:p w:rsidR="00E35F5A" w:rsidRDefault="00C42849">
            <w:pPr>
              <w:pStyle w:val="TableParagraph"/>
              <w:spacing w:before="163" w:line="266" w:lineRule="auto"/>
              <w:ind w:left="396" w:hanging="397"/>
              <w:rPr>
                <w:b/>
              </w:rPr>
            </w:pPr>
            <w:r>
              <w:rPr>
                <w:b/>
                <w:color w:val="231F20"/>
                <w:w w:val="115"/>
              </w:rPr>
              <w:t>10. Settlement of Disputes</w:t>
            </w:r>
          </w:p>
        </w:tc>
        <w:tc>
          <w:tcPr>
            <w:tcW w:w="7235" w:type="dxa"/>
          </w:tcPr>
          <w:p w:rsidR="00E35F5A" w:rsidRDefault="00C42849">
            <w:pPr>
              <w:pStyle w:val="TableParagraph"/>
              <w:numPr>
                <w:ilvl w:val="1"/>
                <w:numId w:val="33"/>
              </w:numPr>
              <w:tabs>
                <w:tab w:val="left" w:pos="716"/>
              </w:tabs>
              <w:spacing w:before="163" w:line="266" w:lineRule="auto"/>
              <w:ind w:right="-15" w:hanging="510"/>
              <w:jc w:val="both"/>
            </w:pPr>
            <w:r>
              <w:rPr>
                <w:color w:val="231F20"/>
                <w:w w:val="115"/>
              </w:rPr>
              <w:t>ThePurchaserandtheSuppliershallmakeeveryefforttoresolve amicablybydirectinformalnegotiationanydisagreementordispute arisingbetweenthemunderorinconnectionwiththeContract.</w:t>
            </w:r>
          </w:p>
          <w:p w:rsidR="00E35F5A" w:rsidRDefault="00E35F5A">
            <w:pPr>
              <w:pStyle w:val="TableParagraph"/>
              <w:spacing w:before="1"/>
              <w:rPr>
                <w:sz w:val="24"/>
              </w:rPr>
            </w:pPr>
          </w:p>
          <w:p w:rsidR="00E35F5A" w:rsidRDefault="00C42849">
            <w:pPr>
              <w:pStyle w:val="TableParagraph"/>
              <w:numPr>
                <w:ilvl w:val="1"/>
                <w:numId w:val="33"/>
              </w:numPr>
              <w:tabs>
                <w:tab w:val="left" w:pos="716"/>
              </w:tabs>
              <w:spacing w:line="266" w:lineRule="auto"/>
              <w:ind w:right="-15" w:hanging="510"/>
              <w:jc w:val="both"/>
            </w:pPr>
            <w:r>
              <w:rPr>
                <w:color w:val="231F20"/>
                <w:w w:val="115"/>
              </w:rPr>
              <w:t xml:space="preserve">If, after thirty (30) days, the parties have failed to resolve their dispute or difference by such mutual consultation, either the Purchaser or the Supplier may give notice to the other party of its intention to commence arbitration, as hereinafter provided,as to the matter in dispute. No arbitration in respect of this mattermay </w:t>
            </w:r>
            <w:proofErr w:type="gramStart"/>
            <w:r>
              <w:rPr>
                <w:color w:val="231F20"/>
                <w:w w:val="115"/>
              </w:rPr>
              <w:t>be</w:t>
            </w:r>
            <w:proofErr w:type="gramEnd"/>
            <w:r>
              <w:rPr>
                <w:color w:val="231F20"/>
                <w:w w:val="115"/>
              </w:rPr>
              <w:t xml:space="preserve"> commenced unless such notice is given. Any dispute or difference in respect of which a notice of intention tocommence arbitrationhasbeengiveninaccordancewiththisClauseshallbe finallysettledbyarbitration.Arbitrationmaybecommencedprior to or after delivery of the Goods under the Contract. Arbitration proceedings shall be conducted in accordance with the rules ofprocedurespecifiedintheSCC.</w:t>
            </w:r>
          </w:p>
          <w:p w:rsidR="00E35F5A" w:rsidRDefault="00E35F5A">
            <w:pPr>
              <w:pStyle w:val="TableParagraph"/>
              <w:spacing w:before="6"/>
              <w:rPr>
                <w:sz w:val="23"/>
              </w:rPr>
            </w:pPr>
          </w:p>
          <w:p w:rsidR="00E35F5A" w:rsidRDefault="00C42849">
            <w:pPr>
              <w:pStyle w:val="TableParagraph"/>
              <w:numPr>
                <w:ilvl w:val="1"/>
                <w:numId w:val="33"/>
              </w:numPr>
              <w:tabs>
                <w:tab w:val="left" w:pos="716"/>
              </w:tabs>
              <w:ind w:hanging="510"/>
            </w:pPr>
            <w:r>
              <w:rPr>
                <w:color w:val="231F20"/>
                <w:w w:val="115"/>
              </w:rPr>
              <w:t>Notwithstandinganyreferencetoarbitrationherein,</w:t>
            </w:r>
          </w:p>
          <w:p w:rsidR="00E35F5A" w:rsidRDefault="00C42849">
            <w:pPr>
              <w:pStyle w:val="TableParagraph"/>
              <w:numPr>
                <w:ilvl w:val="2"/>
                <w:numId w:val="33"/>
              </w:numPr>
              <w:tabs>
                <w:tab w:val="left" w:pos="1113"/>
              </w:tabs>
              <w:spacing w:before="84"/>
              <w:ind w:right="-15"/>
            </w:pPr>
            <w:r>
              <w:rPr>
                <w:color w:val="231F20"/>
                <w:w w:val="115"/>
              </w:rPr>
              <w:t>thepartiesshallcontinuetoperformtheirrespectiveobligations</w:t>
            </w:r>
          </w:p>
          <w:p w:rsidR="00E35F5A" w:rsidRDefault="00C42849">
            <w:pPr>
              <w:pStyle w:val="TableParagraph"/>
              <w:spacing w:before="27"/>
              <w:ind w:left="1112"/>
            </w:pPr>
            <w:r>
              <w:rPr>
                <w:color w:val="231F20"/>
                <w:w w:val="115"/>
              </w:rPr>
              <w:t>under the Contract unless they otherwise agree; and</w:t>
            </w:r>
          </w:p>
          <w:p w:rsidR="00E35F5A" w:rsidRDefault="00C42849">
            <w:pPr>
              <w:pStyle w:val="TableParagraph"/>
              <w:numPr>
                <w:ilvl w:val="2"/>
                <w:numId w:val="33"/>
              </w:numPr>
              <w:tabs>
                <w:tab w:val="left" w:pos="1113"/>
              </w:tabs>
              <w:spacing w:before="84"/>
              <w:ind w:right="-15"/>
            </w:pPr>
            <w:r>
              <w:rPr>
                <w:color w:val="231F20"/>
                <w:w w:val="115"/>
              </w:rPr>
              <w:t>thePurchasershallpaytheSupplieranymoniesduethe</w:t>
            </w:r>
          </w:p>
          <w:p w:rsidR="00E35F5A" w:rsidRDefault="00C42849">
            <w:pPr>
              <w:pStyle w:val="TableParagraph"/>
              <w:spacing w:before="27" w:line="248" w:lineRule="exact"/>
              <w:ind w:left="1112"/>
            </w:pPr>
            <w:r>
              <w:rPr>
                <w:color w:val="231F20"/>
                <w:w w:val="110"/>
              </w:rPr>
              <w:t>Supplier.</w:t>
            </w:r>
          </w:p>
        </w:tc>
      </w:tr>
    </w:tbl>
    <w:p w:rsidR="00E35F5A" w:rsidRDefault="00E35F5A">
      <w:pPr>
        <w:spacing w:line="248" w:lineRule="exact"/>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2305"/>
        <w:gridCol w:w="7116"/>
      </w:tblGrid>
      <w:tr w:rsidR="00E35F5A">
        <w:trPr>
          <w:trHeight w:val="3805"/>
        </w:trPr>
        <w:tc>
          <w:tcPr>
            <w:tcW w:w="2305" w:type="dxa"/>
            <w:tcBorders>
              <w:top w:val="single" w:sz="4" w:space="0" w:color="231F20"/>
            </w:tcBorders>
          </w:tcPr>
          <w:p w:rsidR="00E35F5A" w:rsidRDefault="00C42849">
            <w:pPr>
              <w:pStyle w:val="TableParagraph"/>
              <w:spacing w:before="97" w:line="266" w:lineRule="auto"/>
              <w:ind w:left="396" w:hanging="397"/>
              <w:rPr>
                <w:b/>
              </w:rPr>
            </w:pPr>
            <w:r>
              <w:rPr>
                <w:b/>
                <w:color w:val="231F20"/>
                <w:w w:val="110"/>
              </w:rPr>
              <w:t>11. Inspections and Audit</w:t>
            </w:r>
          </w:p>
        </w:tc>
        <w:tc>
          <w:tcPr>
            <w:tcW w:w="7116" w:type="dxa"/>
            <w:tcBorders>
              <w:top w:val="single" w:sz="4" w:space="0" w:color="231F20"/>
            </w:tcBorders>
          </w:tcPr>
          <w:p w:rsidR="00E35F5A" w:rsidRDefault="00C42849">
            <w:pPr>
              <w:pStyle w:val="TableParagraph"/>
              <w:spacing w:before="97" w:line="266" w:lineRule="auto"/>
              <w:ind w:left="586" w:right="1" w:hanging="511"/>
              <w:jc w:val="both"/>
            </w:pPr>
            <w:r>
              <w:rPr>
                <w:color w:val="231F20"/>
                <w:w w:val="115"/>
              </w:rPr>
              <w:t>11.1.TheSuppliershallpermitthePurchaserand/orpersonsappointed bythePurchaser</w:t>
            </w:r>
            <w:r>
              <w:rPr>
                <w:color w:val="231F20"/>
                <w:spacing w:val="5"/>
                <w:w w:val="115"/>
              </w:rPr>
              <w:t>toinspectthe</w:t>
            </w:r>
            <w:r>
              <w:rPr>
                <w:color w:val="231F20"/>
                <w:w w:val="115"/>
              </w:rPr>
              <w:t>Supplier’sofficesand/or</w:t>
            </w:r>
            <w:r>
              <w:rPr>
                <w:color w:val="231F20"/>
                <w:spacing w:val="2"/>
                <w:w w:val="115"/>
              </w:rPr>
              <w:t xml:space="preserve">theaccounts </w:t>
            </w:r>
            <w:r>
              <w:rPr>
                <w:color w:val="231F20"/>
                <w:w w:val="115"/>
              </w:rPr>
              <w:t>and records of the Supplier and its Subcontractors relating to the performanceoftheContract,andtohavesuchaccountsandrecords audited by auditors appointed by the Purchaser if so required by thePurchaser.TheSupplier’sattentionisdrawntoGCCClause3, whichprovides,interalia,thatactsintendedmateriallytoimpede the exercise of the inspection and audit rights provided forunder thisGCCSub-Clause11.1constituteaprohibitedpracticesubjectto contracttermination(aswellastoadeterminationofineligibility under ITB Sub-Clause 2.1 (c) of the Instructions to Bidders that precededtheplacementoftheContractofwhichtheseGCCform apart).</w:t>
            </w:r>
          </w:p>
        </w:tc>
      </w:tr>
      <w:tr w:rsidR="00E35F5A">
        <w:trPr>
          <w:trHeight w:val="2411"/>
        </w:trPr>
        <w:tc>
          <w:tcPr>
            <w:tcW w:w="2305" w:type="dxa"/>
          </w:tcPr>
          <w:p w:rsidR="00E35F5A" w:rsidRDefault="00C42849">
            <w:pPr>
              <w:pStyle w:val="TableParagraph"/>
              <w:spacing w:before="103"/>
              <w:rPr>
                <w:b/>
              </w:rPr>
            </w:pPr>
            <w:r>
              <w:rPr>
                <w:b/>
                <w:color w:val="231F20"/>
                <w:w w:val="115"/>
              </w:rPr>
              <w:t>12. Scope of Supplies</w:t>
            </w:r>
          </w:p>
        </w:tc>
        <w:tc>
          <w:tcPr>
            <w:tcW w:w="7116" w:type="dxa"/>
          </w:tcPr>
          <w:p w:rsidR="00E35F5A" w:rsidRDefault="00C42849">
            <w:pPr>
              <w:pStyle w:val="TableParagraph"/>
              <w:numPr>
                <w:ilvl w:val="1"/>
                <w:numId w:val="32"/>
              </w:numPr>
              <w:tabs>
                <w:tab w:val="left" w:pos="587"/>
              </w:tabs>
              <w:spacing w:before="103" w:line="266" w:lineRule="auto"/>
              <w:ind w:right="7" w:hanging="510"/>
              <w:jc w:val="both"/>
            </w:pPr>
            <w:r>
              <w:rPr>
                <w:color w:val="231F20"/>
                <w:w w:val="110"/>
              </w:rPr>
              <w:t>TheGoodsandRelatedServicestobesuppliedshallbeasspecified in the Schedule ofSupply.</w:t>
            </w:r>
          </w:p>
          <w:p w:rsidR="00E35F5A" w:rsidRDefault="00E35F5A">
            <w:pPr>
              <w:pStyle w:val="TableParagraph"/>
              <w:spacing w:before="2"/>
              <w:rPr>
                <w:sz w:val="24"/>
              </w:rPr>
            </w:pPr>
          </w:p>
          <w:p w:rsidR="00E35F5A" w:rsidRDefault="00C42849">
            <w:pPr>
              <w:pStyle w:val="TableParagraph"/>
              <w:numPr>
                <w:ilvl w:val="1"/>
                <w:numId w:val="32"/>
              </w:numPr>
              <w:tabs>
                <w:tab w:val="left" w:pos="587"/>
              </w:tabs>
              <w:spacing w:line="266" w:lineRule="auto"/>
              <w:ind w:right="1" w:hanging="510"/>
              <w:jc w:val="both"/>
            </w:pPr>
            <w:r>
              <w:rPr>
                <w:color w:val="231F20"/>
                <w:w w:val="115"/>
              </w:rPr>
              <w:t>UnlessotherwisestipulatedintheContract</w:t>
            </w:r>
            <w:proofErr w:type="gramStart"/>
            <w:r>
              <w:rPr>
                <w:color w:val="231F20"/>
                <w:w w:val="115"/>
              </w:rPr>
              <w:t>,theSupplyshallinclude</w:t>
            </w:r>
            <w:proofErr w:type="gramEnd"/>
            <w:r>
              <w:rPr>
                <w:color w:val="231F20"/>
                <w:w w:val="115"/>
              </w:rPr>
              <w:t xml:space="preserve"> all such items not specifically mentioned in the Contract butthat can be reasonably inferred from the Contract as being requiredforattainingDeliveryoftheGoodsandCompletionoftheRelated ServicesasifsuchitemswereexpresslymentionedintheContract.</w:t>
            </w:r>
          </w:p>
        </w:tc>
      </w:tr>
      <w:tr w:rsidR="00E35F5A">
        <w:trPr>
          <w:trHeight w:val="1571"/>
        </w:trPr>
        <w:tc>
          <w:tcPr>
            <w:tcW w:w="2305" w:type="dxa"/>
          </w:tcPr>
          <w:p w:rsidR="00E35F5A" w:rsidRDefault="00C42849">
            <w:pPr>
              <w:pStyle w:val="TableParagraph"/>
              <w:spacing w:before="103" w:line="266" w:lineRule="auto"/>
              <w:ind w:left="396" w:hanging="397"/>
              <w:rPr>
                <w:b/>
              </w:rPr>
            </w:pPr>
            <w:r>
              <w:rPr>
                <w:b/>
                <w:color w:val="231F20"/>
                <w:w w:val="110"/>
              </w:rPr>
              <w:t>13. Delivery and Documents</w:t>
            </w:r>
          </w:p>
        </w:tc>
        <w:tc>
          <w:tcPr>
            <w:tcW w:w="7116" w:type="dxa"/>
          </w:tcPr>
          <w:p w:rsidR="00E35F5A" w:rsidRDefault="00C42849">
            <w:pPr>
              <w:pStyle w:val="TableParagraph"/>
              <w:spacing w:before="103" w:line="266" w:lineRule="auto"/>
              <w:ind w:left="586" w:right="7" w:hanging="511"/>
              <w:jc w:val="both"/>
            </w:pPr>
            <w:r>
              <w:rPr>
                <w:color w:val="231F20"/>
                <w:w w:val="115"/>
              </w:rPr>
              <w:t>13.1. Subject to GCC Sub-Clause 34.1, the delivery of the Goodsand completionoftheRelatedServicesshallbeinaccordancewiththe deliveryandcompletionrequirementsspecifiedintheScheduleof Supply.Thedetailsofshippingandotherdocumentstobefurnished bytheSupplierarespecifiedintheSCC.</w:t>
            </w:r>
          </w:p>
        </w:tc>
      </w:tr>
      <w:tr w:rsidR="00E35F5A">
        <w:trPr>
          <w:trHeight w:val="1011"/>
        </w:trPr>
        <w:tc>
          <w:tcPr>
            <w:tcW w:w="2305" w:type="dxa"/>
          </w:tcPr>
          <w:p w:rsidR="00E35F5A" w:rsidRDefault="00C42849">
            <w:pPr>
              <w:pStyle w:val="TableParagraph"/>
              <w:spacing w:before="103" w:line="266" w:lineRule="auto"/>
              <w:ind w:left="396" w:hanging="397"/>
              <w:rPr>
                <w:b/>
              </w:rPr>
            </w:pPr>
            <w:r>
              <w:rPr>
                <w:b/>
                <w:color w:val="231F20"/>
                <w:w w:val="115"/>
              </w:rPr>
              <w:t>14. Supplier’s Responsibilities</w:t>
            </w:r>
          </w:p>
        </w:tc>
        <w:tc>
          <w:tcPr>
            <w:tcW w:w="7116" w:type="dxa"/>
          </w:tcPr>
          <w:p w:rsidR="00E35F5A" w:rsidRDefault="00C42849">
            <w:pPr>
              <w:pStyle w:val="TableParagraph"/>
              <w:spacing w:before="103" w:line="266" w:lineRule="auto"/>
              <w:ind w:left="586" w:right="7" w:hanging="511"/>
              <w:jc w:val="both"/>
            </w:pPr>
            <w:r>
              <w:rPr>
                <w:color w:val="231F20"/>
                <w:w w:val="110"/>
              </w:rPr>
              <w:t>14.1</w:t>
            </w:r>
            <w:proofErr w:type="gramStart"/>
            <w:r>
              <w:rPr>
                <w:color w:val="231F20"/>
                <w:w w:val="110"/>
              </w:rPr>
              <w:t>.The</w:t>
            </w:r>
            <w:r>
              <w:rPr>
                <w:color w:val="231F20"/>
                <w:spacing w:val="4"/>
                <w:w w:val="110"/>
              </w:rPr>
              <w:t>Suppliershallsupplyallthe</w:t>
            </w:r>
            <w:r>
              <w:rPr>
                <w:color w:val="231F20"/>
                <w:spacing w:val="3"/>
                <w:w w:val="110"/>
              </w:rPr>
              <w:t>Goodsand</w:t>
            </w:r>
            <w:r>
              <w:rPr>
                <w:color w:val="231F20"/>
                <w:w w:val="110"/>
              </w:rPr>
              <w:t>RelatedServicesincluded</w:t>
            </w:r>
            <w:proofErr w:type="gramEnd"/>
            <w:r>
              <w:rPr>
                <w:color w:val="231F20"/>
                <w:w w:val="110"/>
              </w:rPr>
              <w:t xml:space="preserve"> intheScopeofSuppliesinaccordancewithGCCClause12,andthe deliveryandcompletionrequirementsasperGCCClause13.</w:t>
            </w:r>
          </w:p>
        </w:tc>
      </w:tr>
      <w:tr w:rsidR="00E35F5A">
        <w:trPr>
          <w:trHeight w:val="1851"/>
        </w:trPr>
        <w:tc>
          <w:tcPr>
            <w:tcW w:w="2305" w:type="dxa"/>
          </w:tcPr>
          <w:p w:rsidR="00E35F5A" w:rsidRDefault="00C42849">
            <w:pPr>
              <w:pStyle w:val="TableParagraph"/>
              <w:spacing w:before="103" w:line="266" w:lineRule="auto"/>
              <w:ind w:left="396" w:hanging="397"/>
              <w:rPr>
                <w:b/>
              </w:rPr>
            </w:pPr>
            <w:r>
              <w:rPr>
                <w:b/>
                <w:color w:val="231F20"/>
                <w:w w:val="115"/>
              </w:rPr>
              <w:t>15. Purchaser’s Responsibilities</w:t>
            </w:r>
          </w:p>
        </w:tc>
        <w:tc>
          <w:tcPr>
            <w:tcW w:w="7116" w:type="dxa"/>
          </w:tcPr>
          <w:p w:rsidR="00E35F5A" w:rsidRDefault="00C42849">
            <w:pPr>
              <w:pStyle w:val="TableParagraph"/>
              <w:spacing w:before="103" w:line="266" w:lineRule="auto"/>
              <w:ind w:left="586" w:right="1" w:hanging="511"/>
              <w:jc w:val="both"/>
            </w:pPr>
            <w:r>
              <w:rPr>
                <w:color w:val="231F20"/>
                <w:w w:val="115"/>
              </w:rPr>
              <w:t>15.1.WheneverthesupplyofGoodsandRelatedServicesrequiresthat the Supplier obtain permits, approvals and/or import and other licensesorsimilarpermissionsfromBhutanesepublicauthorities, thePurchasershall,ifsorequiredbytheSupplier,useitsbestefforts to assist the Supplier in complying with such requirements in atimelyandexpeditiousmanner,butwithoutincurringanycosts.</w:t>
            </w:r>
          </w:p>
        </w:tc>
      </w:tr>
      <w:tr w:rsidR="00E35F5A">
        <w:trPr>
          <w:trHeight w:val="2331"/>
        </w:trPr>
        <w:tc>
          <w:tcPr>
            <w:tcW w:w="2305" w:type="dxa"/>
          </w:tcPr>
          <w:p w:rsidR="00E35F5A" w:rsidRDefault="00C42849">
            <w:pPr>
              <w:pStyle w:val="TableParagraph"/>
              <w:spacing w:before="103"/>
              <w:rPr>
                <w:b/>
              </w:rPr>
            </w:pPr>
            <w:r>
              <w:rPr>
                <w:b/>
                <w:color w:val="231F20"/>
                <w:w w:val="110"/>
              </w:rPr>
              <w:t>16. Contract Price</w:t>
            </w:r>
          </w:p>
        </w:tc>
        <w:tc>
          <w:tcPr>
            <w:tcW w:w="7116" w:type="dxa"/>
          </w:tcPr>
          <w:p w:rsidR="00E35F5A" w:rsidRDefault="00C42849">
            <w:pPr>
              <w:pStyle w:val="TableParagraph"/>
              <w:numPr>
                <w:ilvl w:val="1"/>
                <w:numId w:val="31"/>
              </w:numPr>
              <w:tabs>
                <w:tab w:val="left" w:pos="587"/>
              </w:tabs>
              <w:spacing w:before="103" w:line="266" w:lineRule="auto"/>
              <w:ind w:right="7" w:hanging="510"/>
              <w:jc w:val="both"/>
            </w:pPr>
            <w:r>
              <w:rPr>
                <w:color w:val="231F20"/>
                <w:w w:val="115"/>
              </w:rPr>
              <w:t>TheContractPriceshallbeasspecifiedintheContractAgreement subject to any additions and adjustments thereto or deductions therefromasmaybemadepursuanttotheContract.</w:t>
            </w:r>
          </w:p>
          <w:p w:rsidR="00E35F5A" w:rsidRDefault="00C42849">
            <w:pPr>
              <w:pStyle w:val="TableParagraph"/>
              <w:numPr>
                <w:ilvl w:val="1"/>
                <w:numId w:val="31"/>
              </w:numPr>
              <w:tabs>
                <w:tab w:val="left" w:pos="587"/>
              </w:tabs>
              <w:spacing w:before="250" w:line="280" w:lineRule="atLeast"/>
              <w:ind w:right="7" w:hanging="510"/>
              <w:jc w:val="both"/>
            </w:pPr>
            <w:r>
              <w:rPr>
                <w:color w:val="231F20"/>
                <w:w w:val="115"/>
              </w:rPr>
              <w:t>Prices charged by the Supplier for the Goods supplied and the RelatedServicesperformedundertheContractshallnotvaryfrom thepricesquotedbytheSupplierinitsBid</w:t>
            </w:r>
            <w:proofErr w:type="gramStart"/>
            <w:r>
              <w:rPr>
                <w:color w:val="231F20"/>
                <w:w w:val="115"/>
              </w:rPr>
              <w:t>,withtheexceptionof</w:t>
            </w:r>
            <w:proofErr w:type="gramEnd"/>
            <w:r>
              <w:rPr>
                <w:color w:val="231F20"/>
                <w:w w:val="115"/>
              </w:rPr>
              <w:t xml:space="preserve"> anypriceadjustmentsauthorizedintheSCC.</w:t>
            </w:r>
          </w:p>
        </w:tc>
      </w:tr>
    </w:tbl>
    <w:p w:rsidR="00E35F5A" w:rsidRDefault="00E35F5A">
      <w:pPr>
        <w:spacing w:line="280" w:lineRule="atLeast"/>
        <w:jc w:val="both"/>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2285"/>
        <w:gridCol w:w="7135"/>
      </w:tblGrid>
      <w:tr w:rsidR="00E35F5A">
        <w:trPr>
          <w:trHeight w:val="6325"/>
        </w:trPr>
        <w:tc>
          <w:tcPr>
            <w:tcW w:w="2285" w:type="dxa"/>
            <w:tcBorders>
              <w:top w:val="single" w:sz="4" w:space="0" w:color="231F20"/>
            </w:tcBorders>
          </w:tcPr>
          <w:p w:rsidR="00E35F5A" w:rsidRDefault="00C42849">
            <w:pPr>
              <w:pStyle w:val="TableParagraph"/>
              <w:spacing w:before="97"/>
              <w:rPr>
                <w:b/>
              </w:rPr>
            </w:pPr>
            <w:r>
              <w:rPr>
                <w:b/>
                <w:color w:val="231F20"/>
                <w:spacing w:val="-4"/>
                <w:w w:val="110"/>
              </w:rPr>
              <w:t xml:space="preserve">17.  </w:t>
            </w:r>
            <w:r>
              <w:rPr>
                <w:b/>
                <w:color w:val="231F20"/>
                <w:spacing w:val="-3"/>
                <w:w w:val="110"/>
              </w:rPr>
              <w:t>Terms</w:t>
            </w:r>
            <w:r>
              <w:rPr>
                <w:b/>
                <w:color w:val="231F20"/>
                <w:w w:val="110"/>
              </w:rPr>
              <w:t>of</w:t>
            </w:r>
          </w:p>
          <w:p w:rsidR="00E35F5A" w:rsidRDefault="00C42849">
            <w:pPr>
              <w:pStyle w:val="TableParagraph"/>
              <w:spacing w:before="27"/>
              <w:ind w:left="396"/>
              <w:rPr>
                <w:b/>
              </w:rPr>
            </w:pPr>
            <w:r>
              <w:rPr>
                <w:b/>
                <w:color w:val="231F20"/>
                <w:w w:val="110"/>
              </w:rPr>
              <w:t>Payment</w:t>
            </w:r>
          </w:p>
        </w:tc>
        <w:tc>
          <w:tcPr>
            <w:tcW w:w="7135" w:type="dxa"/>
            <w:tcBorders>
              <w:top w:val="single" w:sz="4" w:space="0" w:color="231F20"/>
            </w:tcBorders>
          </w:tcPr>
          <w:p w:rsidR="00E35F5A" w:rsidRDefault="00C42849">
            <w:pPr>
              <w:pStyle w:val="TableParagraph"/>
              <w:numPr>
                <w:ilvl w:val="1"/>
                <w:numId w:val="30"/>
              </w:numPr>
              <w:tabs>
                <w:tab w:val="left" w:pos="607"/>
              </w:tabs>
              <w:spacing w:before="97"/>
              <w:ind w:hanging="510"/>
            </w:pPr>
            <w:r>
              <w:rPr>
                <w:color w:val="231F20"/>
                <w:w w:val="110"/>
              </w:rPr>
              <w:t>TheContractPrice,includinganyAdvancePayments,ifapplicable,</w:t>
            </w:r>
          </w:p>
          <w:p w:rsidR="00E35F5A" w:rsidRDefault="00C42849">
            <w:pPr>
              <w:pStyle w:val="TableParagraph"/>
              <w:spacing w:before="27"/>
              <w:ind w:left="606"/>
            </w:pPr>
            <w:proofErr w:type="gramStart"/>
            <w:r>
              <w:rPr>
                <w:color w:val="231F20"/>
                <w:w w:val="110"/>
              </w:rPr>
              <w:t>shall</w:t>
            </w:r>
            <w:proofErr w:type="gramEnd"/>
            <w:r>
              <w:rPr>
                <w:color w:val="231F20"/>
                <w:w w:val="110"/>
              </w:rPr>
              <w:t xml:space="preserve"> be paid as specified in the SCC.</w:t>
            </w:r>
          </w:p>
          <w:p w:rsidR="00E35F5A" w:rsidRDefault="00E35F5A">
            <w:pPr>
              <w:pStyle w:val="TableParagraph"/>
              <w:spacing w:before="8"/>
              <w:rPr>
                <w:sz w:val="26"/>
              </w:rPr>
            </w:pPr>
          </w:p>
          <w:p w:rsidR="00E35F5A" w:rsidRDefault="00C42849">
            <w:pPr>
              <w:pStyle w:val="TableParagraph"/>
              <w:numPr>
                <w:ilvl w:val="1"/>
                <w:numId w:val="30"/>
              </w:numPr>
              <w:tabs>
                <w:tab w:val="left" w:pos="607"/>
              </w:tabs>
              <w:spacing w:line="266" w:lineRule="auto"/>
              <w:ind w:hanging="510"/>
              <w:jc w:val="both"/>
            </w:pPr>
            <w:r>
              <w:rPr>
                <w:color w:val="231F20"/>
                <w:w w:val="110"/>
              </w:rPr>
              <w:t>The Supplier’s request for payment shall be made to the Purchaser in writing, accompanied by invoices describing, as appropriate</w:t>
            </w:r>
            <w:proofErr w:type="gramStart"/>
            <w:r>
              <w:rPr>
                <w:color w:val="231F20"/>
                <w:w w:val="110"/>
              </w:rPr>
              <w:t>,  the</w:t>
            </w:r>
            <w:proofErr w:type="gramEnd"/>
            <w:r>
              <w:rPr>
                <w:color w:val="231F20"/>
                <w:w w:val="110"/>
              </w:rPr>
              <w:t xml:space="preserve"> Goods delivered and Related  Services  performed,  and  by  the documents submitted pursuant to GCC Clause 13 and upon fulfillment of all the obligations stipulated in theContract.</w:t>
            </w:r>
          </w:p>
          <w:p w:rsidR="00E35F5A" w:rsidRDefault="00E35F5A">
            <w:pPr>
              <w:pStyle w:val="TableParagraph"/>
              <w:rPr>
                <w:sz w:val="24"/>
              </w:rPr>
            </w:pPr>
          </w:p>
          <w:p w:rsidR="00E35F5A" w:rsidRDefault="00C42849">
            <w:pPr>
              <w:pStyle w:val="TableParagraph"/>
              <w:numPr>
                <w:ilvl w:val="1"/>
                <w:numId w:val="30"/>
              </w:numPr>
              <w:tabs>
                <w:tab w:val="left" w:pos="607"/>
              </w:tabs>
              <w:spacing w:line="266" w:lineRule="auto"/>
              <w:ind w:right="6" w:hanging="510"/>
              <w:jc w:val="both"/>
            </w:pPr>
            <w:r>
              <w:rPr>
                <w:color w:val="231F20"/>
                <w:w w:val="115"/>
              </w:rPr>
              <w:t>PaymentsshallbemadepromptlybythePurchaser</w:t>
            </w:r>
            <w:proofErr w:type="gramStart"/>
            <w:r>
              <w:rPr>
                <w:color w:val="231F20"/>
                <w:w w:val="115"/>
              </w:rPr>
              <w:t>,nolaterthan</w:t>
            </w:r>
            <w:proofErr w:type="gramEnd"/>
            <w:r>
              <w:rPr>
                <w:color w:val="231F20"/>
                <w:w w:val="115"/>
              </w:rPr>
              <w:t xml:space="preserve"> thirty(30)daysafterthesubmissionofverifiedinvoiceorrequest forpaymentbytheSupplier,andthePurchaserhasacceptedit.</w:t>
            </w:r>
          </w:p>
          <w:p w:rsidR="00E35F5A" w:rsidRDefault="00E35F5A">
            <w:pPr>
              <w:pStyle w:val="TableParagraph"/>
              <w:spacing w:before="2"/>
              <w:rPr>
                <w:sz w:val="24"/>
              </w:rPr>
            </w:pPr>
          </w:p>
          <w:p w:rsidR="00E35F5A" w:rsidRDefault="00C42849">
            <w:pPr>
              <w:pStyle w:val="TableParagraph"/>
              <w:numPr>
                <w:ilvl w:val="1"/>
                <w:numId w:val="30"/>
              </w:numPr>
              <w:tabs>
                <w:tab w:val="left" w:pos="607"/>
              </w:tabs>
              <w:spacing w:line="266" w:lineRule="auto"/>
              <w:ind w:hanging="510"/>
              <w:jc w:val="both"/>
            </w:pPr>
            <w:r>
              <w:rPr>
                <w:color w:val="231F20"/>
                <w:w w:val="115"/>
              </w:rPr>
              <w:t>The currencies in which payments shall be made to the Supplier underthisContractshallbethoseinwhichtheBidPriceisexpressed.</w:t>
            </w:r>
          </w:p>
          <w:p w:rsidR="00E35F5A" w:rsidRDefault="00E35F5A">
            <w:pPr>
              <w:pStyle w:val="TableParagraph"/>
              <w:spacing w:before="2"/>
              <w:rPr>
                <w:sz w:val="24"/>
              </w:rPr>
            </w:pPr>
          </w:p>
          <w:p w:rsidR="00E35F5A" w:rsidRDefault="00C42849">
            <w:pPr>
              <w:pStyle w:val="TableParagraph"/>
              <w:numPr>
                <w:ilvl w:val="1"/>
                <w:numId w:val="30"/>
              </w:numPr>
              <w:tabs>
                <w:tab w:val="left" w:pos="607"/>
              </w:tabs>
              <w:spacing w:line="266" w:lineRule="auto"/>
              <w:ind w:hanging="510"/>
              <w:jc w:val="both"/>
            </w:pPr>
            <w:r>
              <w:rPr>
                <w:color w:val="231F20"/>
                <w:w w:val="115"/>
              </w:rPr>
              <w:t>In the event that the Purchaser fails to pay the Supplier any paymentbyitsduedateorwithintheperiodsetforthintheSCC, the Purchaser shall pay to the Supplier interest on the amount of suchdelayedpaymentattherateshownintheSCC,fortheperiod of delay until payment has been made in full, whether before or after judgment or arbitrageaward.</w:t>
            </w:r>
          </w:p>
        </w:tc>
      </w:tr>
      <w:tr w:rsidR="00E35F5A">
        <w:trPr>
          <w:trHeight w:val="3811"/>
        </w:trPr>
        <w:tc>
          <w:tcPr>
            <w:tcW w:w="2285" w:type="dxa"/>
          </w:tcPr>
          <w:p w:rsidR="00E35F5A" w:rsidRDefault="00C42849">
            <w:pPr>
              <w:pStyle w:val="TableParagraph"/>
              <w:spacing w:before="103"/>
              <w:rPr>
                <w:b/>
              </w:rPr>
            </w:pPr>
            <w:r>
              <w:rPr>
                <w:b/>
                <w:color w:val="231F20"/>
                <w:w w:val="115"/>
              </w:rPr>
              <w:t>18. Taxes and Duties</w:t>
            </w:r>
          </w:p>
        </w:tc>
        <w:tc>
          <w:tcPr>
            <w:tcW w:w="7135" w:type="dxa"/>
          </w:tcPr>
          <w:p w:rsidR="00E35F5A" w:rsidRDefault="00C42849">
            <w:pPr>
              <w:pStyle w:val="TableParagraph"/>
              <w:numPr>
                <w:ilvl w:val="1"/>
                <w:numId w:val="29"/>
              </w:numPr>
              <w:tabs>
                <w:tab w:val="left" w:pos="709"/>
              </w:tabs>
              <w:spacing w:before="103" w:line="266" w:lineRule="auto"/>
              <w:ind w:right="6"/>
              <w:jc w:val="both"/>
            </w:pPr>
            <w:r>
              <w:rPr>
                <w:color w:val="231F20"/>
                <w:w w:val="115"/>
              </w:rPr>
              <w:t>For Goods manufactured outside Bhutan the Supplier shallbear andpayallapplicabletaxes</w:t>
            </w:r>
            <w:proofErr w:type="gramStart"/>
            <w:r>
              <w:rPr>
                <w:color w:val="231F20"/>
                <w:w w:val="115"/>
              </w:rPr>
              <w:t>,stampduties,licencefeesandother</w:t>
            </w:r>
            <w:proofErr w:type="gramEnd"/>
            <w:r>
              <w:rPr>
                <w:color w:val="231F20"/>
                <w:w w:val="115"/>
              </w:rPr>
              <w:t xml:space="preserve"> similarleviesimposedoutsideBhutan.</w:t>
            </w:r>
          </w:p>
          <w:p w:rsidR="00E35F5A" w:rsidRDefault="00E35F5A">
            <w:pPr>
              <w:pStyle w:val="TableParagraph"/>
              <w:spacing w:before="1"/>
              <w:rPr>
                <w:sz w:val="24"/>
              </w:rPr>
            </w:pPr>
          </w:p>
          <w:p w:rsidR="00E35F5A" w:rsidRDefault="00C42849">
            <w:pPr>
              <w:pStyle w:val="TableParagraph"/>
              <w:numPr>
                <w:ilvl w:val="1"/>
                <w:numId w:val="29"/>
              </w:numPr>
              <w:tabs>
                <w:tab w:val="left" w:pos="607"/>
              </w:tabs>
              <w:spacing w:line="266" w:lineRule="auto"/>
              <w:ind w:left="606" w:right="6" w:hanging="510"/>
              <w:jc w:val="both"/>
            </w:pPr>
            <w:r>
              <w:rPr>
                <w:color w:val="231F20"/>
                <w:w w:val="115"/>
              </w:rPr>
              <w:t>ForGoodsmanufacturedwithinBhutantheSuppliershallbearand promptly pay all applicable taxes, duties, licence fees and other similarleviesincurreduntildeliveryofthecontractedGoodstothe Purchaser.</w:t>
            </w:r>
          </w:p>
          <w:p w:rsidR="00E35F5A" w:rsidRDefault="00E35F5A">
            <w:pPr>
              <w:pStyle w:val="TableParagraph"/>
              <w:spacing w:before="1"/>
              <w:rPr>
                <w:sz w:val="24"/>
              </w:rPr>
            </w:pPr>
          </w:p>
          <w:p w:rsidR="00E35F5A" w:rsidRDefault="00C42849">
            <w:pPr>
              <w:pStyle w:val="TableParagraph"/>
              <w:numPr>
                <w:ilvl w:val="1"/>
                <w:numId w:val="29"/>
              </w:numPr>
              <w:tabs>
                <w:tab w:val="left" w:pos="607"/>
              </w:tabs>
              <w:spacing w:line="266" w:lineRule="auto"/>
              <w:ind w:left="606" w:right="6" w:hanging="510"/>
              <w:jc w:val="both"/>
            </w:pPr>
            <w:r>
              <w:rPr>
                <w:color w:val="231F20"/>
                <w:w w:val="115"/>
              </w:rPr>
              <w:t>Ifanytaxexemptions</w:t>
            </w:r>
            <w:proofErr w:type="gramStart"/>
            <w:r>
              <w:rPr>
                <w:color w:val="231F20"/>
                <w:w w:val="115"/>
              </w:rPr>
              <w:t>,reductions,allowancesorprivilegesmaybe</w:t>
            </w:r>
            <w:proofErr w:type="gramEnd"/>
            <w:r>
              <w:rPr>
                <w:color w:val="231F20"/>
                <w:w w:val="115"/>
              </w:rPr>
              <w:t xml:space="preserve"> availabletotheSupplierinBhutanthePurchasershalluseitsbest effortstoenabletheSuppliertobenefitfromanysuchtaxsavings to the maximum allowableextent.</w:t>
            </w:r>
          </w:p>
        </w:tc>
      </w:tr>
      <w:tr w:rsidR="00E35F5A">
        <w:trPr>
          <w:trHeight w:val="2331"/>
        </w:trPr>
        <w:tc>
          <w:tcPr>
            <w:tcW w:w="2285" w:type="dxa"/>
          </w:tcPr>
          <w:p w:rsidR="00E35F5A" w:rsidRDefault="00C42849">
            <w:pPr>
              <w:pStyle w:val="TableParagraph"/>
              <w:spacing w:before="103" w:line="266" w:lineRule="auto"/>
              <w:ind w:left="396" w:hanging="397"/>
              <w:rPr>
                <w:b/>
              </w:rPr>
            </w:pPr>
            <w:r>
              <w:rPr>
                <w:b/>
                <w:color w:val="231F20"/>
                <w:w w:val="110"/>
              </w:rPr>
              <w:t>19. Performance Se- curity</w:t>
            </w:r>
          </w:p>
        </w:tc>
        <w:tc>
          <w:tcPr>
            <w:tcW w:w="7135" w:type="dxa"/>
          </w:tcPr>
          <w:p w:rsidR="00E35F5A" w:rsidRDefault="00C42849">
            <w:pPr>
              <w:pStyle w:val="TableParagraph"/>
              <w:numPr>
                <w:ilvl w:val="1"/>
                <w:numId w:val="28"/>
              </w:numPr>
              <w:tabs>
                <w:tab w:val="left" w:pos="607"/>
              </w:tabs>
              <w:spacing w:before="103" w:line="266" w:lineRule="auto"/>
              <w:ind w:right="6" w:hanging="510"/>
              <w:jc w:val="both"/>
            </w:pPr>
            <w:r>
              <w:rPr>
                <w:color w:val="231F20"/>
                <w:w w:val="110"/>
              </w:rPr>
              <w:t>The Supplier shall, within fifteen (15) working days of the notification of contract award, provide a Performance Security for the due performance of the Contract in the amount and currency specified in theSCC.</w:t>
            </w:r>
          </w:p>
          <w:p w:rsidR="00E35F5A" w:rsidRDefault="00C42849">
            <w:pPr>
              <w:pStyle w:val="TableParagraph"/>
              <w:numPr>
                <w:ilvl w:val="1"/>
                <w:numId w:val="28"/>
              </w:numPr>
              <w:tabs>
                <w:tab w:val="left" w:pos="607"/>
              </w:tabs>
              <w:spacing w:before="249" w:line="280" w:lineRule="atLeast"/>
              <w:ind w:right="6" w:hanging="510"/>
              <w:jc w:val="both"/>
            </w:pPr>
            <w:r>
              <w:rPr>
                <w:color w:val="231F20"/>
                <w:w w:val="115"/>
              </w:rPr>
              <w:t>TheproceedsofthePerformanceSecurityshallbepayabletothe PurchaserascompensationforanylossresultingfromtheSupplier’s failuretocompleteitsobligationsundertheContract.</w:t>
            </w:r>
          </w:p>
        </w:tc>
      </w:tr>
    </w:tbl>
    <w:p w:rsidR="00E35F5A" w:rsidRDefault="00E35F5A">
      <w:pPr>
        <w:spacing w:line="280" w:lineRule="atLeast"/>
        <w:jc w:val="both"/>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2041"/>
        <w:gridCol w:w="7379"/>
      </w:tblGrid>
      <w:tr w:rsidR="00E35F5A">
        <w:trPr>
          <w:trHeight w:val="3525"/>
        </w:trPr>
        <w:tc>
          <w:tcPr>
            <w:tcW w:w="2041" w:type="dxa"/>
            <w:tcBorders>
              <w:top w:val="single" w:sz="4" w:space="0" w:color="231F20"/>
            </w:tcBorders>
          </w:tcPr>
          <w:p w:rsidR="00E35F5A" w:rsidRDefault="00E35F5A">
            <w:pPr>
              <w:pStyle w:val="TableParagraph"/>
            </w:pPr>
          </w:p>
        </w:tc>
        <w:tc>
          <w:tcPr>
            <w:tcW w:w="7379" w:type="dxa"/>
            <w:tcBorders>
              <w:top w:val="single" w:sz="4" w:space="0" w:color="231F20"/>
            </w:tcBorders>
          </w:tcPr>
          <w:p w:rsidR="00E35F5A" w:rsidRDefault="00C42849">
            <w:pPr>
              <w:pStyle w:val="TableParagraph"/>
              <w:numPr>
                <w:ilvl w:val="1"/>
                <w:numId w:val="27"/>
              </w:numPr>
              <w:tabs>
                <w:tab w:val="left" w:pos="851"/>
              </w:tabs>
              <w:spacing w:before="97" w:line="266" w:lineRule="auto"/>
              <w:ind w:right="6" w:hanging="510"/>
              <w:jc w:val="both"/>
            </w:pPr>
            <w:r>
              <w:rPr>
                <w:color w:val="231F20"/>
                <w:w w:val="110"/>
              </w:rPr>
              <w:t>The Performance Security shall be denominated in the currency (ies</w:t>
            </w:r>
            <w:proofErr w:type="gramStart"/>
            <w:r>
              <w:rPr>
                <w:color w:val="231F20"/>
                <w:w w:val="110"/>
              </w:rPr>
              <w:t>)oftheContractorinafreelyconvertiblecurrencyacceptableto</w:t>
            </w:r>
            <w:proofErr w:type="gramEnd"/>
            <w:r>
              <w:rPr>
                <w:color w:val="231F20"/>
                <w:w w:val="110"/>
              </w:rPr>
              <w:t xml:space="preserve"> the Purchaser, shall be valid until the successful completion of the Supplier’s performance obligations under the Contract, including anywarrantyobligations,andshallbeinoneoftheformsstipulated by the Purchaser in theSCC.</w:t>
            </w:r>
          </w:p>
          <w:p w:rsidR="00E35F5A" w:rsidRDefault="00E35F5A">
            <w:pPr>
              <w:pStyle w:val="TableParagraph"/>
              <w:spacing w:before="11"/>
              <w:rPr>
                <w:sz w:val="23"/>
              </w:rPr>
            </w:pPr>
          </w:p>
          <w:p w:rsidR="00E35F5A" w:rsidRDefault="00C42849">
            <w:pPr>
              <w:pStyle w:val="TableParagraph"/>
              <w:numPr>
                <w:ilvl w:val="1"/>
                <w:numId w:val="27"/>
              </w:numPr>
              <w:tabs>
                <w:tab w:val="left" w:pos="851"/>
              </w:tabs>
              <w:spacing w:line="266" w:lineRule="auto"/>
              <w:ind w:right="6" w:hanging="510"/>
              <w:jc w:val="both"/>
            </w:pPr>
            <w:r>
              <w:rPr>
                <w:color w:val="231F20"/>
                <w:w w:val="110"/>
              </w:rPr>
              <w:t>The Performance Security shall be discharged by the Purchaserand returned to the Supplier not later than thirty (30) days followingthe date of completion of the Supplier’s performance obligations under the Contract, including any warranty obligations, unless specified otherwise in theSCC,.</w:t>
            </w:r>
          </w:p>
        </w:tc>
      </w:tr>
      <w:tr w:rsidR="00E35F5A">
        <w:trPr>
          <w:trHeight w:val="1851"/>
        </w:trPr>
        <w:tc>
          <w:tcPr>
            <w:tcW w:w="2041" w:type="dxa"/>
          </w:tcPr>
          <w:p w:rsidR="00E35F5A" w:rsidRDefault="00C42849">
            <w:pPr>
              <w:pStyle w:val="TableParagraph"/>
              <w:spacing w:before="103"/>
              <w:rPr>
                <w:b/>
              </w:rPr>
            </w:pPr>
            <w:r>
              <w:rPr>
                <w:b/>
                <w:color w:val="231F20"/>
                <w:w w:val="110"/>
              </w:rPr>
              <w:t>20. Copyright</w:t>
            </w:r>
          </w:p>
        </w:tc>
        <w:tc>
          <w:tcPr>
            <w:tcW w:w="7379" w:type="dxa"/>
          </w:tcPr>
          <w:p w:rsidR="00E35F5A" w:rsidRDefault="00C42849">
            <w:pPr>
              <w:pStyle w:val="TableParagraph"/>
              <w:spacing w:before="103" w:line="266" w:lineRule="auto"/>
              <w:ind w:left="850" w:hanging="511"/>
              <w:jc w:val="both"/>
            </w:pPr>
            <w:r>
              <w:rPr>
                <w:color w:val="231F20"/>
                <w:w w:val="115"/>
              </w:rPr>
              <w:t>20.1. The copyright in all drawings, documents and other materials containingdataandinformationfurnishedtothePurchaserbythe SuppliershallremainvestedintheSupplier</w:t>
            </w:r>
            <w:proofErr w:type="gramStart"/>
            <w:r>
              <w:rPr>
                <w:color w:val="231F20"/>
                <w:w w:val="115"/>
              </w:rPr>
              <w:t>,</w:t>
            </w:r>
            <w:r>
              <w:rPr>
                <w:color w:val="231F20"/>
                <w:spacing w:val="-3"/>
                <w:w w:val="115"/>
              </w:rPr>
              <w:t>or,</w:t>
            </w:r>
            <w:r>
              <w:rPr>
                <w:color w:val="231F20"/>
                <w:w w:val="115"/>
              </w:rPr>
              <w:t>iftheyarefurnished</w:t>
            </w:r>
            <w:proofErr w:type="gramEnd"/>
            <w:r>
              <w:rPr>
                <w:color w:val="231F20"/>
                <w:w w:val="115"/>
              </w:rPr>
              <w:t xml:space="preserve"> tothePurchaserdirectlyorthroughtheSupplierbyanythirdparty, including suppliers of materials, the copyright in such materials shallremainvestedinsuchthirdparty.</w:t>
            </w:r>
          </w:p>
        </w:tc>
      </w:tr>
      <w:tr w:rsidR="00E35F5A">
        <w:trPr>
          <w:trHeight w:val="7764"/>
        </w:trPr>
        <w:tc>
          <w:tcPr>
            <w:tcW w:w="2041" w:type="dxa"/>
          </w:tcPr>
          <w:p w:rsidR="00E35F5A" w:rsidRDefault="00C42849">
            <w:pPr>
              <w:pStyle w:val="TableParagraph"/>
              <w:spacing w:before="103" w:line="266" w:lineRule="auto"/>
              <w:ind w:left="396" w:hanging="397"/>
              <w:rPr>
                <w:b/>
              </w:rPr>
            </w:pPr>
            <w:r>
              <w:rPr>
                <w:b/>
                <w:color w:val="231F20"/>
                <w:w w:val="115"/>
              </w:rPr>
              <w:t>21. Confidential</w:t>
            </w:r>
            <w:r>
              <w:rPr>
                <w:b/>
                <w:color w:val="231F20"/>
                <w:w w:val="110"/>
              </w:rPr>
              <w:t>Information</w:t>
            </w:r>
          </w:p>
        </w:tc>
        <w:tc>
          <w:tcPr>
            <w:tcW w:w="7379" w:type="dxa"/>
          </w:tcPr>
          <w:p w:rsidR="00E35F5A" w:rsidRDefault="00C42849">
            <w:pPr>
              <w:pStyle w:val="TableParagraph"/>
              <w:numPr>
                <w:ilvl w:val="1"/>
                <w:numId w:val="26"/>
              </w:numPr>
              <w:tabs>
                <w:tab w:val="left" w:pos="851"/>
              </w:tabs>
              <w:spacing w:before="103" w:line="266" w:lineRule="auto"/>
              <w:ind w:right="6" w:hanging="510"/>
              <w:jc w:val="both"/>
            </w:pPr>
            <w:r>
              <w:rPr>
                <w:color w:val="231F20"/>
                <w:w w:val="115"/>
              </w:rPr>
              <w:t>The Purchaser and the Supplier shall keep confidential and shall not,withoutthewrittenconsentoftheotherpartyhereto,divulgeto anythirdpartyanydocuments,dataorotherinformationfurnished directly or indirectly by the other party hereto in connection with the Contract, whether such information has been furnished prior to, during or following completion or termination of the Contract.Notwithstandingtheabove,theSuppliermayfurnishto its Subcontractor(s) such documents, data and other information as it receives from the Purchaser to the extent required for the Subcontractor(s) to perform its/their work under the Contract, in whicheventtheSuppliershallobtainfromsuchSubcontractor(s) an undertaking of confidentiality similar to that imposed on the SupplierunderGCCClause21.</w:t>
            </w:r>
          </w:p>
          <w:p w:rsidR="00E35F5A" w:rsidRDefault="00E35F5A">
            <w:pPr>
              <w:pStyle w:val="TableParagraph"/>
              <w:spacing w:before="5"/>
              <w:rPr>
                <w:sz w:val="23"/>
              </w:rPr>
            </w:pPr>
          </w:p>
          <w:p w:rsidR="00E35F5A" w:rsidRDefault="00C42849">
            <w:pPr>
              <w:pStyle w:val="TableParagraph"/>
              <w:numPr>
                <w:ilvl w:val="1"/>
                <w:numId w:val="26"/>
              </w:numPr>
              <w:tabs>
                <w:tab w:val="left" w:pos="851"/>
              </w:tabs>
              <w:spacing w:line="266" w:lineRule="auto"/>
              <w:ind w:hanging="510"/>
              <w:jc w:val="both"/>
            </w:pPr>
            <w:r>
              <w:rPr>
                <w:color w:val="231F20"/>
                <w:w w:val="115"/>
              </w:rPr>
              <w:t xml:space="preserve">The Purchaser shall not use such documents, data and other informationreceivedfromtheSupplierforanypurposesunrelated </w:t>
            </w:r>
            <w:r>
              <w:rPr>
                <w:color w:val="231F20"/>
                <w:spacing w:val="6"/>
                <w:w w:val="110"/>
              </w:rPr>
              <w:t xml:space="preserve">tothe </w:t>
            </w:r>
            <w:r>
              <w:rPr>
                <w:color w:val="231F20"/>
                <w:w w:val="110"/>
              </w:rPr>
              <w:t xml:space="preserve">Contract.Similarly, the Supplier </w:t>
            </w:r>
            <w:r>
              <w:rPr>
                <w:color w:val="231F20"/>
                <w:spacing w:val="4"/>
                <w:w w:val="110"/>
              </w:rPr>
              <w:t xml:space="preserve">shallnotusesuchdocuments, </w:t>
            </w:r>
            <w:r>
              <w:rPr>
                <w:color w:val="231F20"/>
                <w:w w:val="115"/>
              </w:rPr>
              <w:t>data and other information received from the Purchaser for anypurpose other than the design, procurement or other work and servicesrequiredfortheperformanceoftheContract.</w:t>
            </w:r>
          </w:p>
          <w:p w:rsidR="00E35F5A" w:rsidRDefault="00E35F5A">
            <w:pPr>
              <w:pStyle w:val="TableParagraph"/>
              <w:spacing w:before="10"/>
              <w:rPr>
                <w:sz w:val="23"/>
              </w:rPr>
            </w:pPr>
          </w:p>
          <w:p w:rsidR="00E35F5A" w:rsidRDefault="00C42849">
            <w:pPr>
              <w:pStyle w:val="TableParagraph"/>
              <w:numPr>
                <w:ilvl w:val="1"/>
                <w:numId w:val="26"/>
              </w:numPr>
              <w:tabs>
                <w:tab w:val="left" w:pos="851"/>
              </w:tabs>
              <w:spacing w:line="266" w:lineRule="auto"/>
              <w:ind w:right="6" w:hanging="510"/>
              <w:jc w:val="both"/>
            </w:pPr>
            <w:r>
              <w:rPr>
                <w:color w:val="231F20"/>
                <w:w w:val="115"/>
              </w:rPr>
              <w:t>The obligation of a party under GCC Sub-Clauses 21.1 and 21.2 above,</w:t>
            </w:r>
            <w:r>
              <w:rPr>
                <w:color w:val="231F20"/>
                <w:spacing w:val="-3"/>
                <w:w w:val="115"/>
              </w:rPr>
              <w:t>however,</w:t>
            </w:r>
            <w:r>
              <w:rPr>
                <w:color w:val="231F20"/>
                <w:w w:val="115"/>
              </w:rPr>
              <w:t>shallnotapplytoinformationthat:</w:t>
            </w:r>
          </w:p>
          <w:p w:rsidR="00E35F5A" w:rsidRDefault="00C42849">
            <w:pPr>
              <w:pStyle w:val="TableParagraph"/>
              <w:numPr>
                <w:ilvl w:val="2"/>
                <w:numId w:val="26"/>
              </w:numPr>
              <w:tabs>
                <w:tab w:val="left" w:pos="1248"/>
              </w:tabs>
              <w:spacing w:before="56" w:line="266" w:lineRule="auto"/>
              <w:ind w:right="6"/>
            </w:pPr>
            <w:r>
              <w:rPr>
                <w:color w:val="231F20"/>
                <w:w w:val="115"/>
              </w:rPr>
              <w:t>thePurchaserorSupplierneedstosharewiththeRGoBorother institutionsparticipatinginthefinancingoftheContract;</w:t>
            </w:r>
          </w:p>
          <w:p w:rsidR="00E35F5A" w:rsidRDefault="00C42849">
            <w:pPr>
              <w:pStyle w:val="TableParagraph"/>
              <w:numPr>
                <w:ilvl w:val="2"/>
                <w:numId w:val="26"/>
              </w:numPr>
              <w:tabs>
                <w:tab w:val="left" w:pos="1248"/>
              </w:tabs>
              <w:spacing w:before="28" w:line="280" w:lineRule="atLeast"/>
              <w:ind w:right="6"/>
            </w:pPr>
            <w:r>
              <w:rPr>
                <w:color w:val="231F20"/>
                <w:w w:val="115"/>
              </w:rPr>
              <w:t>noworhereafterentersthepublicdomainthroughnofaultof thatparty;</w:t>
            </w:r>
          </w:p>
        </w:tc>
      </w:tr>
    </w:tbl>
    <w:p w:rsidR="00E35F5A" w:rsidRDefault="00E35F5A">
      <w:pPr>
        <w:spacing w:line="280" w:lineRule="atLeast"/>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2189"/>
        <w:gridCol w:w="7231"/>
      </w:tblGrid>
      <w:tr w:rsidR="00E35F5A">
        <w:trPr>
          <w:trHeight w:val="3862"/>
        </w:trPr>
        <w:tc>
          <w:tcPr>
            <w:tcW w:w="2189" w:type="dxa"/>
            <w:tcBorders>
              <w:top w:val="single" w:sz="4" w:space="0" w:color="231F20"/>
            </w:tcBorders>
          </w:tcPr>
          <w:p w:rsidR="00E35F5A" w:rsidRDefault="00E35F5A">
            <w:pPr>
              <w:pStyle w:val="TableParagraph"/>
            </w:pPr>
          </w:p>
        </w:tc>
        <w:tc>
          <w:tcPr>
            <w:tcW w:w="7231" w:type="dxa"/>
            <w:tcBorders>
              <w:top w:val="single" w:sz="4" w:space="0" w:color="231F20"/>
            </w:tcBorders>
          </w:tcPr>
          <w:p w:rsidR="00E35F5A" w:rsidRDefault="00C42849">
            <w:pPr>
              <w:pStyle w:val="TableParagraph"/>
              <w:numPr>
                <w:ilvl w:val="0"/>
                <w:numId w:val="25"/>
              </w:numPr>
              <w:tabs>
                <w:tab w:val="left" w:pos="1100"/>
              </w:tabs>
              <w:spacing w:before="97" w:line="266" w:lineRule="auto"/>
              <w:ind w:right="6"/>
              <w:jc w:val="both"/>
            </w:pPr>
            <w:r>
              <w:rPr>
                <w:color w:val="231F20"/>
                <w:w w:val="110"/>
              </w:rPr>
              <w:t>can be proven to have been possessed by that party at the time ofdisclosureandwhichwasnotpreviouslyobtained,directlyor indirectly, from the other party;or</w:t>
            </w:r>
          </w:p>
          <w:p w:rsidR="00E35F5A" w:rsidRDefault="00C42849">
            <w:pPr>
              <w:pStyle w:val="TableParagraph"/>
              <w:numPr>
                <w:ilvl w:val="0"/>
                <w:numId w:val="25"/>
              </w:numPr>
              <w:tabs>
                <w:tab w:val="left" w:pos="1100"/>
              </w:tabs>
              <w:spacing w:before="54" w:line="266" w:lineRule="auto"/>
              <w:ind w:right="6"/>
              <w:jc w:val="both"/>
            </w:pPr>
            <w:proofErr w:type="gramStart"/>
            <w:r>
              <w:rPr>
                <w:color w:val="231F20"/>
                <w:w w:val="115"/>
              </w:rPr>
              <w:t>otherwiselawfullybecomesavailabletothatpartyfromathird</w:t>
            </w:r>
            <w:proofErr w:type="gramEnd"/>
            <w:r>
              <w:rPr>
                <w:color w:val="231F20"/>
                <w:w w:val="115"/>
              </w:rPr>
              <w:t xml:space="preserve"> partythathasnoobligationofconfidentiality.</w:t>
            </w:r>
          </w:p>
          <w:p w:rsidR="00E35F5A" w:rsidRDefault="00E35F5A">
            <w:pPr>
              <w:pStyle w:val="TableParagraph"/>
              <w:spacing w:before="3"/>
              <w:rPr>
                <w:sz w:val="24"/>
              </w:rPr>
            </w:pPr>
          </w:p>
          <w:p w:rsidR="00E35F5A" w:rsidRDefault="00C42849">
            <w:pPr>
              <w:pStyle w:val="TableParagraph"/>
              <w:numPr>
                <w:ilvl w:val="1"/>
                <w:numId w:val="24"/>
              </w:numPr>
              <w:tabs>
                <w:tab w:val="left" w:pos="703"/>
              </w:tabs>
              <w:spacing w:line="266" w:lineRule="auto"/>
              <w:ind w:right="6" w:hanging="510"/>
              <w:jc w:val="both"/>
            </w:pPr>
            <w:r>
              <w:rPr>
                <w:color w:val="231F20"/>
                <w:w w:val="110"/>
              </w:rPr>
              <w:t>TheaboveprovisionsofGCCClause21shallnotinanywaymodify any undertaking of confidentiality given by either of the parties hereto prior to the date of the Contract in respect of the Supply or any partthereof.</w:t>
            </w:r>
          </w:p>
          <w:p w:rsidR="00E35F5A" w:rsidRDefault="00E35F5A">
            <w:pPr>
              <w:pStyle w:val="TableParagraph"/>
              <w:rPr>
                <w:sz w:val="24"/>
              </w:rPr>
            </w:pPr>
          </w:p>
          <w:p w:rsidR="00E35F5A" w:rsidRDefault="00C42849">
            <w:pPr>
              <w:pStyle w:val="TableParagraph"/>
              <w:numPr>
                <w:ilvl w:val="1"/>
                <w:numId w:val="24"/>
              </w:numPr>
              <w:tabs>
                <w:tab w:val="left" w:pos="703"/>
              </w:tabs>
              <w:spacing w:before="1"/>
              <w:ind w:hanging="510"/>
            </w:pPr>
            <w:r>
              <w:rPr>
                <w:color w:val="231F20"/>
                <w:w w:val="110"/>
              </w:rPr>
              <w:t>The provisions of GCC Clause 21 shall survive completionor</w:t>
            </w:r>
          </w:p>
          <w:p w:rsidR="00E35F5A" w:rsidRDefault="00C42849">
            <w:pPr>
              <w:pStyle w:val="TableParagraph"/>
              <w:spacing w:before="27"/>
              <w:ind w:left="702"/>
            </w:pPr>
            <w:proofErr w:type="gramStart"/>
            <w:r>
              <w:rPr>
                <w:color w:val="231F20"/>
                <w:w w:val="115"/>
              </w:rPr>
              <w:t>termination</w:t>
            </w:r>
            <w:proofErr w:type="gramEnd"/>
            <w:r>
              <w:rPr>
                <w:color w:val="231F20"/>
                <w:w w:val="115"/>
              </w:rPr>
              <w:t>, for whatever reason, of the Contract.</w:t>
            </w:r>
          </w:p>
        </w:tc>
      </w:tr>
      <w:tr w:rsidR="00E35F5A">
        <w:trPr>
          <w:trHeight w:val="1851"/>
        </w:trPr>
        <w:tc>
          <w:tcPr>
            <w:tcW w:w="2189" w:type="dxa"/>
          </w:tcPr>
          <w:p w:rsidR="00E35F5A" w:rsidRDefault="00C42849">
            <w:pPr>
              <w:pStyle w:val="TableParagraph"/>
              <w:spacing w:before="103"/>
              <w:rPr>
                <w:b/>
              </w:rPr>
            </w:pPr>
            <w:r>
              <w:rPr>
                <w:b/>
                <w:color w:val="231F20"/>
                <w:w w:val="115"/>
              </w:rPr>
              <w:t>22. Subcontracting</w:t>
            </w:r>
          </w:p>
        </w:tc>
        <w:tc>
          <w:tcPr>
            <w:tcW w:w="7231" w:type="dxa"/>
          </w:tcPr>
          <w:p w:rsidR="00E35F5A" w:rsidRDefault="00C42849">
            <w:pPr>
              <w:pStyle w:val="TableParagraph"/>
              <w:numPr>
                <w:ilvl w:val="1"/>
                <w:numId w:val="23"/>
              </w:numPr>
              <w:tabs>
                <w:tab w:val="left" w:pos="843"/>
              </w:tabs>
              <w:spacing w:before="103" w:line="266" w:lineRule="auto"/>
              <w:ind w:right="6"/>
              <w:jc w:val="both"/>
            </w:pPr>
            <w:r>
              <w:rPr>
                <w:color w:val="231F20"/>
                <w:w w:val="115"/>
              </w:rPr>
              <w:t xml:space="preserve">The supplier shall not subcontract, in whole or in part, theirobligations under this Contract, </w:t>
            </w:r>
            <w:r>
              <w:rPr>
                <w:color w:val="231F20"/>
                <w:spacing w:val="-3"/>
                <w:w w:val="115"/>
              </w:rPr>
              <w:t xml:space="preserve">except </w:t>
            </w:r>
            <w:r>
              <w:rPr>
                <w:color w:val="231F20"/>
                <w:w w:val="115"/>
              </w:rPr>
              <w:t>with the prior written consent of thepurchaser.</w:t>
            </w:r>
          </w:p>
          <w:p w:rsidR="00E35F5A" w:rsidRDefault="00E35F5A">
            <w:pPr>
              <w:pStyle w:val="TableParagraph"/>
              <w:spacing w:before="1"/>
              <w:rPr>
                <w:sz w:val="24"/>
              </w:rPr>
            </w:pPr>
          </w:p>
          <w:p w:rsidR="00E35F5A" w:rsidRDefault="00C42849">
            <w:pPr>
              <w:pStyle w:val="TableParagraph"/>
              <w:numPr>
                <w:ilvl w:val="1"/>
                <w:numId w:val="23"/>
              </w:numPr>
              <w:tabs>
                <w:tab w:val="left" w:pos="703"/>
              </w:tabs>
              <w:spacing w:line="266" w:lineRule="auto"/>
              <w:ind w:left="702" w:right="6" w:hanging="510"/>
            </w:pPr>
            <w:r>
              <w:rPr>
                <w:color w:val="231F20"/>
                <w:w w:val="110"/>
              </w:rPr>
              <w:t xml:space="preserve">SubcontractsshallcomplywiththeprovisionsofGCCClauses3and </w:t>
            </w:r>
            <w:r>
              <w:rPr>
                <w:color w:val="231F20"/>
                <w:spacing w:val="-22"/>
                <w:w w:val="110"/>
              </w:rPr>
              <w:t>7.</w:t>
            </w:r>
          </w:p>
        </w:tc>
      </w:tr>
      <w:tr w:rsidR="00E35F5A">
        <w:trPr>
          <w:trHeight w:val="5689"/>
        </w:trPr>
        <w:tc>
          <w:tcPr>
            <w:tcW w:w="2189" w:type="dxa"/>
          </w:tcPr>
          <w:p w:rsidR="00E35F5A" w:rsidRDefault="00C42849">
            <w:pPr>
              <w:pStyle w:val="TableParagraph"/>
              <w:spacing w:before="103" w:line="266" w:lineRule="auto"/>
              <w:ind w:left="396" w:right="259" w:hanging="397"/>
              <w:rPr>
                <w:b/>
              </w:rPr>
            </w:pPr>
            <w:r>
              <w:rPr>
                <w:b/>
                <w:color w:val="231F20"/>
                <w:w w:val="110"/>
              </w:rPr>
              <w:t>23. Specifications and Standards</w:t>
            </w:r>
          </w:p>
        </w:tc>
        <w:tc>
          <w:tcPr>
            <w:tcW w:w="7231" w:type="dxa"/>
          </w:tcPr>
          <w:p w:rsidR="00E35F5A" w:rsidRDefault="00C42849">
            <w:pPr>
              <w:pStyle w:val="TableParagraph"/>
              <w:numPr>
                <w:ilvl w:val="1"/>
                <w:numId w:val="22"/>
              </w:numPr>
              <w:tabs>
                <w:tab w:val="left" w:pos="703"/>
              </w:tabs>
              <w:spacing w:before="103"/>
              <w:ind w:hanging="510"/>
            </w:pPr>
            <w:r>
              <w:rPr>
                <w:color w:val="231F20"/>
                <w:w w:val="110"/>
              </w:rPr>
              <w:t>Technical Specifications andDrawings:</w:t>
            </w:r>
          </w:p>
          <w:p w:rsidR="00E35F5A" w:rsidRDefault="00C42849">
            <w:pPr>
              <w:pStyle w:val="TableParagraph"/>
              <w:numPr>
                <w:ilvl w:val="2"/>
                <w:numId w:val="22"/>
              </w:numPr>
              <w:tabs>
                <w:tab w:val="left" w:pos="1100"/>
              </w:tabs>
              <w:spacing w:before="83" w:line="266" w:lineRule="auto"/>
              <w:ind w:right="6"/>
              <w:jc w:val="both"/>
            </w:pPr>
            <w:r>
              <w:rPr>
                <w:color w:val="231F20"/>
                <w:w w:val="110"/>
              </w:rPr>
              <w:t>The Goods and Related Services supplied under this Contract shall conform to the technical specifications and standards stipulated in  Section  VI,  Schedule  of  Supply  and,  when  no  applicable  standard  is  mentioned,  the   standard   shall be equivalent or superior to the official standards whose application is appropriate to the Goods’ country oforigin.</w:t>
            </w:r>
          </w:p>
          <w:p w:rsidR="00E35F5A" w:rsidRDefault="00C42849">
            <w:pPr>
              <w:pStyle w:val="TableParagraph"/>
              <w:numPr>
                <w:ilvl w:val="2"/>
                <w:numId w:val="22"/>
              </w:numPr>
              <w:tabs>
                <w:tab w:val="left" w:pos="1100"/>
              </w:tabs>
              <w:spacing w:before="52" w:line="266" w:lineRule="auto"/>
              <w:ind w:right="6"/>
              <w:jc w:val="both"/>
            </w:pPr>
            <w:r>
              <w:rPr>
                <w:color w:val="231F20"/>
                <w:w w:val="110"/>
              </w:rPr>
              <w:t xml:space="preserve">The Supplier shall be entitled to disclaim responsibility </w:t>
            </w:r>
            <w:proofErr w:type="gramStart"/>
            <w:r>
              <w:rPr>
                <w:color w:val="231F20"/>
                <w:w w:val="110"/>
              </w:rPr>
              <w:t>for  any</w:t>
            </w:r>
            <w:proofErr w:type="gramEnd"/>
            <w:r>
              <w:rPr>
                <w:color w:val="231F20"/>
                <w:w w:val="110"/>
              </w:rPr>
              <w:t xml:space="preserve"> design, data, drawing, specification or other document, or any modification thereof provided or designed by or on behalf of the Purchaser, by giving a notice of such disclaimer to the Purchaser.</w:t>
            </w:r>
          </w:p>
          <w:p w:rsidR="00E35F5A" w:rsidRDefault="00C42849">
            <w:pPr>
              <w:pStyle w:val="TableParagraph"/>
              <w:numPr>
                <w:ilvl w:val="2"/>
                <w:numId w:val="22"/>
              </w:numPr>
              <w:tabs>
                <w:tab w:val="left" w:pos="1100"/>
              </w:tabs>
              <w:spacing w:before="53" w:line="266" w:lineRule="auto"/>
              <w:ind w:right="6"/>
              <w:jc w:val="both"/>
            </w:pPr>
            <w:r>
              <w:rPr>
                <w:color w:val="231F20"/>
                <w:w w:val="110"/>
              </w:rPr>
              <w:t>Wherever references are made in the Contract to codes and standards in accordance with which it shall be executed, the editionsortherevisedversionsofsuchcodesandstandardsshall be those specified in the Schedule of Supply. During Contract execution, any changes in any such codes and standards shall be applied only after approval by the Purchaser and shall be treatedinaccordancewithGCCClause34.</w:t>
            </w:r>
          </w:p>
        </w:tc>
      </w:tr>
      <w:tr w:rsidR="00E35F5A">
        <w:trPr>
          <w:trHeight w:val="2639"/>
        </w:trPr>
        <w:tc>
          <w:tcPr>
            <w:tcW w:w="2189" w:type="dxa"/>
          </w:tcPr>
          <w:p w:rsidR="00E35F5A" w:rsidRDefault="00C42849">
            <w:pPr>
              <w:pStyle w:val="TableParagraph"/>
              <w:spacing w:before="131" w:line="266" w:lineRule="auto"/>
              <w:ind w:left="396" w:hanging="397"/>
              <w:rPr>
                <w:b/>
              </w:rPr>
            </w:pPr>
            <w:r>
              <w:rPr>
                <w:b/>
                <w:color w:val="231F20"/>
                <w:w w:val="110"/>
              </w:rPr>
              <w:t>24. Packing and Documents</w:t>
            </w:r>
          </w:p>
        </w:tc>
        <w:tc>
          <w:tcPr>
            <w:tcW w:w="7231" w:type="dxa"/>
          </w:tcPr>
          <w:p w:rsidR="00E35F5A" w:rsidRDefault="00C42849">
            <w:pPr>
              <w:pStyle w:val="TableParagraph"/>
              <w:spacing w:before="104" w:line="280" w:lineRule="atLeast"/>
              <w:ind w:left="702" w:hanging="511"/>
              <w:jc w:val="both"/>
            </w:pPr>
            <w:r>
              <w:rPr>
                <w:color w:val="231F20"/>
                <w:w w:val="115"/>
              </w:rPr>
              <w:t>24.1</w:t>
            </w:r>
            <w:proofErr w:type="gramStart"/>
            <w:r>
              <w:rPr>
                <w:color w:val="231F20"/>
                <w:w w:val="115"/>
              </w:rPr>
              <w:t>.TheSuppliershallprovidesuchpackingoftheGoodsasisrequired</w:t>
            </w:r>
            <w:proofErr w:type="gramEnd"/>
            <w:r>
              <w:rPr>
                <w:color w:val="231F20"/>
                <w:w w:val="115"/>
              </w:rPr>
              <w:t xml:space="preserve"> topreventtheirdamageordeteriorationduringtransittotheirfinal destination,asindicatedintheContract.Duringtransit,thepacking shallbesufficienttowithstand,withoutlimitation,roughhandling and exposure to extreme temperatures, salt and precipitation,and open storage. Packing case sizes and weights shall take into consideration, where appropriate, the remoteness of the Goods’ finaldestinationandtheabsenceofheavyhandlingfacilitiesatall points intransit.</w:t>
            </w:r>
          </w:p>
        </w:tc>
      </w:tr>
    </w:tbl>
    <w:p w:rsidR="00E35F5A" w:rsidRDefault="00E35F5A">
      <w:pPr>
        <w:spacing w:line="280" w:lineRule="atLeast"/>
        <w:jc w:val="both"/>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2222"/>
        <w:gridCol w:w="7197"/>
      </w:tblGrid>
      <w:tr w:rsidR="00E35F5A">
        <w:trPr>
          <w:trHeight w:val="1565"/>
        </w:trPr>
        <w:tc>
          <w:tcPr>
            <w:tcW w:w="2222" w:type="dxa"/>
            <w:tcBorders>
              <w:top w:val="single" w:sz="4" w:space="0" w:color="231F20"/>
            </w:tcBorders>
          </w:tcPr>
          <w:p w:rsidR="00E35F5A" w:rsidRDefault="00E35F5A">
            <w:pPr>
              <w:pStyle w:val="TableParagraph"/>
            </w:pPr>
          </w:p>
        </w:tc>
        <w:tc>
          <w:tcPr>
            <w:tcW w:w="7197" w:type="dxa"/>
            <w:tcBorders>
              <w:top w:val="single" w:sz="4" w:space="0" w:color="231F20"/>
            </w:tcBorders>
          </w:tcPr>
          <w:p w:rsidR="00E35F5A" w:rsidRDefault="00C42849">
            <w:pPr>
              <w:pStyle w:val="TableParagraph"/>
              <w:spacing w:before="97" w:line="266" w:lineRule="auto"/>
              <w:ind w:left="669" w:right="5" w:hanging="511"/>
              <w:jc w:val="both"/>
            </w:pPr>
            <w:r>
              <w:rPr>
                <w:color w:val="231F20"/>
                <w:w w:val="115"/>
              </w:rPr>
              <w:t>24.2</w:t>
            </w:r>
            <w:proofErr w:type="gramStart"/>
            <w:r>
              <w:rPr>
                <w:color w:val="231F20"/>
                <w:w w:val="115"/>
              </w:rPr>
              <w:t>.Thepacking,markinganddocumentationwithinandoutsidethe</w:t>
            </w:r>
            <w:proofErr w:type="gramEnd"/>
            <w:r>
              <w:rPr>
                <w:color w:val="231F20"/>
                <w:w w:val="115"/>
              </w:rPr>
              <w:t xml:space="preserve"> packages shall comply strictly with such special requirements as shallbeexpresslyprovidedforintheContract,includingadditional requirements, if </w:t>
            </w:r>
            <w:r>
              <w:rPr>
                <w:color w:val="231F20"/>
                <w:spacing w:val="-3"/>
                <w:w w:val="115"/>
              </w:rPr>
              <w:t xml:space="preserve">any, </w:t>
            </w:r>
            <w:r>
              <w:rPr>
                <w:color w:val="231F20"/>
                <w:w w:val="115"/>
              </w:rPr>
              <w:t>specified in the SCC, and in any other instructions ordered by thePurchaser.</w:t>
            </w:r>
          </w:p>
        </w:tc>
      </w:tr>
      <w:tr w:rsidR="00E35F5A">
        <w:trPr>
          <w:trHeight w:val="1851"/>
        </w:trPr>
        <w:tc>
          <w:tcPr>
            <w:tcW w:w="2222" w:type="dxa"/>
          </w:tcPr>
          <w:p w:rsidR="00E35F5A" w:rsidRDefault="00C42849">
            <w:pPr>
              <w:pStyle w:val="TableParagraph"/>
              <w:spacing w:before="103"/>
              <w:rPr>
                <w:b/>
              </w:rPr>
            </w:pPr>
            <w:r>
              <w:rPr>
                <w:b/>
                <w:color w:val="231F20"/>
                <w:w w:val="115"/>
              </w:rPr>
              <w:t>25. Insurance</w:t>
            </w:r>
          </w:p>
        </w:tc>
        <w:tc>
          <w:tcPr>
            <w:tcW w:w="7197" w:type="dxa"/>
          </w:tcPr>
          <w:p w:rsidR="00E35F5A" w:rsidRDefault="00C42849">
            <w:pPr>
              <w:pStyle w:val="TableParagraph"/>
              <w:spacing w:before="103" w:line="266" w:lineRule="auto"/>
              <w:ind w:left="669" w:right="-15" w:hanging="511"/>
              <w:jc w:val="both"/>
            </w:pPr>
            <w:r>
              <w:rPr>
                <w:color w:val="231F20"/>
                <w:w w:val="115"/>
              </w:rPr>
              <w:t>25.1</w:t>
            </w:r>
            <w:proofErr w:type="gramStart"/>
            <w:r>
              <w:rPr>
                <w:color w:val="231F20"/>
                <w:w w:val="115"/>
              </w:rPr>
              <w:t>.UnlessotherwisespecifiedintheSCCtheGoodssuppliedunder</w:t>
            </w:r>
            <w:proofErr w:type="gramEnd"/>
            <w:r>
              <w:rPr>
                <w:color w:val="231F20"/>
                <w:w w:val="115"/>
              </w:rPr>
              <w:t xml:space="preserve"> theContractshallbefullyinsured,inafreelyconvertiblecurrency from an eligible country, against loss or damage incidental tomanufacture or acquisition, transportation, storage and delivery, in accordance with the applicable Incoterms or in the mannerspecified in theSCC.</w:t>
            </w:r>
          </w:p>
        </w:tc>
      </w:tr>
      <w:tr w:rsidR="00E35F5A">
        <w:trPr>
          <w:trHeight w:val="1011"/>
        </w:trPr>
        <w:tc>
          <w:tcPr>
            <w:tcW w:w="2222" w:type="dxa"/>
          </w:tcPr>
          <w:p w:rsidR="00E35F5A" w:rsidRDefault="00C42849">
            <w:pPr>
              <w:pStyle w:val="TableParagraph"/>
              <w:spacing w:before="103"/>
              <w:rPr>
                <w:b/>
              </w:rPr>
            </w:pPr>
            <w:r>
              <w:rPr>
                <w:b/>
                <w:color w:val="231F20"/>
                <w:w w:val="115"/>
              </w:rPr>
              <w:t>26. Transportation</w:t>
            </w:r>
          </w:p>
        </w:tc>
        <w:tc>
          <w:tcPr>
            <w:tcW w:w="7197" w:type="dxa"/>
          </w:tcPr>
          <w:p w:rsidR="00E35F5A" w:rsidRDefault="00C42849">
            <w:pPr>
              <w:pStyle w:val="TableParagraph"/>
              <w:spacing w:before="103" w:line="266" w:lineRule="auto"/>
              <w:ind w:left="669" w:right="5" w:hanging="511"/>
              <w:jc w:val="both"/>
            </w:pPr>
            <w:r>
              <w:rPr>
                <w:color w:val="231F20"/>
                <w:w w:val="110"/>
              </w:rPr>
              <w:t>26.1. Unless otherwise specified in the SCC, responsibility for arranging transportationoftheGoodsshallbeinaccordancewiththespecified Incoterms.</w:t>
            </w:r>
          </w:p>
        </w:tc>
      </w:tr>
      <w:tr w:rsidR="00E35F5A">
        <w:trPr>
          <w:trHeight w:val="9051"/>
        </w:trPr>
        <w:tc>
          <w:tcPr>
            <w:tcW w:w="2222" w:type="dxa"/>
          </w:tcPr>
          <w:p w:rsidR="00E35F5A" w:rsidRDefault="00C42849">
            <w:pPr>
              <w:pStyle w:val="TableParagraph"/>
              <w:spacing w:before="103" w:line="266" w:lineRule="auto"/>
              <w:ind w:left="396" w:hanging="397"/>
              <w:rPr>
                <w:b/>
              </w:rPr>
            </w:pPr>
            <w:r>
              <w:rPr>
                <w:b/>
                <w:color w:val="231F20"/>
                <w:w w:val="115"/>
              </w:rPr>
              <w:t>27. Inspections and Tests</w:t>
            </w:r>
          </w:p>
        </w:tc>
        <w:tc>
          <w:tcPr>
            <w:tcW w:w="7197" w:type="dxa"/>
          </w:tcPr>
          <w:p w:rsidR="00E35F5A" w:rsidRDefault="00C42849">
            <w:pPr>
              <w:pStyle w:val="TableParagraph"/>
              <w:numPr>
                <w:ilvl w:val="1"/>
                <w:numId w:val="21"/>
              </w:numPr>
              <w:tabs>
                <w:tab w:val="left" w:pos="670"/>
              </w:tabs>
              <w:spacing w:before="103" w:line="266" w:lineRule="auto"/>
              <w:ind w:right="5" w:hanging="510"/>
              <w:jc w:val="both"/>
            </w:pPr>
            <w:r>
              <w:rPr>
                <w:color w:val="231F20"/>
                <w:spacing w:val="-6"/>
                <w:w w:val="115"/>
              </w:rPr>
              <w:t xml:space="preserve">At </w:t>
            </w:r>
            <w:r>
              <w:rPr>
                <w:color w:val="231F20"/>
                <w:w w:val="115"/>
              </w:rPr>
              <w:t>its own expense and at no cost to the Purchaser the Supplier shall carry out all such tests and/or inspections of the Goods and RelatedServicesasarespecifiedintheSCC.</w:t>
            </w:r>
          </w:p>
          <w:p w:rsidR="00E35F5A" w:rsidRDefault="00E35F5A">
            <w:pPr>
              <w:pStyle w:val="TableParagraph"/>
              <w:spacing w:before="1"/>
              <w:rPr>
                <w:sz w:val="24"/>
              </w:rPr>
            </w:pPr>
          </w:p>
          <w:p w:rsidR="00E35F5A" w:rsidRDefault="00C42849">
            <w:pPr>
              <w:pStyle w:val="TableParagraph"/>
              <w:numPr>
                <w:ilvl w:val="1"/>
                <w:numId w:val="21"/>
              </w:numPr>
              <w:tabs>
                <w:tab w:val="left" w:pos="670"/>
              </w:tabs>
              <w:spacing w:line="266" w:lineRule="auto"/>
              <w:ind w:right="-15" w:hanging="510"/>
              <w:jc w:val="both"/>
            </w:pPr>
            <w:r>
              <w:rPr>
                <w:color w:val="231F20"/>
                <w:w w:val="115"/>
              </w:rPr>
              <w:t>The inspections and tests may be conducted on the premises oftheSupplieroritsSubcontractor</w:t>
            </w:r>
            <w:proofErr w:type="gramStart"/>
            <w:r>
              <w:rPr>
                <w:color w:val="231F20"/>
                <w:w w:val="115"/>
              </w:rPr>
              <w:t>,atpointofdelivery,and</w:t>
            </w:r>
            <w:proofErr w:type="gramEnd"/>
            <w:r>
              <w:rPr>
                <w:color w:val="231F20"/>
                <w:w w:val="115"/>
              </w:rPr>
              <w:t>/oratthe Goods’finaldestination,orinanotherplaceinBhutanasspecified intheSCC.SubjecttoGCCSub-Clause</w:t>
            </w:r>
            <w:r>
              <w:rPr>
                <w:color w:val="231F20"/>
                <w:spacing w:val="-5"/>
                <w:w w:val="115"/>
              </w:rPr>
              <w:t>27.3,</w:t>
            </w:r>
            <w:r>
              <w:rPr>
                <w:color w:val="231F20"/>
                <w:w w:val="115"/>
              </w:rPr>
              <w:t>ifconductedonthe premisesoftheSupplieroritsSubcontractor,allreasonablefacilities andassistance,includingaccesstodrawingsandproductiondata, shallbefurnishedtotheinspectorsatnochargetothePurchaser.</w:t>
            </w:r>
          </w:p>
          <w:p w:rsidR="00E35F5A" w:rsidRDefault="00E35F5A">
            <w:pPr>
              <w:pStyle w:val="TableParagraph"/>
              <w:spacing w:before="10"/>
              <w:rPr>
                <w:sz w:val="23"/>
              </w:rPr>
            </w:pPr>
          </w:p>
          <w:p w:rsidR="00E35F5A" w:rsidRDefault="00C42849">
            <w:pPr>
              <w:pStyle w:val="TableParagraph"/>
              <w:numPr>
                <w:ilvl w:val="1"/>
                <w:numId w:val="21"/>
              </w:numPr>
              <w:tabs>
                <w:tab w:val="left" w:pos="670"/>
              </w:tabs>
              <w:spacing w:line="266" w:lineRule="auto"/>
              <w:ind w:right="-15" w:hanging="510"/>
              <w:jc w:val="both"/>
            </w:pPr>
            <w:r>
              <w:rPr>
                <w:color w:val="231F20"/>
                <w:w w:val="115"/>
              </w:rPr>
              <w:t xml:space="preserve">ThePurchaseroritsdesignatedrepresentativeshallbeentitledto attendthetestsand/orinspectionsreferredtoinGCCSub-Clause </w:t>
            </w:r>
            <w:r>
              <w:rPr>
                <w:color w:val="231F20"/>
                <w:spacing w:val="-5"/>
                <w:w w:val="115"/>
              </w:rPr>
              <w:t xml:space="preserve">27.2, </w:t>
            </w:r>
            <w:r>
              <w:rPr>
                <w:color w:val="231F20"/>
                <w:w w:val="115"/>
              </w:rPr>
              <w:t>provided that the Purchaser bears all of its own costs and expenses incurred in connection with such attendance including, butnotlimitedto</w:t>
            </w:r>
            <w:proofErr w:type="gramStart"/>
            <w:r>
              <w:rPr>
                <w:color w:val="231F20"/>
                <w:w w:val="115"/>
              </w:rPr>
              <w:t>,alltravellingandboardandlodgingexpenses</w:t>
            </w:r>
            <w:proofErr w:type="gramEnd"/>
            <w:r>
              <w:rPr>
                <w:color w:val="231F20"/>
                <w:w w:val="115"/>
              </w:rPr>
              <w:t>.</w:t>
            </w:r>
          </w:p>
          <w:p w:rsidR="00E35F5A" w:rsidRDefault="00E35F5A">
            <w:pPr>
              <w:pStyle w:val="TableParagraph"/>
              <w:rPr>
                <w:sz w:val="24"/>
              </w:rPr>
            </w:pPr>
          </w:p>
          <w:p w:rsidR="00E35F5A" w:rsidRDefault="00C42849">
            <w:pPr>
              <w:pStyle w:val="TableParagraph"/>
              <w:numPr>
                <w:ilvl w:val="1"/>
                <w:numId w:val="21"/>
              </w:numPr>
              <w:tabs>
                <w:tab w:val="left" w:pos="670"/>
              </w:tabs>
              <w:spacing w:line="266" w:lineRule="auto"/>
              <w:ind w:right="-15" w:hanging="510"/>
              <w:jc w:val="both"/>
            </w:pPr>
            <w:r>
              <w:rPr>
                <w:color w:val="231F20"/>
                <w:w w:val="115"/>
              </w:rPr>
              <w:t xml:space="preserve">ThePurchasermayrequiretheSuppliertocarryoutanytestand/ or inspection not required by the Contract but deemed necessary to verify that the characteristics and performance of the Goodscomplywiththetechnicalspecifications,codesandstandardsunder the Contract, provided that the Supplier’s reasonable costs and expensesincurredinthecarryingoutofsuchtestand/orinspection shall be added to the Contract Price. Further, if such test and/or inspection </w:t>
            </w:r>
            <w:proofErr w:type="gramStart"/>
            <w:r>
              <w:rPr>
                <w:color w:val="231F20"/>
                <w:w w:val="115"/>
              </w:rPr>
              <w:t>impedes</w:t>
            </w:r>
            <w:proofErr w:type="gramEnd"/>
            <w:r>
              <w:rPr>
                <w:color w:val="231F20"/>
                <w:w w:val="115"/>
              </w:rPr>
              <w:t xml:space="preserve"> the progress of manufacturing and/or the Supplier’sperformanceofitsotherobligationsundertheContract, due allowance will be made in respect of the Delivery Dates and CompletionDatesandtheotherobligationssoaffected.</w:t>
            </w:r>
          </w:p>
          <w:p w:rsidR="00E35F5A" w:rsidRDefault="00C42849">
            <w:pPr>
              <w:pStyle w:val="TableParagraph"/>
              <w:numPr>
                <w:ilvl w:val="1"/>
                <w:numId w:val="21"/>
              </w:numPr>
              <w:tabs>
                <w:tab w:val="left" w:pos="670"/>
              </w:tabs>
              <w:spacing w:before="244" w:line="280" w:lineRule="atLeast"/>
              <w:ind w:right="5" w:hanging="510"/>
              <w:jc w:val="both"/>
            </w:pPr>
            <w:r>
              <w:rPr>
                <w:color w:val="231F20"/>
                <w:w w:val="115"/>
              </w:rPr>
              <w:t>TheSuppliershallprovidethePurchaserwithareportoftheresults ofanysuchtestand/orinspection.</w:t>
            </w:r>
          </w:p>
        </w:tc>
      </w:tr>
    </w:tbl>
    <w:p w:rsidR="00E35F5A" w:rsidRDefault="00E35F5A">
      <w:pPr>
        <w:spacing w:line="280" w:lineRule="atLeast"/>
        <w:jc w:val="both"/>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1955"/>
        <w:gridCol w:w="7464"/>
      </w:tblGrid>
      <w:tr w:rsidR="00E35F5A">
        <w:trPr>
          <w:trHeight w:val="3805"/>
        </w:trPr>
        <w:tc>
          <w:tcPr>
            <w:tcW w:w="1955" w:type="dxa"/>
            <w:tcBorders>
              <w:top w:val="single" w:sz="4" w:space="0" w:color="231F20"/>
            </w:tcBorders>
          </w:tcPr>
          <w:p w:rsidR="00E35F5A" w:rsidRDefault="00E35F5A">
            <w:pPr>
              <w:pStyle w:val="TableParagraph"/>
            </w:pPr>
          </w:p>
        </w:tc>
        <w:tc>
          <w:tcPr>
            <w:tcW w:w="7464" w:type="dxa"/>
            <w:tcBorders>
              <w:top w:val="single" w:sz="4" w:space="0" w:color="231F20"/>
            </w:tcBorders>
          </w:tcPr>
          <w:p w:rsidR="00E35F5A" w:rsidRDefault="00C42849">
            <w:pPr>
              <w:pStyle w:val="TableParagraph"/>
              <w:numPr>
                <w:ilvl w:val="1"/>
                <w:numId w:val="20"/>
              </w:numPr>
              <w:tabs>
                <w:tab w:val="left" w:pos="937"/>
              </w:tabs>
              <w:spacing w:before="97" w:line="266" w:lineRule="auto"/>
              <w:ind w:right="5" w:hanging="510"/>
              <w:jc w:val="both"/>
            </w:pPr>
            <w:r>
              <w:rPr>
                <w:color w:val="231F20"/>
                <w:w w:val="110"/>
              </w:rPr>
              <w:t xml:space="preserve">The Purchaser may reject any Goods </w:t>
            </w:r>
            <w:proofErr w:type="gramStart"/>
            <w:r>
              <w:rPr>
                <w:color w:val="231F20"/>
                <w:w w:val="110"/>
              </w:rPr>
              <w:t>or  any</w:t>
            </w:r>
            <w:proofErr w:type="gramEnd"/>
            <w:r>
              <w:rPr>
                <w:color w:val="231F20"/>
                <w:w w:val="110"/>
              </w:rPr>
              <w:t xml:space="preserve">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testand/or inspection, at no cost to the Purchaser, upon giving anoticepursuanttoGCCSub-Clause</w:t>
            </w:r>
            <w:r>
              <w:rPr>
                <w:color w:val="231F20"/>
                <w:spacing w:val="-5"/>
                <w:w w:val="110"/>
              </w:rPr>
              <w:t>27.4.</w:t>
            </w:r>
          </w:p>
          <w:p w:rsidR="00E35F5A" w:rsidRDefault="00E35F5A">
            <w:pPr>
              <w:pStyle w:val="TableParagraph"/>
              <w:spacing w:before="10"/>
              <w:rPr>
                <w:sz w:val="23"/>
              </w:rPr>
            </w:pPr>
          </w:p>
          <w:p w:rsidR="00E35F5A" w:rsidRDefault="00C42849">
            <w:pPr>
              <w:pStyle w:val="TableParagraph"/>
              <w:numPr>
                <w:ilvl w:val="1"/>
                <w:numId w:val="20"/>
              </w:numPr>
              <w:tabs>
                <w:tab w:val="left" w:pos="937"/>
              </w:tabs>
              <w:spacing w:line="266" w:lineRule="auto"/>
              <w:ind w:right="5" w:hanging="510"/>
              <w:jc w:val="both"/>
            </w:pPr>
            <w:r>
              <w:rPr>
                <w:color w:val="231F20"/>
                <w:w w:val="115"/>
              </w:rPr>
              <w:t>The Supplier agrees that neither the execution of a test and/or inspection of the Goods or any part thereof, nor the attendanceby the Purchaser or its representative, nor the issue of any report pursuanttoGCCSub-Clause</w:t>
            </w:r>
            <w:r>
              <w:rPr>
                <w:color w:val="231F20"/>
                <w:spacing w:val="-5"/>
                <w:w w:val="115"/>
              </w:rPr>
              <w:t>27.6</w:t>
            </w:r>
            <w:proofErr w:type="gramStart"/>
            <w:r>
              <w:rPr>
                <w:color w:val="231F20"/>
                <w:spacing w:val="-5"/>
                <w:w w:val="115"/>
              </w:rPr>
              <w:t>,</w:t>
            </w:r>
            <w:r>
              <w:rPr>
                <w:color w:val="231F20"/>
                <w:w w:val="115"/>
              </w:rPr>
              <w:t>shallreleasetheSupplierfrom</w:t>
            </w:r>
            <w:proofErr w:type="gramEnd"/>
            <w:r>
              <w:rPr>
                <w:color w:val="231F20"/>
                <w:w w:val="115"/>
              </w:rPr>
              <w:t xml:space="preserve"> anywarrantiesorotherobligationsundertheContract.</w:t>
            </w:r>
          </w:p>
        </w:tc>
      </w:tr>
      <w:tr w:rsidR="00E35F5A">
        <w:trPr>
          <w:trHeight w:val="3251"/>
        </w:trPr>
        <w:tc>
          <w:tcPr>
            <w:tcW w:w="1955" w:type="dxa"/>
          </w:tcPr>
          <w:p w:rsidR="00E35F5A" w:rsidRDefault="00C42849">
            <w:pPr>
              <w:pStyle w:val="TableParagraph"/>
              <w:spacing w:before="103" w:line="266" w:lineRule="auto"/>
              <w:ind w:left="396" w:hanging="397"/>
              <w:rPr>
                <w:b/>
              </w:rPr>
            </w:pPr>
            <w:r>
              <w:rPr>
                <w:b/>
                <w:color w:val="231F20"/>
                <w:w w:val="110"/>
              </w:rPr>
              <w:t>28. Liquidated Damages</w:t>
            </w:r>
          </w:p>
        </w:tc>
        <w:tc>
          <w:tcPr>
            <w:tcW w:w="7464" w:type="dxa"/>
          </w:tcPr>
          <w:p w:rsidR="00E35F5A" w:rsidRDefault="00C42849">
            <w:pPr>
              <w:pStyle w:val="TableParagraph"/>
              <w:spacing w:before="103" w:line="266" w:lineRule="auto"/>
              <w:ind w:left="936" w:right="5" w:hanging="511"/>
              <w:jc w:val="both"/>
            </w:pPr>
            <w:r>
              <w:rPr>
                <w:color w:val="231F20"/>
                <w:w w:val="110"/>
              </w:rPr>
              <w:t xml:space="preserve">28.1. Except as provided for under GCC Clause 33, if the Supplier fails to deliver any or all of the Goods by the date(s) of delivery or fails to perform the Related Services within the period specified in the Contract, the Purchaser </w:t>
            </w:r>
            <w:r>
              <w:rPr>
                <w:color w:val="231F20"/>
                <w:spacing w:val="-3"/>
                <w:w w:val="110"/>
              </w:rPr>
              <w:t xml:space="preserve">may, </w:t>
            </w:r>
            <w:r>
              <w:rPr>
                <w:color w:val="231F20"/>
                <w:w w:val="110"/>
              </w:rPr>
              <w:t>without prejudice to all its other remedies under the Contract, deduct from the Contract Price, as liquidated damages, a sum equivalent to the percentage specifiedin theSCCofthedeliveredpriceofthedelayedGoodsorunperformed Services for each week or part thereof of delay until actualdelivery or performance, up to a maximum deduction of the percentage specifiedinthoseSCC.Oncethemaximumisreached,thePurchaser may terminate the Contract pursuant to GCC Clause36.</w:t>
            </w:r>
          </w:p>
        </w:tc>
      </w:tr>
      <w:tr w:rsidR="00E35F5A">
        <w:trPr>
          <w:trHeight w:val="6531"/>
        </w:trPr>
        <w:tc>
          <w:tcPr>
            <w:tcW w:w="1955" w:type="dxa"/>
          </w:tcPr>
          <w:p w:rsidR="00E35F5A" w:rsidRDefault="00C42849">
            <w:pPr>
              <w:pStyle w:val="TableParagraph"/>
              <w:spacing w:before="103"/>
              <w:rPr>
                <w:b/>
              </w:rPr>
            </w:pPr>
            <w:r>
              <w:rPr>
                <w:b/>
                <w:color w:val="231F20"/>
                <w:w w:val="110"/>
              </w:rPr>
              <w:t>29. Warranty</w:t>
            </w:r>
          </w:p>
        </w:tc>
        <w:tc>
          <w:tcPr>
            <w:tcW w:w="7464" w:type="dxa"/>
          </w:tcPr>
          <w:p w:rsidR="00E35F5A" w:rsidRDefault="00C42849">
            <w:pPr>
              <w:pStyle w:val="TableParagraph"/>
              <w:numPr>
                <w:ilvl w:val="1"/>
                <w:numId w:val="19"/>
              </w:numPr>
              <w:tabs>
                <w:tab w:val="left" w:pos="937"/>
              </w:tabs>
              <w:spacing w:before="103" w:line="266" w:lineRule="auto"/>
              <w:ind w:right="5" w:hanging="510"/>
              <w:jc w:val="both"/>
            </w:pPr>
            <w:r>
              <w:rPr>
                <w:color w:val="231F20"/>
                <w:w w:val="115"/>
              </w:rPr>
              <w:t>TheSupplierwarrantsthatalltheGoodsare</w:t>
            </w:r>
            <w:r>
              <w:rPr>
                <w:color w:val="231F20"/>
                <w:spacing w:val="-3"/>
                <w:w w:val="115"/>
              </w:rPr>
              <w:t>new</w:t>
            </w:r>
            <w:proofErr w:type="gramStart"/>
            <w:r>
              <w:rPr>
                <w:color w:val="231F20"/>
                <w:spacing w:val="-3"/>
                <w:w w:val="115"/>
              </w:rPr>
              <w:t>,</w:t>
            </w:r>
            <w:r>
              <w:rPr>
                <w:color w:val="231F20"/>
                <w:w w:val="115"/>
              </w:rPr>
              <w:t>unused,andofthe</w:t>
            </w:r>
            <w:proofErr w:type="gramEnd"/>
            <w:r>
              <w:rPr>
                <w:color w:val="231F20"/>
                <w:w w:val="115"/>
              </w:rPr>
              <w:t xml:space="preserve"> mostrecentorcurrentmodels,andthattheyincorporateallrecent improvementsindesignandmaterials,unlessprovidedotherwise in theContract.</w:t>
            </w:r>
          </w:p>
          <w:p w:rsidR="00E35F5A" w:rsidRDefault="00E35F5A">
            <w:pPr>
              <w:pStyle w:val="TableParagraph"/>
              <w:rPr>
                <w:sz w:val="24"/>
              </w:rPr>
            </w:pPr>
          </w:p>
          <w:p w:rsidR="00E35F5A" w:rsidRDefault="00C42849">
            <w:pPr>
              <w:pStyle w:val="TableParagraph"/>
              <w:numPr>
                <w:ilvl w:val="1"/>
                <w:numId w:val="19"/>
              </w:numPr>
              <w:tabs>
                <w:tab w:val="left" w:pos="937"/>
              </w:tabs>
              <w:spacing w:before="1" w:line="266" w:lineRule="auto"/>
              <w:ind w:right="5" w:hanging="510"/>
              <w:jc w:val="both"/>
            </w:pPr>
            <w:r>
              <w:rPr>
                <w:color w:val="231F20"/>
                <w:w w:val="110"/>
              </w:rPr>
              <w:t>Subject to GCC Sub-Clause 23.1 (b), the Supplier further warrants that the Goods shall be free from defects arising from any act or omission of the Supplier or arising from design, materials and workmanship, under normal use in the conditions prevailing in Bhutan.</w:t>
            </w:r>
          </w:p>
          <w:p w:rsidR="00E35F5A" w:rsidRDefault="00E35F5A">
            <w:pPr>
              <w:pStyle w:val="TableParagraph"/>
              <w:spacing w:before="11"/>
              <w:rPr>
                <w:sz w:val="23"/>
              </w:rPr>
            </w:pPr>
          </w:p>
          <w:p w:rsidR="00E35F5A" w:rsidRDefault="00C42849">
            <w:pPr>
              <w:pStyle w:val="TableParagraph"/>
              <w:numPr>
                <w:ilvl w:val="1"/>
                <w:numId w:val="19"/>
              </w:numPr>
              <w:tabs>
                <w:tab w:val="left" w:pos="937"/>
              </w:tabs>
              <w:spacing w:line="266" w:lineRule="auto"/>
              <w:ind w:right="5" w:hanging="510"/>
              <w:jc w:val="both"/>
            </w:pPr>
            <w:r>
              <w:rPr>
                <w:color w:val="231F20"/>
                <w:w w:val="115"/>
              </w:rPr>
              <w:t>UnlessotherwisespecifiedintheSCC,thewarrantyshallremain validfortwelve(12)monthsaftertheGoods,oranyportionthereof asthecasemaybe,havebeendeliveredtoandacceptedatthefinal destinationindicatedintheSCC,orforeighteen(18)monthsafter thedateofshipmentfromtheportorplaceofloadinginthecountry oforigin,whicheverperiodconcludesearlier.</w:t>
            </w:r>
          </w:p>
          <w:p w:rsidR="00E35F5A" w:rsidRDefault="00C42849">
            <w:pPr>
              <w:pStyle w:val="TableParagraph"/>
              <w:numPr>
                <w:ilvl w:val="1"/>
                <w:numId w:val="19"/>
              </w:numPr>
              <w:tabs>
                <w:tab w:val="left" w:pos="937"/>
              </w:tabs>
              <w:spacing w:before="248" w:line="280" w:lineRule="atLeast"/>
              <w:ind w:right="-15" w:hanging="510"/>
              <w:jc w:val="both"/>
            </w:pPr>
            <w:r>
              <w:rPr>
                <w:color w:val="231F20"/>
                <w:w w:val="115"/>
              </w:rPr>
              <w:t>The Purchaser shall give notice to the Supplier stating the nature of any such defects together with all available evidence thereof, promptly following the discovery thereof. The Purchaser shall afford all reasonable opportunity for the Supplier to inspectsuch defects.</w:t>
            </w:r>
          </w:p>
        </w:tc>
      </w:tr>
    </w:tbl>
    <w:p w:rsidR="00E35F5A" w:rsidRDefault="00E35F5A">
      <w:pPr>
        <w:spacing w:line="280" w:lineRule="atLeast"/>
        <w:jc w:val="both"/>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2314"/>
        <w:gridCol w:w="7106"/>
      </w:tblGrid>
      <w:tr w:rsidR="00E35F5A">
        <w:trPr>
          <w:trHeight w:val="2965"/>
        </w:trPr>
        <w:tc>
          <w:tcPr>
            <w:tcW w:w="2314" w:type="dxa"/>
            <w:tcBorders>
              <w:top w:val="single" w:sz="4" w:space="0" w:color="231F20"/>
            </w:tcBorders>
          </w:tcPr>
          <w:p w:rsidR="00E35F5A" w:rsidRDefault="00E35F5A">
            <w:pPr>
              <w:pStyle w:val="TableParagraph"/>
            </w:pPr>
          </w:p>
        </w:tc>
        <w:tc>
          <w:tcPr>
            <w:tcW w:w="7106" w:type="dxa"/>
            <w:tcBorders>
              <w:top w:val="single" w:sz="4" w:space="0" w:color="231F20"/>
            </w:tcBorders>
          </w:tcPr>
          <w:p w:rsidR="00E35F5A" w:rsidRDefault="00C42849">
            <w:pPr>
              <w:pStyle w:val="TableParagraph"/>
              <w:numPr>
                <w:ilvl w:val="1"/>
                <w:numId w:val="18"/>
              </w:numPr>
              <w:tabs>
                <w:tab w:val="left" w:pos="578"/>
              </w:tabs>
              <w:spacing w:before="97" w:line="266" w:lineRule="auto"/>
              <w:ind w:right="6" w:hanging="510"/>
              <w:jc w:val="both"/>
            </w:pPr>
            <w:r>
              <w:rPr>
                <w:color w:val="231F20"/>
                <w:w w:val="110"/>
              </w:rPr>
              <w:t>Upon receipt of such notice, the Supplier shall, within the period specified in the SCC, expeditiously repair or replace the defective Goodsorpartsthereof</w:t>
            </w:r>
            <w:proofErr w:type="gramStart"/>
            <w:r>
              <w:rPr>
                <w:color w:val="231F20"/>
                <w:w w:val="110"/>
              </w:rPr>
              <w:t>,atnocosttothePurchaser</w:t>
            </w:r>
            <w:proofErr w:type="gramEnd"/>
            <w:r>
              <w:rPr>
                <w:color w:val="231F20"/>
                <w:w w:val="110"/>
              </w:rPr>
              <w:t>.</w:t>
            </w:r>
          </w:p>
          <w:p w:rsidR="00E35F5A" w:rsidRDefault="00E35F5A">
            <w:pPr>
              <w:pStyle w:val="TableParagraph"/>
              <w:spacing w:before="2"/>
              <w:rPr>
                <w:sz w:val="24"/>
              </w:rPr>
            </w:pPr>
          </w:p>
          <w:p w:rsidR="00E35F5A" w:rsidRDefault="00C42849">
            <w:pPr>
              <w:pStyle w:val="TableParagraph"/>
              <w:numPr>
                <w:ilvl w:val="1"/>
                <w:numId w:val="18"/>
              </w:numPr>
              <w:tabs>
                <w:tab w:val="left" w:pos="578"/>
              </w:tabs>
              <w:spacing w:line="266" w:lineRule="auto"/>
              <w:ind w:right="6" w:hanging="510"/>
              <w:jc w:val="both"/>
            </w:pPr>
            <w:r>
              <w:rPr>
                <w:color w:val="231F20"/>
                <w:w w:val="115"/>
              </w:rPr>
              <w:t>If, having been notified, the Supplier fails to remedy the defectwithintheperiodspecifiedintheSCC</w:t>
            </w:r>
            <w:proofErr w:type="gramStart"/>
            <w:r>
              <w:rPr>
                <w:color w:val="231F20"/>
                <w:w w:val="115"/>
              </w:rPr>
              <w:t>,thePurchasermayproceed</w:t>
            </w:r>
            <w:proofErr w:type="gramEnd"/>
            <w:r>
              <w:rPr>
                <w:color w:val="231F20"/>
                <w:w w:val="115"/>
              </w:rPr>
              <w:t xml:space="preserve"> totakewithinareasonableperiodsuchremedialactionasmaybe necessary,attheSupplier’sriskandexpenseandwithoutprejudice to any other rights which the Purchaser may have against theSupplier under theContract.</w:t>
            </w:r>
          </w:p>
        </w:tc>
      </w:tr>
      <w:tr w:rsidR="00E35F5A">
        <w:trPr>
          <w:trHeight w:val="10621"/>
        </w:trPr>
        <w:tc>
          <w:tcPr>
            <w:tcW w:w="2314" w:type="dxa"/>
          </w:tcPr>
          <w:p w:rsidR="00E35F5A" w:rsidRDefault="00C42849">
            <w:pPr>
              <w:pStyle w:val="TableParagraph"/>
              <w:spacing w:before="103"/>
              <w:rPr>
                <w:b/>
              </w:rPr>
            </w:pPr>
            <w:r>
              <w:rPr>
                <w:b/>
                <w:color w:val="231F20"/>
                <w:w w:val="115"/>
              </w:rPr>
              <w:t>30. Patent Indemnity</w:t>
            </w:r>
          </w:p>
        </w:tc>
        <w:tc>
          <w:tcPr>
            <w:tcW w:w="7106" w:type="dxa"/>
          </w:tcPr>
          <w:p w:rsidR="00E35F5A" w:rsidRDefault="00C42849">
            <w:pPr>
              <w:pStyle w:val="TableParagraph"/>
              <w:numPr>
                <w:ilvl w:val="1"/>
                <w:numId w:val="17"/>
              </w:numPr>
              <w:tabs>
                <w:tab w:val="left" w:pos="578"/>
              </w:tabs>
              <w:spacing w:before="103" w:line="266" w:lineRule="auto"/>
              <w:ind w:hanging="510"/>
              <w:jc w:val="both"/>
            </w:pPr>
            <w:r>
              <w:rPr>
                <w:color w:val="231F20"/>
                <w:w w:val="115"/>
              </w:rPr>
              <w:t>The Supplier shall, subject to the Purchaser’s compliance with GCCSub-Clause30.2,indemnifyandholdharmlessthePurchaser anditsemployeesandofficersfromandagainstanyandallsuits, actions or administrative proceedings, claims, demands, losses,damages, costs and expenses of any nature, including attorney’s fees and expenses, which the Purchaser may suffer as a result of any infringement or alleged infringement of any patent, utility model,registereddesign,trademark,copyrightorotherintellectual property right registered or otherwise existing at the date of the Contract by reasonof:</w:t>
            </w:r>
          </w:p>
          <w:p w:rsidR="00E35F5A" w:rsidRDefault="00C42849">
            <w:pPr>
              <w:pStyle w:val="TableParagraph"/>
              <w:numPr>
                <w:ilvl w:val="2"/>
                <w:numId w:val="17"/>
              </w:numPr>
              <w:tabs>
                <w:tab w:val="left" w:pos="975"/>
              </w:tabs>
              <w:spacing w:before="48"/>
            </w:pPr>
            <w:r>
              <w:rPr>
                <w:color w:val="231F20"/>
                <w:w w:val="115"/>
              </w:rPr>
              <w:t>theinstallationoftheGoodsbytheSupplierortheuseofthe</w:t>
            </w:r>
          </w:p>
          <w:p w:rsidR="00E35F5A" w:rsidRDefault="00C42849">
            <w:pPr>
              <w:pStyle w:val="TableParagraph"/>
              <w:spacing w:before="27"/>
              <w:ind w:left="974"/>
            </w:pPr>
            <w:r>
              <w:rPr>
                <w:color w:val="231F20"/>
                <w:w w:val="115"/>
              </w:rPr>
              <w:t>Goods in Bhutan; and</w:t>
            </w:r>
          </w:p>
          <w:p w:rsidR="00E35F5A" w:rsidRDefault="00C42849">
            <w:pPr>
              <w:pStyle w:val="TableParagraph"/>
              <w:numPr>
                <w:ilvl w:val="2"/>
                <w:numId w:val="17"/>
              </w:numPr>
              <w:tabs>
                <w:tab w:val="left" w:pos="975"/>
              </w:tabs>
              <w:spacing w:before="84" w:line="266" w:lineRule="auto"/>
              <w:jc w:val="both"/>
            </w:pPr>
            <w:proofErr w:type="gramStart"/>
            <w:r>
              <w:rPr>
                <w:color w:val="231F20"/>
                <w:w w:val="115"/>
              </w:rPr>
              <w:t>thesaleinanycountryoftheproductsproducedbytheGoods</w:t>
            </w:r>
            <w:proofErr w:type="gramEnd"/>
            <w:r>
              <w:rPr>
                <w:color w:val="231F20"/>
                <w:w w:val="115"/>
              </w:rPr>
              <w:t>. Suchindemnityshallnot</w:t>
            </w:r>
            <w:r>
              <w:rPr>
                <w:color w:val="231F20"/>
                <w:spacing w:val="-3"/>
                <w:w w:val="115"/>
              </w:rPr>
              <w:t>cover</w:t>
            </w:r>
            <w:r>
              <w:rPr>
                <w:color w:val="231F20"/>
                <w:w w:val="115"/>
              </w:rPr>
              <w:t>anyuseoftheGoodsoranypart thereof other than for the purpose indicated by orreasonably to be inferred from the Contract, neither any infringement resultingfromtheuseoftheGoodsoranypartthereof,orany productsproducedtherebyinassociationorcombinationwith any other equipment, plant or materials not supplied by theSupplier,pursuanttotheContract.</w:t>
            </w:r>
          </w:p>
          <w:p w:rsidR="00E35F5A" w:rsidRDefault="00E35F5A">
            <w:pPr>
              <w:pStyle w:val="TableParagraph"/>
              <w:spacing w:before="8"/>
              <w:rPr>
                <w:sz w:val="28"/>
              </w:rPr>
            </w:pPr>
          </w:p>
          <w:p w:rsidR="00E35F5A" w:rsidRDefault="00C42849">
            <w:pPr>
              <w:pStyle w:val="TableParagraph"/>
              <w:numPr>
                <w:ilvl w:val="1"/>
                <w:numId w:val="17"/>
              </w:numPr>
              <w:tabs>
                <w:tab w:val="left" w:pos="578"/>
              </w:tabs>
              <w:spacing w:line="266" w:lineRule="auto"/>
              <w:ind w:hanging="510"/>
              <w:jc w:val="both"/>
            </w:pPr>
            <w:r>
              <w:rPr>
                <w:color w:val="231F20"/>
                <w:w w:val="115"/>
              </w:rPr>
              <w:t>If any proceedings are brought or any claim is made against the PurchaserarisingoutofthemattersreferredtoinGCCSub-Clause 30.1</w:t>
            </w:r>
            <w:proofErr w:type="gramStart"/>
            <w:r>
              <w:rPr>
                <w:color w:val="231F20"/>
                <w:w w:val="115"/>
              </w:rPr>
              <w:t>,thePurchasershallpromptlygivetheSuppliernoticethereof</w:t>
            </w:r>
            <w:proofErr w:type="gramEnd"/>
            <w:r>
              <w:rPr>
                <w:color w:val="231F20"/>
                <w:w w:val="115"/>
              </w:rPr>
              <w:t>, and the Supplier may at its own expense and in the Purchaser’snameconductsuchproceedingsorclaimandanynegotiationsfor thesettlementofanysuchproceedingsorclaim.</w:t>
            </w:r>
          </w:p>
          <w:p w:rsidR="00E35F5A" w:rsidRDefault="00E35F5A">
            <w:pPr>
              <w:pStyle w:val="TableParagraph"/>
              <w:spacing w:before="11"/>
              <w:rPr>
                <w:sz w:val="23"/>
              </w:rPr>
            </w:pPr>
          </w:p>
          <w:p w:rsidR="00E35F5A" w:rsidRDefault="00C42849">
            <w:pPr>
              <w:pStyle w:val="TableParagraph"/>
              <w:numPr>
                <w:ilvl w:val="1"/>
                <w:numId w:val="17"/>
              </w:numPr>
              <w:tabs>
                <w:tab w:val="left" w:pos="578"/>
              </w:tabs>
              <w:spacing w:line="266" w:lineRule="auto"/>
              <w:ind w:right="6" w:hanging="510"/>
              <w:jc w:val="both"/>
            </w:pPr>
            <w:r>
              <w:rPr>
                <w:color w:val="231F20"/>
                <w:w w:val="110"/>
              </w:rPr>
              <w:t>If the Supplier fails to notify the Purchaser within thirty (30) days after receipt of such notice that it intends to conduct any such proceedings or claim, then the Purchaser shall be free to conduct the same on its ownbehalf.</w:t>
            </w:r>
          </w:p>
          <w:p w:rsidR="00E35F5A" w:rsidRDefault="00C42849">
            <w:pPr>
              <w:pStyle w:val="TableParagraph"/>
              <w:numPr>
                <w:ilvl w:val="1"/>
                <w:numId w:val="17"/>
              </w:numPr>
              <w:tabs>
                <w:tab w:val="left" w:pos="578"/>
              </w:tabs>
              <w:spacing w:before="250" w:line="280" w:lineRule="atLeast"/>
              <w:ind w:right="-15" w:hanging="510"/>
              <w:jc w:val="both"/>
            </w:pPr>
            <w:r>
              <w:rPr>
                <w:color w:val="231F20"/>
                <w:w w:val="110"/>
              </w:rPr>
              <w:t>The Purchaser shall, at the Supplier’s request, afford all available assistance to the Supplier in conducting such proceedings or claim, and shall be reimbursed by the Supplier for all reasonable expenses incurred in sodoing.</w:t>
            </w:r>
          </w:p>
        </w:tc>
      </w:tr>
    </w:tbl>
    <w:p w:rsidR="00E35F5A" w:rsidRDefault="00E35F5A">
      <w:pPr>
        <w:spacing w:line="280" w:lineRule="atLeast"/>
        <w:jc w:val="both"/>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2244"/>
        <w:gridCol w:w="7175"/>
      </w:tblGrid>
      <w:tr w:rsidR="00E35F5A">
        <w:trPr>
          <w:trHeight w:val="3245"/>
        </w:trPr>
        <w:tc>
          <w:tcPr>
            <w:tcW w:w="2244" w:type="dxa"/>
            <w:tcBorders>
              <w:top w:val="single" w:sz="4" w:space="0" w:color="231F20"/>
            </w:tcBorders>
          </w:tcPr>
          <w:p w:rsidR="00E35F5A" w:rsidRDefault="00E35F5A">
            <w:pPr>
              <w:pStyle w:val="TableParagraph"/>
            </w:pPr>
          </w:p>
        </w:tc>
        <w:tc>
          <w:tcPr>
            <w:tcW w:w="7175" w:type="dxa"/>
            <w:tcBorders>
              <w:top w:val="single" w:sz="4" w:space="0" w:color="231F20"/>
            </w:tcBorders>
          </w:tcPr>
          <w:p w:rsidR="00E35F5A" w:rsidRDefault="00C42849">
            <w:pPr>
              <w:pStyle w:val="TableParagraph"/>
              <w:spacing w:before="97" w:line="266" w:lineRule="auto"/>
              <w:ind w:left="647" w:right="-15" w:hanging="511"/>
              <w:jc w:val="both"/>
            </w:pPr>
            <w:r>
              <w:rPr>
                <w:color w:val="231F20"/>
                <w:w w:val="115"/>
              </w:rPr>
              <w:t>30.5. The Purchaser shall indemnify and hold harmless the Supplierand its employees, officers and Subcontractors from and against any and all suits, actions or administrative proceedings, claims,demands, losses, damages, costs and expenses of any nature, including attorney’s fees and expenses, which the Supplier may suffer as a result of any infringement or alleged infringement of anypatent,utilitymodel,registereddesign,trademark,copyright orotherintellectualpropertyrightregisteredorotherwiseexisting atthedateoftheContractarisingoutoforinconnectionwithany design,data,drawing,specificationorotherdocumentsormaterials providedordesignedbyoronbehalfofthePurchaser.</w:t>
            </w:r>
          </w:p>
        </w:tc>
      </w:tr>
      <w:tr w:rsidR="00E35F5A">
        <w:trPr>
          <w:trHeight w:val="3952"/>
        </w:trPr>
        <w:tc>
          <w:tcPr>
            <w:tcW w:w="2244" w:type="dxa"/>
          </w:tcPr>
          <w:p w:rsidR="00E35F5A" w:rsidRDefault="00C42849">
            <w:pPr>
              <w:pStyle w:val="TableParagraph"/>
              <w:spacing w:before="103" w:line="266" w:lineRule="auto"/>
              <w:ind w:left="396" w:hanging="397"/>
              <w:rPr>
                <w:b/>
              </w:rPr>
            </w:pPr>
            <w:r>
              <w:rPr>
                <w:b/>
                <w:color w:val="231F20"/>
                <w:w w:val="115"/>
              </w:rPr>
              <w:t>31. Limitation of Liability</w:t>
            </w:r>
          </w:p>
        </w:tc>
        <w:tc>
          <w:tcPr>
            <w:tcW w:w="7175" w:type="dxa"/>
          </w:tcPr>
          <w:p w:rsidR="00E35F5A" w:rsidRDefault="00C42849">
            <w:pPr>
              <w:pStyle w:val="TableParagraph"/>
              <w:numPr>
                <w:ilvl w:val="1"/>
                <w:numId w:val="16"/>
              </w:numPr>
              <w:tabs>
                <w:tab w:val="left" w:pos="648"/>
              </w:tabs>
              <w:spacing w:before="103"/>
              <w:ind w:hanging="510"/>
            </w:pPr>
            <w:r>
              <w:rPr>
                <w:color w:val="231F20"/>
                <w:w w:val="110"/>
              </w:rPr>
              <w:t>Exceptincasesofgrossnegligenceorwillfulmisconduct:</w:t>
            </w:r>
          </w:p>
          <w:p w:rsidR="00E35F5A" w:rsidRDefault="00C42849">
            <w:pPr>
              <w:pStyle w:val="TableParagraph"/>
              <w:numPr>
                <w:ilvl w:val="2"/>
                <w:numId w:val="16"/>
              </w:numPr>
              <w:tabs>
                <w:tab w:val="left" w:pos="1045"/>
              </w:tabs>
              <w:spacing w:before="83" w:line="266" w:lineRule="auto"/>
              <w:ind w:right="5"/>
              <w:jc w:val="both"/>
            </w:pPr>
            <w:r>
              <w:rPr>
                <w:color w:val="231F20"/>
                <w:w w:val="115"/>
              </w:rPr>
              <w:t>neither party shall be liable to the other party, whether incontract, tort or otherwise, for any indirect or consequential lossordamage,lossofuse,lossofproduction,orlossofprofits orinterestcosts,providedthatthisexclusionshallnotapplyto anyobligationoftheSuppliertopayliquidateddamagestothe Purchaser;and</w:t>
            </w:r>
          </w:p>
          <w:p w:rsidR="00E35F5A" w:rsidRDefault="00C42849">
            <w:pPr>
              <w:pStyle w:val="TableParagraph"/>
              <w:numPr>
                <w:ilvl w:val="2"/>
                <w:numId w:val="16"/>
              </w:numPr>
              <w:tabs>
                <w:tab w:val="left" w:pos="1045"/>
              </w:tabs>
              <w:spacing w:before="52" w:line="266" w:lineRule="auto"/>
              <w:ind w:right="-15"/>
              <w:jc w:val="both"/>
            </w:pPr>
            <w:proofErr w:type="gramStart"/>
            <w:r>
              <w:rPr>
                <w:color w:val="231F20"/>
                <w:w w:val="115"/>
              </w:rPr>
              <w:t>theaggregateliabilityoftheSuppliertothePurchaser,</w:t>
            </w:r>
            <w:proofErr w:type="gramEnd"/>
            <w:r>
              <w:rPr>
                <w:color w:val="231F20"/>
                <w:w w:val="115"/>
              </w:rPr>
              <w:t>whether under the Contract, in tort or otherwise, shall not exceed the total Contract Price, provided that this limitation shall not applytothecostofrepairingorreplacingdefectiveequipment, ortoanyobligationoftheSuppliertoindemnifythePurchaser with respect to patentinfringement.</w:t>
            </w:r>
          </w:p>
        </w:tc>
      </w:tr>
      <w:tr w:rsidR="00E35F5A">
        <w:trPr>
          <w:trHeight w:val="4119"/>
        </w:trPr>
        <w:tc>
          <w:tcPr>
            <w:tcW w:w="2244" w:type="dxa"/>
          </w:tcPr>
          <w:p w:rsidR="00E35F5A" w:rsidRDefault="00C42849">
            <w:pPr>
              <w:pStyle w:val="TableParagraph"/>
              <w:spacing w:before="131" w:line="266" w:lineRule="auto"/>
              <w:ind w:left="396" w:hanging="397"/>
              <w:rPr>
                <w:b/>
              </w:rPr>
            </w:pPr>
            <w:r>
              <w:rPr>
                <w:b/>
                <w:color w:val="231F20"/>
                <w:w w:val="115"/>
              </w:rPr>
              <w:t>32. Change in Laws and Regulations</w:t>
            </w:r>
          </w:p>
        </w:tc>
        <w:tc>
          <w:tcPr>
            <w:tcW w:w="7175" w:type="dxa"/>
          </w:tcPr>
          <w:p w:rsidR="00E35F5A" w:rsidRDefault="00C42849">
            <w:pPr>
              <w:pStyle w:val="TableParagraph"/>
              <w:spacing w:before="131"/>
              <w:ind w:left="137"/>
            </w:pPr>
            <w:r>
              <w:rPr>
                <w:color w:val="231F20"/>
                <w:w w:val="115"/>
              </w:rPr>
              <w:t>32.1.UnlessotherwisespecifiedintheContractif,afterthedatethirty</w:t>
            </w:r>
          </w:p>
          <w:p w:rsidR="00E35F5A" w:rsidRDefault="00C42849">
            <w:pPr>
              <w:pStyle w:val="TableParagraph"/>
              <w:spacing w:before="27" w:line="266" w:lineRule="auto"/>
              <w:ind w:left="647" w:right="-15"/>
              <w:jc w:val="both"/>
            </w:pPr>
            <w:r>
              <w:rPr>
                <w:color w:val="231F20"/>
                <w:w w:val="115"/>
              </w:rPr>
              <w:t>(30)dayspriortothedateofBidsubmission,any</w:t>
            </w:r>
            <w:r>
              <w:rPr>
                <w:color w:val="231F20"/>
                <w:spacing w:val="-3"/>
                <w:w w:val="115"/>
              </w:rPr>
              <w:t>law,</w:t>
            </w:r>
            <w:r>
              <w:rPr>
                <w:color w:val="231F20"/>
                <w:w w:val="115"/>
              </w:rPr>
              <w:t xml:space="preserve">regulation, ordinance, order or bylaw having the force of law is enacted,promulgated, abrogated or changed in Bhutan (which shall be deemed to include any change in interpretation or application by thecompetentauthorities)thatsubsequentlyaffectstheDelivery/ CompletionScheduleand/ortheContractPrice,thensuchDelivery/ </w:t>
            </w:r>
            <w:r>
              <w:rPr>
                <w:color w:val="231F20"/>
                <w:w w:val="110"/>
              </w:rPr>
              <w:t>CompletionScheduleand/orContract</w:t>
            </w:r>
            <w:r>
              <w:rPr>
                <w:color w:val="231F20"/>
                <w:spacing w:val="4"/>
                <w:w w:val="110"/>
              </w:rPr>
              <w:t>Priceshallbe</w:t>
            </w:r>
            <w:r>
              <w:rPr>
                <w:color w:val="231F20"/>
                <w:w w:val="110"/>
              </w:rPr>
              <w:t xml:space="preserve">correspondingly </w:t>
            </w:r>
            <w:r>
              <w:rPr>
                <w:color w:val="231F20"/>
                <w:w w:val="115"/>
              </w:rPr>
              <w:t>increasedordecreased,totheextentthattheSupplierhasthereby been affected in the performance of any of its obligations under the Contract. Notwithstanding the foregoing, such additional or reduced cost shall not be separately paid or credited if the same hasalreadybeenaccountedforinthepriceadjustmentprovisions whereapplicable</w:t>
            </w:r>
            <w:proofErr w:type="gramStart"/>
            <w:r>
              <w:rPr>
                <w:color w:val="231F20"/>
                <w:w w:val="115"/>
              </w:rPr>
              <w:t>,inaccordancewithGCCSub</w:t>
            </w:r>
            <w:proofErr w:type="gramEnd"/>
            <w:r>
              <w:rPr>
                <w:color w:val="231F20"/>
                <w:w w:val="115"/>
              </w:rPr>
              <w:t>-Clause16.2.</w:t>
            </w:r>
          </w:p>
        </w:tc>
      </w:tr>
      <w:tr w:rsidR="00E35F5A">
        <w:trPr>
          <w:trHeight w:val="1491"/>
        </w:trPr>
        <w:tc>
          <w:tcPr>
            <w:tcW w:w="2244" w:type="dxa"/>
          </w:tcPr>
          <w:p w:rsidR="00E35F5A" w:rsidRDefault="00C42849">
            <w:pPr>
              <w:pStyle w:val="TableParagraph"/>
              <w:spacing w:before="103"/>
              <w:rPr>
                <w:b/>
              </w:rPr>
            </w:pPr>
            <w:r>
              <w:rPr>
                <w:b/>
                <w:color w:val="231F20"/>
                <w:w w:val="110"/>
              </w:rPr>
              <w:t>33. Force Majeure</w:t>
            </w:r>
          </w:p>
        </w:tc>
        <w:tc>
          <w:tcPr>
            <w:tcW w:w="7175" w:type="dxa"/>
          </w:tcPr>
          <w:p w:rsidR="00E35F5A" w:rsidRDefault="00C42849">
            <w:pPr>
              <w:pStyle w:val="TableParagraph"/>
              <w:spacing w:before="76" w:line="280" w:lineRule="atLeast"/>
              <w:ind w:left="647" w:right="5" w:hanging="511"/>
              <w:jc w:val="both"/>
            </w:pPr>
            <w:r>
              <w:rPr>
                <w:color w:val="231F20"/>
                <w:w w:val="110"/>
              </w:rPr>
              <w:t xml:space="preserve">33.1. The Supplier shall not be liable for forfeiture of its Performance Security, liquidated damages or termination for default if and to the extent that </w:t>
            </w:r>
            <w:r>
              <w:rPr>
                <w:color w:val="231F20"/>
                <w:spacing w:val="-4"/>
                <w:w w:val="110"/>
              </w:rPr>
              <w:t xml:space="preserve">it’s </w:t>
            </w:r>
            <w:r>
              <w:rPr>
                <w:color w:val="231F20"/>
                <w:w w:val="110"/>
              </w:rPr>
              <w:t>delay in performance or other failure to perform its obligations under the Contract is the result of an event of Force Majeure.</w:t>
            </w:r>
          </w:p>
        </w:tc>
      </w:tr>
    </w:tbl>
    <w:p w:rsidR="00E35F5A" w:rsidRDefault="00E35F5A">
      <w:pPr>
        <w:spacing w:line="280" w:lineRule="atLeast"/>
        <w:jc w:val="both"/>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2166"/>
        <w:gridCol w:w="7254"/>
      </w:tblGrid>
      <w:tr w:rsidR="00E35F5A">
        <w:trPr>
          <w:trHeight w:val="4085"/>
        </w:trPr>
        <w:tc>
          <w:tcPr>
            <w:tcW w:w="2166" w:type="dxa"/>
            <w:tcBorders>
              <w:top w:val="single" w:sz="4" w:space="0" w:color="231F20"/>
            </w:tcBorders>
          </w:tcPr>
          <w:p w:rsidR="00E35F5A" w:rsidRDefault="00E35F5A">
            <w:pPr>
              <w:pStyle w:val="TableParagraph"/>
            </w:pPr>
          </w:p>
        </w:tc>
        <w:tc>
          <w:tcPr>
            <w:tcW w:w="7254" w:type="dxa"/>
            <w:tcBorders>
              <w:top w:val="single" w:sz="4" w:space="0" w:color="231F20"/>
            </w:tcBorders>
          </w:tcPr>
          <w:p w:rsidR="00E35F5A" w:rsidRDefault="00C42849">
            <w:pPr>
              <w:pStyle w:val="TableParagraph"/>
              <w:numPr>
                <w:ilvl w:val="1"/>
                <w:numId w:val="15"/>
              </w:numPr>
              <w:tabs>
                <w:tab w:val="left" w:pos="726"/>
              </w:tabs>
              <w:spacing w:before="97" w:line="266" w:lineRule="auto"/>
              <w:ind w:right="-15" w:hanging="510"/>
              <w:jc w:val="both"/>
            </w:pPr>
            <w:r>
              <w:rPr>
                <w:color w:val="231F20"/>
                <w:w w:val="115"/>
              </w:rPr>
              <w:t>For purposes of this Clause, “Force Majeure” means an event or situationbeyondthecontroloftheSupplierthatisnotforeseeable, is unavoidable, and its origin is not due to negligence or lack of careonthepartoftheSupplier.Sucheventsmayinclude,butnot belimitedto,actsofthePurchaserinitssovereigncapacity,wars orrevolutions,fires,floods,epidemics,quarantinerestrictionsand freightembargoes.</w:t>
            </w:r>
          </w:p>
          <w:p w:rsidR="00E35F5A" w:rsidRDefault="00E35F5A">
            <w:pPr>
              <w:pStyle w:val="TableParagraph"/>
              <w:spacing w:before="10"/>
              <w:rPr>
                <w:sz w:val="23"/>
              </w:rPr>
            </w:pPr>
          </w:p>
          <w:p w:rsidR="00E35F5A" w:rsidRDefault="00C42849">
            <w:pPr>
              <w:pStyle w:val="TableParagraph"/>
              <w:numPr>
                <w:ilvl w:val="1"/>
                <w:numId w:val="15"/>
              </w:numPr>
              <w:tabs>
                <w:tab w:val="left" w:pos="726"/>
              </w:tabs>
              <w:spacing w:line="266" w:lineRule="auto"/>
              <w:ind w:hanging="510"/>
              <w:jc w:val="both"/>
            </w:pPr>
            <w:r>
              <w:rPr>
                <w:color w:val="231F20"/>
                <w:w w:val="110"/>
              </w:rPr>
              <w:t>IfaForceMajeuresituationarises</w:t>
            </w:r>
            <w:proofErr w:type="gramStart"/>
            <w:r>
              <w:rPr>
                <w:color w:val="231F20"/>
                <w:w w:val="110"/>
              </w:rPr>
              <w:t>,theSuppliershallpromptlynotify</w:t>
            </w:r>
            <w:proofErr w:type="gramEnd"/>
            <w:r>
              <w:rPr>
                <w:color w:val="231F20"/>
                <w:w w:val="110"/>
              </w:rPr>
              <w:t xml:space="preserve">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Majeureevent.</w:t>
            </w:r>
          </w:p>
        </w:tc>
      </w:tr>
      <w:tr w:rsidR="00E35F5A">
        <w:trPr>
          <w:trHeight w:val="2946"/>
        </w:trPr>
        <w:tc>
          <w:tcPr>
            <w:tcW w:w="2166" w:type="dxa"/>
          </w:tcPr>
          <w:p w:rsidR="00E35F5A" w:rsidRDefault="00C42849">
            <w:pPr>
              <w:pStyle w:val="TableParagraph"/>
              <w:spacing w:before="103" w:line="266" w:lineRule="auto"/>
              <w:ind w:left="396" w:hanging="397"/>
              <w:rPr>
                <w:b/>
              </w:rPr>
            </w:pPr>
            <w:r>
              <w:rPr>
                <w:b/>
                <w:color w:val="231F20"/>
                <w:w w:val="110"/>
              </w:rPr>
              <w:t>34. Change Orders and Contract Amendments</w:t>
            </w:r>
          </w:p>
        </w:tc>
        <w:tc>
          <w:tcPr>
            <w:tcW w:w="7254" w:type="dxa"/>
          </w:tcPr>
          <w:p w:rsidR="00E35F5A" w:rsidRDefault="00C42849">
            <w:pPr>
              <w:pStyle w:val="TableParagraph"/>
              <w:numPr>
                <w:ilvl w:val="1"/>
                <w:numId w:val="14"/>
              </w:numPr>
              <w:tabs>
                <w:tab w:val="left" w:pos="726"/>
              </w:tabs>
              <w:spacing w:before="103" w:line="266" w:lineRule="auto"/>
              <w:ind w:right="6" w:hanging="510"/>
              <w:jc w:val="both"/>
            </w:pPr>
            <w:r>
              <w:rPr>
                <w:color w:val="231F20"/>
                <w:w w:val="110"/>
              </w:rPr>
              <w:t>The Purchaser may at any time order the Supplier through noticein accordance with GCC Clause 8 to make changes within the general scopeoftheContractinanyoneormoreofthefollowing:</w:t>
            </w:r>
          </w:p>
          <w:p w:rsidR="00E35F5A" w:rsidRDefault="00C42849">
            <w:pPr>
              <w:pStyle w:val="TableParagraph"/>
              <w:numPr>
                <w:ilvl w:val="2"/>
                <w:numId w:val="14"/>
              </w:numPr>
              <w:tabs>
                <w:tab w:val="left" w:pos="1123"/>
              </w:tabs>
              <w:spacing w:before="54" w:line="266" w:lineRule="auto"/>
              <w:ind w:right="6"/>
              <w:jc w:val="both"/>
            </w:pPr>
            <w:r>
              <w:rPr>
                <w:color w:val="231F20"/>
                <w:w w:val="110"/>
              </w:rPr>
              <w:t xml:space="preserve">drawings,designsorspecifications,whereGoodstobefurnished </w:t>
            </w:r>
            <w:r>
              <w:rPr>
                <w:color w:val="231F20"/>
                <w:w w:val="115"/>
              </w:rPr>
              <w:t>undertheContractaretobespecificallymanufacturedforthe Purchaser;</w:t>
            </w:r>
          </w:p>
          <w:p w:rsidR="00E35F5A" w:rsidRDefault="00C42849">
            <w:pPr>
              <w:pStyle w:val="TableParagraph"/>
              <w:numPr>
                <w:ilvl w:val="2"/>
                <w:numId w:val="14"/>
              </w:numPr>
              <w:tabs>
                <w:tab w:val="left" w:pos="1123"/>
              </w:tabs>
              <w:spacing w:before="54"/>
            </w:pPr>
            <w:r>
              <w:rPr>
                <w:color w:val="231F20"/>
                <w:w w:val="115"/>
              </w:rPr>
              <w:t>themethodofshipmentorpacking;</w:t>
            </w:r>
          </w:p>
          <w:p w:rsidR="00E35F5A" w:rsidRDefault="00C42849">
            <w:pPr>
              <w:pStyle w:val="TableParagraph"/>
              <w:numPr>
                <w:ilvl w:val="2"/>
                <w:numId w:val="14"/>
              </w:numPr>
              <w:tabs>
                <w:tab w:val="left" w:pos="1123"/>
              </w:tabs>
              <w:spacing w:before="84"/>
            </w:pPr>
            <w:r>
              <w:rPr>
                <w:color w:val="231F20"/>
                <w:w w:val="110"/>
              </w:rPr>
              <w:t>the place of delivery;and</w:t>
            </w:r>
          </w:p>
          <w:p w:rsidR="00E35F5A" w:rsidRDefault="00C42849">
            <w:pPr>
              <w:pStyle w:val="TableParagraph"/>
              <w:numPr>
                <w:ilvl w:val="2"/>
                <w:numId w:val="14"/>
              </w:numPr>
              <w:tabs>
                <w:tab w:val="left" w:pos="1123"/>
              </w:tabs>
              <w:spacing w:before="84"/>
            </w:pPr>
            <w:proofErr w:type="gramStart"/>
            <w:r>
              <w:rPr>
                <w:color w:val="231F20"/>
                <w:w w:val="110"/>
              </w:rPr>
              <w:t>theRelatedServicestobeprovidedbytheSupplier</w:t>
            </w:r>
            <w:proofErr w:type="gramEnd"/>
            <w:r>
              <w:rPr>
                <w:color w:val="231F20"/>
                <w:w w:val="110"/>
              </w:rPr>
              <w:t>.</w:t>
            </w:r>
          </w:p>
        </w:tc>
      </w:tr>
      <w:tr w:rsidR="00E35F5A">
        <w:trPr>
          <w:trHeight w:val="5159"/>
        </w:trPr>
        <w:tc>
          <w:tcPr>
            <w:tcW w:w="2166" w:type="dxa"/>
          </w:tcPr>
          <w:p w:rsidR="00E35F5A" w:rsidRDefault="00E35F5A">
            <w:pPr>
              <w:pStyle w:val="TableParagraph"/>
            </w:pPr>
          </w:p>
        </w:tc>
        <w:tc>
          <w:tcPr>
            <w:tcW w:w="7254" w:type="dxa"/>
          </w:tcPr>
          <w:p w:rsidR="00E35F5A" w:rsidRDefault="00C42849">
            <w:pPr>
              <w:pStyle w:val="TableParagraph"/>
              <w:numPr>
                <w:ilvl w:val="1"/>
                <w:numId w:val="13"/>
              </w:numPr>
              <w:tabs>
                <w:tab w:val="left" w:pos="726"/>
              </w:tabs>
              <w:spacing w:before="131" w:line="266" w:lineRule="auto"/>
              <w:ind w:hanging="510"/>
              <w:jc w:val="both"/>
            </w:pPr>
            <w:r>
              <w:rPr>
                <w:color w:val="231F20"/>
                <w:w w:val="110"/>
              </w:rPr>
              <w:t xml:space="preserve">If any such change causes an increase or decrease in the cost of, or the time required </w:t>
            </w:r>
            <w:r>
              <w:rPr>
                <w:color w:val="231F20"/>
                <w:spacing w:val="-4"/>
                <w:w w:val="110"/>
              </w:rPr>
              <w:t xml:space="preserve">for, </w:t>
            </w:r>
            <w:r>
              <w:rPr>
                <w:color w:val="231F20"/>
                <w:w w:val="110"/>
              </w:rPr>
              <w:t>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thirty (30) days from the date of the Supplier’s receipt ofthe Purchaser’s changeorder.</w:t>
            </w:r>
          </w:p>
          <w:p w:rsidR="00E35F5A" w:rsidRDefault="00E35F5A">
            <w:pPr>
              <w:pStyle w:val="TableParagraph"/>
              <w:spacing w:before="9"/>
              <w:rPr>
                <w:sz w:val="23"/>
              </w:rPr>
            </w:pPr>
          </w:p>
          <w:p w:rsidR="00E35F5A" w:rsidRDefault="00C42849">
            <w:pPr>
              <w:pStyle w:val="TableParagraph"/>
              <w:numPr>
                <w:ilvl w:val="1"/>
                <w:numId w:val="13"/>
              </w:numPr>
              <w:tabs>
                <w:tab w:val="left" w:pos="726"/>
              </w:tabs>
              <w:spacing w:line="266" w:lineRule="auto"/>
              <w:ind w:right="6" w:hanging="510"/>
              <w:jc w:val="both"/>
            </w:pPr>
            <w:r>
              <w:rPr>
                <w:color w:val="231F20"/>
                <w:w w:val="11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rsidR="00E35F5A" w:rsidRDefault="00C42849">
            <w:pPr>
              <w:pStyle w:val="TableParagraph"/>
              <w:numPr>
                <w:ilvl w:val="1"/>
                <w:numId w:val="13"/>
              </w:numPr>
              <w:tabs>
                <w:tab w:val="left" w:pos="726"/>
              </w:tabs>
              <w:spacing w:before="249" w:line="280" w:lineRule="atLeast"/>
              <w:ind w:right="6" w:hanging="510"/>
              <w:jc w:val="both"/>
            </w:pPr>
            <w:r>
              <w:rPr>
                <w:color w:val="231F20"/>
                <w:w w:val="110"/>
              </w:rPr>
              <w:t xml:space="preserve">Subject to the above, no variation in or modification of the terms of the Contract shall be made </w:t>
            </w:r>
            <w:r>
              <w:rPr>
                <w:color w:val="231F20"/>
                <w:spacing w:val="-3"/>
                <w:w w:val="110"/>
              </w:rPr>
              <w:t xml:space="preserve">except </w:t>
            </w:r>
            <w:r>
              <w:rPr>
                <w:color w:val="231F20"/>
                <w:w w:val="110"/>
              </w:rPr>
              <w:t>by written amendment by the parties.</w:t>
            </w:r>
          </w:p>
        </w:tc>
      </w:tr>
    </w:tbl>
    <w:p w:rsidR="00E35F5A" w:rsidRDefault="00E35F5A">
      <w:pPr>
        <w:spacing w:line="280" w:lineRule="atLeast"/>
        <w:jc w:val="both"/>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2099"/>
        <w:gridCol w:w="7322"/>
      </w:tblGrid>
      <w:tr w:rsidR="00E35F5A">
        <w:trPr>
          <w:trHeight w:val="4645"/>
        </w:trPr>
        <w:tc>
          <w:tcPr>
            <w:tcW w:w="2099" w:type="dxa"/>
            <w:tcBorders>
              <w:top w:val="single" w:sz="4" w:space="0" w:color="231F20"/>
            </w:tcBorders>
          </w:tcPr>
          <w:p w:rsidR="00E35F5A" w:rsidRDefault="00C42849">
            <w:pPr>
              <w:pStyle w:val="TableParagraph"/>
              <w:spacing w:before="97" w:line="266" w:lineRule="auto"/>
              <w:ind w:left="396" w:hanging="397"/>
              <w:rPr>
                <w:b/>
              </w:rPr>
            </w:pPr>
            <w:r>
              <w:rPr>
                <w:b/>
                <w:color w:val="231F20"/>
                <w:w w:val="115"/>
              </w:rPr>
              <w:t>35. Extensions of Time</w:t>
            </w:r>
          </w:p>
        </w:tc>
        <w:tc>
          <w:tcPr>
            <w:tcW w:w="7322" w:type="dxa"/>
            <w:tcBorders>
              <w:top w:val="single" w:sz="4" w:space="0" w:color="231F20"/>
            </w:tcBorders>
          </w:tcPr>
          <w:p w:rsidR="00E35F5A" w:rsidRDefault="00C42849">
            <w:pPr>
              <w:pStyle w:val="TableParagraph"/>
              <w:numPr>
                <w:ilvl w:val="1"/>
                <w:numId w:val="12"/>
              </w:numPr>
              <w:tabs>
                <w:tab w:val="left" w:pos="793"/>
              </w:tabs>
              <w:spacing w:before="97" w:line="266" w:lineRule="auto"/>
              <w:ind w:right="7" w:hanging="510"/>
              <w:jc w:val="both"/>
            </w:pPr>
            <w:r>
              <w:rPr>
                <w:color w:val="231F20"/>
                <w:w w:val="115"/>
              </w:rPr>
              <w:t>IfatanytimeduringperformanceoftheContracttheSupplieror its subcontractors should encounter conditions impeding timely deliveryoftheGoodsorcompletionofRelatedServicespursuant toGCCClause13</w:t>
            </w:r>
            <w:proofErr w:type="gramStart"/>
            <w:r>
              <w:rPr>
                <w:color w:val="231F20"/>
                <w:w w:val="115"/>
              </w:rPr>
              <w:t>,theSuppliershallpromptlynotifythePurchaser</w:t>
            </w:r>
            <w:proofErr w:type="gramEnd"/>
            <w:r>
              <w:rPr>
                <w:color w:val="231F20"/>
                <w:w w:val="115"/>
              </w:rPr>
              <w:t xml:space="preserve"> in writing of the delay, its likely duration, and its cause. Assoon aspracticableafterreceiptoftheSupplier’snotice</w:t>
            </w:r>
            <w:proofErr w:type="gramStart"/>
            <w:r>
              <w:rPr>
                <w:color w:val="231F20"/>
                <w:w w:val="115"/>
              </w:rPr>
              <w:t>,thePurchaser</w:t>
            </w:r>
            <w:proofErr w:type="gramEnd"/>
            <w:r>
              <w:rPr>
                <w:color w:val="231F20"/>
                <w:w w:val="115"/>
              </w:rPr>
              <w:t xml:space="preserve"> shall evaluate the situation and may at its discretion extend theSupplier’stimeforperformance,inwhichcasetheextensionshall beratifiedbythepartiesbyamendmentoftheContract.</w:t>
            </w:r>
          </w:p>
          <w:p w:rsidR="00E35F5A" w:rsidRDefault="00E35F5A">
            <w:pPr>
              <w:pStyle w:val="TableParagraph"/>
              <w:spacing w:before="8"/>
              <w:rPr>
                <w:sz w:val="23"/>
              </w:rPr>
            </w:pPr>
          </w:p>
          <w:p w:rsidR="00E35F5A" w:rsidRDefault="00C42849">
            <w:pPr>
              <w:pStyle w:val="TableParagraph"/>
              <w:numPr>
                <w:ilvl w:val="1"/>
                <w:numId w:val="12"/>
              </w:numPr>
              <w:tabs>
                <w:tab w:val="left" w:pos="793"/>
              </w:tabs>
              <w:spacing w:line="266" w:lineRule="auto"/>
              <w:ind w:right="1" w:hanging="510"/>
              <w:jc w:val="both"/>
            </w:pPr>
            <w:r>
              <w:rPr>
                <w:color w:val="231F20"/>
                <w:w w:val="110"/>
              </w:rPr>
              <w:t>Except in case of Force Majeure, as provided under GCC Clause 33, a delay by the Supplier in the performance of its Delivery and Completion obligations shall render the Supplier liable to the imposition of liquidated damages pursuant to GCC Clause 28, unless an extension of time is agreed upon, pursuant to GCC Sub- Clause35.1.</w:t>
            </w:r>
          </w:p>
        </w:tc>
      </w:tr>
      <w:tr w:rsidR="00E35F5A">
        <w:trPr>
          <w:trHeight w:val="8494"/>
        </w:trPr>
        <w:tc>
          <w:tcPr>
            <w:tcW w:w="2099" w:type="dxa"/>
          </w:tcPr>
          <w:p w:rsidR="00E35F5A" w:rsidRDefault="00C42849">
            <w:pPr>
              <w:pStyle w:val="TableParagraph"/>
              <w:spacing w:before="103"/>
              <w:rPr>
                <w:b/>
              </w:rPr>
            </w:pPr>
            <w:r>
              <w:rPr>
                <w:b/>
                <w:color w:val="231F20"/>
                <w:w w:val="115"/>
              </w:rPr>
              <w:t>36. Termination</w:t>
            </w:r>
          </w:p>
        </w:tc>
        <w:tc>
          <w:tcPr>
            <w:tcW w:w="7322" w:type="dxa"/>
          </w:tcPr>
          <w:p w:rsidR="00E35F5A" w:rsidRDefault="00C42849">
            <w:pPr>
              <w:pStyle w:val="TableParagraph"/>
              <w:numPr>
                <w:ilvl w:val="1"/>
                <w:numId w:val="11"/>
              </w:numPr>
              <w:tabs>
                <w:tab w:val="left" w:pos="793"/>
              </w:tabs>
              <w:spacing w:before="103"/>
              <w:ind w:hanging="510"/>
            </w:pPr>
            <w:r>
              <w:rPr>
                <w:color w:val="231F20"/>
                <w:w w:val="110"/>
              </w:rPr>
              <w:t>Termination forDefault</w:t>
            </w:r>
          </w:p>
          <w:p w:rsidR="00E35F5A" w:rsidRDefault="00C42849">
            <w:pPr>
              <w:pStyle w:val="TableParagraph"/>
              <w:numPr>
                <w:ilvl w:val="2"/>
                <w:numId w:val="11"/>
              </w:numPr>
              <w:tabs>
                <w:tab w:val="left" w:pos="1190"/>
              </w:tabs>
              <w:spacing w:before="83" w:line="266" w:lineRule="auto"/>
              <w:ind w:right="1"/>
              <w:jc w:val="both"/>
            </w:pPr>
            <w:r>
              <w:rPr>
                <w:color w:val="231F20"/>
                <w:w w:val="110"/>
              </w:rPr>
              <w:t>ThePurchaser,withoutprejudicetoanyotherremedyforbreach of Contract, by written notice of default sent to the Supplier, may terminate the Contract in whole or inpart:</w:t>
            </w:r>
          </w:p>
          <w:p w:rsidR="00E35F5A" w:rsidRDefault="00C42849">
            <w:pPr>
              <w:pStyle w:val="TableParagraph"/>
              <w:numPr>
                <w:ilvl w:val="3"/>
                <w:numId w:val="11"/>
              </w:numPr>
              <w:tabs>
                <w:tab w:val="left" w:pos="1700"/>
              </w:tabs>
              <w:spacing w:before="55" w:line="266" w:lineRule="auto"/>
              <w:ind w:right="7" w:hanging="510"/>
              <w:jc w:val="both"/>
            </w:pPr>
            <w:r>
              <w:rPr>
                <w:color w:val="231F20"/>
                <w:w w:val="110"/>
              </w:rPr>
              <w:t>if the Supplier fails to deliver any or all of the Goods within the period specified in the Contract, or within any extension thereof granted by the Purchaser pursuant to GCC Sub-Clause 35.1;or</w:t>
            </w:r>
          </w:p>
          <w:p w:rsidR="00E35F5A" w:rsidRDefault="00C42849">
            <w:pPr>
              <w:pStyle w:val="TableParagraph"/>
              <w:numPr>
                <w:ilvl w:val="3"/>
                <w:numId w:val="11"/>
              </w:numPr>
              <w:tabs>
                <w:tab w:val="left" w:pos="1699"/>
                <w:tab w:val="left" w:pos="1700"/>
              </w:tabs>
              <w:spacing w:before="53"/>
              <w:ind w:hanging="510"/>
            </w:pPr>
            <w:r>
              <w:rPr>
                <w:color w:val="231F20"/>
                <w:w w:val="115"/>
              </w:rPr>
              <w:t>iftheSupplierfailstoperformanyotherobligationunder</w:t>
            </w:r>
          </w:p>
          <w:p w:rsidR="00E35F5A" w:rsidRDefault="00C42849">
            <w:pPr>
              <w:pStyle w:val="TableParagraph"/>
              <w:spacing w:before="27"/>
              <w:ind w:left="1699"/>
            </w:pPr>
            <w:r>
              <w:rPr>
                <w:color w:val="231F20"/>
                <w:w w:val="115"/>
              </w:rPr>
              <w:t>the Contract; or</w:t>
            </w:r>
          </w:p>
          <w:p w:rsidR="00E35F5A" w:rsidRDefault="00C42849">
            <w:pPr>
              <w:pStyle w:val="TableParagraph"/>
              <w:numPr>
                <w:ilvl w:val="3"/>
                <w:numId w:val="11"/>
              </w:numPr>
              <w:tabs>
                <w:tab w:val="left" w:pos="1700"/>
              </w:tabs>
              <w:spacing w:before="84" w:line="266" w:lineRule="auto"/>
              <w:ind w:right="7" w:hanging="510"/>
              <w:jc w:val="both"/>
            </w:pPr>
            <w:proofErr w:type="gramStart"/>
            <w:r>
              <w:rPr>
                <w:color w:val="231F20"/>
                <w:w w:val="115"/>
              </w:rPr>
              <w:t>if</w:t>
            </w:r>
            <w:proofErr w:type="gramEnd"/>
            <w:r>
              <w:rPr>
                <w:color w:val="231F20"/>
                <w:w w:val="115"/>
              </w:rPr>
              <w:t xml:space="preserve"> the Supplier, in the judgment of the Purchaser hasengagedinfraudandcorruption,asdefinedinGCCClause 3,incompetingfororinexecutingtheContract.</w:t>
            </w:r>
          </w:p>
          <w:p w:rsidR="00E35F5A" w:rsidRDefault="00C42849">
            <w:pPr>
              <w:pStyle w:val="TableParagraph"/>
              <w:numPr>
                <w:ilvl w:val="2"/>
                <w:numId w:val="11"/>
              </w:numPr>
              <w:tabs>
                <w:tab w:val="left" w:pos="1190"/>
              </w:tabs>
              <w:spacing w:before="54" w:line="266" w:lineRule="auto"/>
              <w:ind w:right="7"/>
              <w:jc w:val="both"/>
            </w:pPr>
            <w:r>
              <w:rPr>
                <w:color w:val="231F20"/>
                <w:w w:val="115"/>
              </w:rPr>
              <w:t>In the event the Purchaser terminates the Contract in wholeorinpart</w:t>
            </w:r>
            <w:proofErr w:type="gramStart"/>
            <w:r>
              <w:rPr>
                <w:color w:val="231F20"/>
                <w:w w:val="115"/>
              </w:rPr>
              <w:t>,pursuanttoGCCClause36.1</w:t>
            </w:r>
            <w:proofErr w:type="gramEnd"/>
            <w:r>
              <w:rPr>
                <w:color w:val="231F20"/>
                <w:w w:val="115"/>
              </w:rPr>
              <w:t xml:space="preserve">(a),thePurchasermay procure, upon such terms and in such manner as it deemsappropriate, Goods or Related Services similar to those undeliveredornotperformed,andtheSuppliershallbeliable tothePurchaserforanyadditionalcostsforsuchsimilarGoods or Related Services. </w:t>
            </w:r>
            <w:r>
              <w:rPr>
                <w:color w:val="231F20"/>
                <w:spacing w:val="-3"/>
                <w:w w:val="115"/>
              </w:rPr>
              <w:t xml:space="preserve">However, </w:t>
            </w:r>
            <w:r>
              <w:rPr>
                <w:color w:val="231F20"/>
                <w:w w:val="115"/>
              </w:rPr>
              <w:t>the Supplier shall continue performanceoftheContracttotheextentnotterminated.</w:t>
            </w:r>
          </w:p>
          <w:p w:rsidR="00E35F5A" w:rsidRDefault="00E35F5A">
            <w:pPr>
              <w:pStyle w:val="TableParagraph"/>
              <w:spacing w:before="9"/>
              <w:rPr>
                <w:sz w:val="23"/>
              </w:rPr>
            </w:pPr>
          </w:p>
          <w:p w:rsidR="00E35F5A" w:rsidRDefault="00C42849">
            <w:pPr>
              <w:pStyle w:val="TableParagraph"/>
              <w:numPr>
                <w:ilvl w:val="1"/>
                <w:numId w:val="11"/>
              </w:numPr>
              <w:tabs>
                <w:tab w:val="left" w:pos="793"/>
              </w:tabs>
              <w:ind w:hanging="510"/>
            </w:pPr>
            <w:r>
              <w:rPr>
                <w:color w:val="231F20"/>
                <w:w w:val="110"/>
              </w:rPr>
              <w:t>Termination forInsolvency</w:t>
            </w:r>
          </w:p>
          <w:p w:rsidR="00E35F5A" w:rsidRDefault="00C42849">
            <w:pPr>
              <w:pStyle w:val="TableParagraph"/>
              <w:spacing w:line="280" w:lineRule="atLeast"/>
              <w:ind w:left="792" w:right="7"/>
              <w:jc w:val="both"/>
            </w:pPr>
            <w:r>
              <w:rPr>
                <w:color w:val="231F20"/>
                <w:w w:val="115"/>
              </w:rPr>
              <w:t>The Purchaser may at any time terminate the Contract by giving noticetotheSupplieriftheSupplierbecomesbankruptorotherwise insolvent.Insuchevent,terminationshallbewithoutcompensation totheSupplier,providedthatsuchterminationshallnotprejudice or affect any right of action or remedy that has accrued or will accrue thereafter to thePurchaser.</w:t>
            </w:r>
          </w:p>
        </w:tc>
      </w:tr>
    </w:tbl>
    <w:p w:rsidR="00E35F5A" w:rsidRDefault="00E35F5A">
      <w:pPr>
        <w:spacing w:line="280" w:lineRule="atLeast"/>
        <w:jc w:val="both"/>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1968"/>
        <w:gridCol w:w="7452"/>
      </w:tblGrid>
      <w:tr w:rsidR="00E35F5A">
        <w:trPr>
          <w:trHeight w:val="5460"/>
        </w:trPr>
        <w:tc>
          <w:tcPr>
            <w:tcW w:w="1968" w:type="dxa"/>
            <w:tcBorders>
              <w:top w:val="single" w:sz="4" w:space="0" w:color="231F20"/>
            </w:tcBorders>
          </w:tcPr>
          <w:p w:rsidR="00E35F5A" w:rsidRDefault="00E35F5A">
            <w:pPr>
              <w:pStyle w:val="TableParagraph"/>
            </w:pPr>
          </w:p>
        </w:tc>
        <w:tc>
          <w:tcPr>
            <w:tcW w:w="7452" w:type="dxa"/>
            <w:tcBorders>
              <w:top w:val="single" w:sz="4" w:space="0" w:color="231F20"/>
            </w:tcBorders>
          </w:tcPr>
          <w:p w:rsidR="00E35F5A" w:rsidRDefault="00C42849">
            <w:pPr>
              <w:pStyle w:val="TableParagraph"/>
              <w:numPr>
                <w:ilvl w:val="1"/>
                <w:numId w:val="10"/>
              </w:numPr>
              <w:tabs>
                <w:tab w:val="left" w:pos="924"/>
              </w:tabs>
              <w:spacing w:before="97"/>
              <w:ind w:hanging="510"/>
            </w:pPr>
            <w:r>
              <w:rPr>
                <w:color w:val="231F20"/>
                <w:w w:val="110"/>
              </w:rPr>
              <w:t>Termination forConvenience.</w:t>
            </w:r>
          </w:p>
          <w:p w:rsidR="00E35F5A" w:rsidRDefault="00C42849">
            <w:pPr>
              <w:pStyle w:val="TableParagraph"/>
              <w:numPr>
                <w:ilvl w:val="2"/>
                <w:numId w:val="10"/>
              </w:numPr>
              <w:tabs>
                <w:tab w:val="left" w:pos="1321"/>
              </w:tabs>
              <w:spacing w:before="84" w:line="266" w:lineRule="auto"/>
              <w:jc w:val="both"/>
            </w:pPr>
            <w:r>
              <w:rPr>
                <w:color w:val="231F20"/>
                <w:w w:val="115"/>
              </w:rPr>
              <w:t>The Purchaser, by notice sent to the Supplier, may terminate theContract</w:t>
            </w:r>
            <w:proofErr w:type="gramStart"/>
            <w:r>
              <w:rPr>
                <w:color w:val="231F20"/>
                <w:w w:val="115"/>
              </w:rPr>
              <w:t>,inwholeorinpart,atanytimeforitsconvenience</w:t>
            </w:r>
            <w:proofErr w:type="gramEnd"/>
            <w:r>
              <w:rPr>
                <w:color w:val="231F20"/>
                <w:w w:val="115"/>
              </w:rPr>
              <w:t>. Thenoticeofterminationshallspecifythatterminationisfor thePurchaser’sconvenience</w:t>
            </w:r>
            <w:proofErr w:type="gramStart"/>
            <w:r>
              <w:rPr>
                <w:color w:val="231F20"/>
                <w:w w:val="115"/>
              </w:rPr>
              <w:t>,theextenttowhichperformance</w:t>
            </w:r>
            <w:proofErr w:type="gramEnd"/>
            <w:r>
              <w:rPr>
                <w:color w:val="231F20"/>
                <w:w w:val="115"/>
              </w:rPr>
              <w:t xml:space="preserve"> oftheSupplierundertheContractisterminated,andthedate uponwhichsuchterminationbecomeseffective.</w:t>
            </w:r>
          </w:p>
          <w:p w:rsidR="00E35F5A" w:rsidRDefault="00C42849">
            <w:pPr>
              <w:pStyle w:val="TableParagraph"/>
              <w:numPr>
                <w:ilvl w:val="2"/>
                <w:numId w:val="10"/>
              </w:numPr>
              <w:tabs>
                <w:tab w:val="left" w:pos="1321"/>
              </w:tabs>
              <w:spacing w:before="52" w:line="266" w:lineRule="auto"/>
              <w:ind w:right="6"/>
              <w:jc w:val="both"/>
            </w:pPr>
            <w:r>
              <w:rPr>
                <w:color w:val="231F20"/>
                <w:w w:val="115"/>
              </w:rPr>
              <w:t>The Goods that are complete and ready for shipment within thirty (30) days after the Supplier’s receipt of notice of terminationshallbeacceptedbythePurchaserattheContract termsandprices.FortheremainingGoods,thePurchasermay elect:</w:t>
            </w:r>
          </w:p>
          <w:p w:rsidR="00E35F5A" w:rsidRDefault="00C42849">
            <w:pPr>
              <w:pStyle w:val="TableParagraph"/>
              <w:numPr>
                <w:ilvl w:val="3"/>
                <w:numId w:val="10"/>
              </w:numPr>
              <w:tabs>
                <w:tab w:val="left" w:pos="1830"/>
                <w:tab w:val="left" w:pos="1831"/>
              </w:tabs>
              <w:spacing w:before="52"/>
              <w:ind w:hanging="510"/>
            </w:pPr>
            <w:r>
              <w:rPr>
                <w:color w:val="231F20"/>
                <w:w w:val="115"/>
              </w:rPr>
              <w:t>to have any portion completed and delivered atthe</w:t>
            </w:r>
          </w:p>
          <w:p w:rsidR="00E35F5A" w:rsidRDefault="00C42849">
            <w:pPr>
              <w:pStyle w:val="TableParagraph"/>
              <w:spacing w:before="27"/>
              <w:ind w:left="1830"/>
            </w:pPr>
            <w:r>
              <w:rPr>
                <w:color w:val="231F20"/>
                <w:w w:val="115"/>
              </w:rPr>
              <w:t>Contract terms and prices; and/or</w:t>
            </w:r>
          </w:p>
          <w:p w:rsidR="00E35F5A" w:rsidRDefault="00C42849">
            <w:pPr>
              <w:pStyle w:val="TableParagraph"/>
              <w:numPr>
                <w:ilvl w:val="3"/>
                <w:numId w:val="10"/>
              </w:numPr>
              <w:tabs>
                <w:tab w:val="left" w:pos="1831"/>
              </w:tabs>
              <w:spacing w:before="84" w:line="266" w:lineRule="auto"/>
              <w:ind w:right="6" w:hanging="510"/>
              <w:jc w:val="both"/>
            </w:pPr>
            <w:proofErr w:type="gramStart"/>
            <w:r>
              <w:rPr>
                <w:color w:val="231F20"/>
                <w:w w:val="115"/>
              </w:rPr>
              <w:t>to</w:t>
            </w:r>
            <w:proofErr w:type="gramEnd"/>
            <w:r>
              <w:rPr>
                <w:color w:val="231F20"/>
                <w:w w:val="115"/>
              </w:rPr>
              <w:t xml:space="preserve"> cancel the remainder and pay to the Supplier an agreedamountforpartiallycompletedGoodsandRelated Servicesandformaterialsandpartspreviouslyprocured by theSupplier.</w:t>
            </w:r>
          </w:p>
        </w:tc>
      </w:tr>
      <w:tr w:rsidR="00E35F5A">
        <w:trPr>
          <w:trHeight w:val="4039"/>
        </w:trPr>
        <w:tc>
          <w:tcPr>
            <w:tcW w:w="1968" w:type="dxa"/>
          </w:tcPr>
          <w:p w:rsidR="00E35F5A" w:rsidRDefault="00C42849">
            <w:pPr>
              <w:pStyle w:val="TableParagraph"/>
              <w:spacing w:before="131"/>
              <w:rPr>
                <w:b/>
              </w:rPr>
            </w:pPr>
            <w:r>
              <w:rPr>
                <w:b/>
                <w:color w:val="231F20"/>
                <w:w w:val="110"/>
              </w:rPr>
              <w:t>37. Export</w:t>
            </w:r>
          </w:p>
          <w:p w:rsidR="00E35F5A" w:rsidRDefault="00C42849">
            <w:pPr>
              <w:pStyle w:val="TableParagraph"/>
              <w:spacing w:before="27"/>
              <w:ind w:left="396"/>
              <w:rPr>
                <w:b/>
              </w:rPr>
            </w:pPr>
            <w:r>
              <w:rPr>
                <w:b/>
                <w:color w:val="231F20"/>
                <w:w w:val="115"/>
              </w:rPr>
              <w:t>Restriction</w:t>
            </w:r>
          </w:p>
        </w:tc>
        <w:tc>
          <w:tcPr>
            <w:tcW w:w="7452" w:type="dxa"/>
          </w:tcPr>
          <w:p w:rsidR="00E35F5A" w:rsidRDefault="00C42849">
            <w:pPr>
              <w:pStyle w:val="TableParagraph"/>
              <w:spacing w:before="104" w:line="280" w:lineRule="atLeast"/>
              <w:ind w:left="923" w:right="6" w:hanging="511"/>
              <w:jc w:val="both"/>
            </w:pPr>
            <w:r>
              <w:rPr>
                <w:color w:val="231F20"/>
                <w:spacing w:val="-5"/>
                <w:w w:val="115"/>
              </w:rPr>
              <w:t xml:space="preserve">37.1. </w:t>
            </w:r>
            <w:r>
              <w:rPr>
                <w:color w:val="231F20"/>
                <w:w w:val="115"/>
              </w:rPr>
              <w:t xml:space="preserve">Notwithstanding any obligation under the Contract to complete all export formalities, any export restrictions attributable to thePurchaser,toBhutan,ortotheuseoftheproducts/Goods,systems orservicestobesupplied,whicharisefromtraderegulationsfrom acountrysupplyingthoseproducts/Goods,systemsorservices,and </w:t>
            </w:r>
            <w:r>
              <w:rPr>
                <w:color w:val="231F20"/>
                <w:spacing w:val="2"/>
                <w:w w:val="110"/>
              </w:rPr>
              <w:t xml:space="preserve">whichsubstantiallyimpedethe Supplierfrommeetingitsobligations </w:t>
            </w:r>
            <w:r>
              <w:rPr>
                <w:color w:val="231F20"/>
                <w:w w:val="115"/>
              </w:rPr>
              <w:t xml:space="preserve">undertheContract,shallreleasetheSupplierfromtheobligation to provide deliveries or services, always provided, </w:t>
            </w:r>
            <w:r>
              <w:rPr>
                <w:color w:val="231F20"/>
                <w:spacing w:val="-3"/>
                <w:w w:val="115"/>
              </w:rPr>
              <w:t xml:space="preserve">however, </w:t>
            </w:r>
            <w:r>
              <w:rPr>
                <w:color w:val="231F20"/>
                <w:w w:val="115"/>
              </w:rPr>
              <w:t>that the Supplier can demonstrate to the satisfaction of the Purchaser thatithascompletedallformalitiesinatimelymanner,including applyingforpermits,authorizationsandlicensesnecessaryforthe exportoftheproducts/Goods,systemsorservicesundertheterms oftheContract.TerminationoftheContractonthisbasisshallbe forthePurchaser’sconveniencepursuanttoSub-Clause36.3.</w:t>
            </w:r>
          </w:p>
        </w:tc>
      </w:tr>
    </w:tbl>
    <w:p w:rsidR="00E35F5A" w:rsidRDefault="00E35F5A">
      <w:pPr>
        <w:spacing w:line="280" w:lineRule="atLeast"/>
        <w:jc w:val="both"/>
        <w:sectPr w:rsidR="00E35F5A">
          <w:pgSz w:w="11910" w:h="16840"/>
          <w:pgMar w:top="1480" w:right="920" w:bottom="280" w:left="940" w:header="1200" w:footer="0" w:gutter="0"/>
          <w:cols w:space="720"/>
        </w:sectPr>
      </w:pPr>
    </w:p>
    <w:p w:rsidR="00E35F5A" w:rsidRDefault="00E35F5A">
      <w:pPr>
        <w:pStyle w:val="BodyText"/>
        <w:rPr>
          <w:sz w:val="6"/>
        </w:rPr>
      </w:pPr>
    </w:p>
    <w:p w:rsidR="00E35F5A" w:rsidRDefault="00A170AA">
      <w:pPr>
        <w:pStyle w:val="BodyText"/>
        <w:spacing w:line="20" w:lineRule="exact"/>
        <w:ind w:left="302"/>
        <w:rPr>
          <w:sz w:val="2"/>
        </w:rPr>
      </w:pPr>
      <w:r w:rsidRPr="00A170AA">
        <w:rPr>
          <w:sz w:val="2"/>
        </w:rPr>
      </w:r>
      <w:r>
        <w:rPr>
          <w:sz w:val="2"/>
        </w:rPr>
        <w:pict>
          <v:group id="_x0000_s1050" style="width:470.6pt;height:.5pt;mso-position-horizontal-relative:char;mso-position-vertical-relative:line" coordsize="9412,10">
            <v:line id="_x0000_s1051" style="position:absolute" from="9411,5" to="0,5" strokecolor="#231f20" strokeweight=".5pt"/>
            <w10:wrap type="none"/>
            <w10:anchorlock/>
          </v:group>
        </w:pict>
      </w:r>
    </w:p>
    <w:p w:rsidR="00E35F5A" w:rsidRDefault="00E35F5A">
      <w:pPr>
        <w:pStyle w:val="BodyText"/>
        <w:spacing w:before="7"/>
        <w:rPr>
          <w:sz w:val="10"/>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1441"/>
        <w:gridCol w:w="7961"/>
      </w:tblGrid>
      <w:tr w:rsidR="00E35F5A">
        <w:trPr>
          <w:trHeight w:val="557"/>
        </w:trPr>
        <w:tc>
          <w:tcPr>
            <w:tcW w:w="9402" w:type="dxa"/>
            <w:gridSpan w:val="2"/>
          </w:tcPr>
          <w:p w:rsidR="00E35F5A" w:rsidRDefault="00C42849">
            <w:pPr>
              <w:pStyle w:val="TableParagraph"/>
              <w:spacing w:before="102"/>
              <w:ind w:left="776"/>
              <w:rPr>
                <w:rFonts w:ascii="Arial"/>
                <w:b/>
                <w:sz w:val="32"/>
              </w:rPr>
            </w:pPr>
            <w:r>
              <w:rPr>
                <w:rFonts w:ascii="Arial"/>
                <w:b/>
                <w:color w:val="231F20"/>
                <w:sz w:val="32"/>
              </w:rPr>
              <w:t>SECTION VIII. SPECIAL CONDITIONS OF CONTRACT</w:t>
            </w:r>
          </w:p>
        </w:tc>
      </w:tr>
      <w:tr w:rsidR="00E35F5A">
        <w:trPr>
          <w:trHeight w:val="1236"/>
        </w:trPr>
        <w:tc>
          <w:tcPr>
            <w:tcW w:w="9402" w:type="dxa"/>
            <w:gridSpan w:val="2"/>
          </w:tcPr>
          <w:p w:rsidR="00E35F5A" w:rsidRDefault="00C42849">
            <w:pPr>
              <w:pStyle w:val="TableParagraph"/>
              <w:spacing w:before="78" w:line="266" w:lineRule="auto"/>
              <w:ind w:left="56" w:right="45"/>
              <w:jc w:val="both"/>
              <w:rPr>
                <w:i/>
              </w:rPr>
            </w:pPr>
            <w:r>
              <w:rPr>
                <w:color w:val="231F20"/>
                <w:w w:val="105"/>
              </w:rPr>
              <w:t xml:space="preserve">The following Special Conditions of Contract (SCC) shall supplement and/or amend the General Conditions of Contract (GCC). Whenever there is a conflict, the provisions herein shall </w:t>
            </w:r>
            <w:proofErr w:type="gramStart"/>
            <w:r>
              <w:rPr>
                <w:color w:val="231F20"/>
                <w:w w:val="105"/>
              </w:rPr>
              <w:t>prevail  over</w:t>
            </w:r>
            <w:proofErr w:type="gramEnd"/>
            <w:r>
              <w:rPr>
                <w:color w:val="231F20"/>
                <w:w w:val="105"/>
              </w:rPr>
              <w:t xml:space="preserve"> those in the GCC. </w:t>
            </w:r>
            <w:r>
              <w:rPr>
                <w:i/>
                <w:color w:val="231F20"/>
                <w:w w:val="105"/>
              </w:rPr>
              <w:t>[The Purchaser shall select and insert the appropriate wording using the samplebeloworotheracceptablewordinganddeletethetextinitalics.]</w:t>
            </w:r>
          </w:p>
        </w:tc>
      </w:tr>
      <w:tr w:rsidR="00E35F5A">
        <w:trPr>
          <w:trHeight w:val="664"/>
        </w:trPr>
        <w:tc>
          <w:tcPr>
            <w:tcW w:w="1441" w:type="dxa"/>
          </w:tcPr>
          <w:p w:rsidR="00E35F5A" w:rsidRDefault="00C42849">
            <w:pPr>
              <w:pStyle w:val="TableParagraph"/>
              <w:spacing w:before="17"/>
              <w:ind w:left="56"/>
              <w:rPr>
                <w:b/>
              </w:rPr>
            </w:pPr>
            <w:r>
              <w:rPr>
                <w:b/>
                <w:color w:val="231F20"/>
                <w:w w:val="110"/>
              </w:rPr>
              <w:t>1.1 (k)</w:t>
            </w:r>
          </w:p>
        </w:tc>
        <w:tc>
          <w:tcPr>
            <w:tcW w:w="7961" w:type="dxa"/>
          </w:tcPr>
          <w:p w:rsidR="00E35F5A" w:rsidRPr="00F7634B" w:rsidRDefault="00C42849" w:rsidP="00F7634B">
            <w:pPr>
              <w:pStyle w:val="TableParagraph"/>
              <w:spacing w:before="72" w:line="266" w:lineRule="auto"/>
              <w:ind w:left="56"/>
              <w:rPr>
                <w:b/>
                <w:bCs/>
                <w:i/>
              </w:rPr>
            </w:pPr>
            <w:r>
              <w:rPr>
                <w:color w:val="231F20"/>
                <w:w w:val="110"/>
              </w:rPr>
              <w:t xml:space="preserve">The Project Site(s)/Final Destination(s) is/are; </w:t>
            </w:r>
            <w:r w:rsidR="00F7634B">
              <w:rPr>
                <w:b/>
                <w:bCs/>
                <w:i/>
                <w:color w:val="231F20"/>
                <w:w w:val="110"/>
              </w:rPr>
              <w:t>To respective beneficiary schools across the Country</w:t>
            </w:r>
            <w:r w:rsidR="009D1F96">
              <w:rPr>
                <w:b/>
                <w:bCs/>
                <w:i/>
                <w:color w:val="231F20"/>
                <w:w w:val="110"/>
              </w:rPr>
              <w:t xml:space="preserve"> as per Supply Order</w:t>
            </w:r>
          </w:p>
        </w:tc>
      </w:tr>
      <w:tr w:rsidR="00E35F5A">
        <w:trPr>
          <w:trHeight w:val="352"/>
        </w:trPr>
        <w:tc>
          <w:tcPr>
            <w:tcW w:w="1441" w:type="dxa"/>
          </w:tcPr>
          <w:p w:rsidR="00E35F5A" w:rsidRDefault="00C42849">
            <w:pPr>
              <w:pStyle w:val="TableParagraph"/>
              <w:spacing w:before="17"/>
              <w:ind w:left="56"/>
              <w:rPr>
                <w:b/>
              </w:rPr>
            </w:pPr>
            <w:r>
              <w:rPr>
                <w:b/>
                <w:color w:val="231F20"/>
                <w:w w:val="115"/>
              </w:rPr>
              <w:t>1.1 (l)</w:t>
            </w:r>
          </w:p>
        </w:tc>
        <w:tc>
          <w:tcPr>
            <w:tcW w:w="7961" w:type="dxa"/>
          </w:tcPr>
          <w:p w:rsidR="00E35F5A" w:rsidRDefault="00C42849" w:rsidP="00F7634B">
            <w:pPr>
              <w:pStyle w:val="TableParagraph"/>
              <w:spacing w:before="56"/>
              <w:ind w:left="56"/>
              <w:rPr>
                <w:i/>
              </w:rPr>
            </w:pPr>
            <w:r>
              <w:rPr>
                <w:color w:val="231F20"/>
                <w:w w:val="105"/>
              </w:rPr>
              <w:t xml:space="preserve">The Purchaser is: </w:t>
            </w:r>
            <w:r w:rsidR="00F7634B">
              <w:rPr>
                <w:b/>
                <w:bCs/>
                <w:i/>
                <w:color w:val="231F20"/>
                <w:w w:val="105"/>
              </w:rPr>
              <w:t>Ministry of Education, Kawang Jangsa, Thimphu</w:t>
            </w:r>
          </w:p>
        </w:tc>
      </w:tr>
      <w:tr w:rsidR="00E35F5A">
        <w:trPr>
          <w:trHeight w:val="1214"/>
        </w:trPr>
        <w:tc>
          <w:tcPr>
            <w:tcW w:w="1441" w:type="dxa"/>
          </w:tcPr>
          <w:p w:rsidR="00E35F5A" w:rsidRDefault="00C42849">
            <w:pPr>
              <w:pStyle w:val="TableParagraph"/>
              <w:spacing w:before="17"/>
              <w:ind w:left="56"/>
              <w:rPr>
                <w:b/>
              </w:rPr>
            </w:pPr>
            <w:r>
              <w:rPr>
                <w:b/>
                <w:color w:val="231F20"/>
                <w:w w:val="105"/>
              </w:rPr>
              <w:t>GCC 4.2 (a)</w:t>
            </w:r>
          </w:p>
        </w:tc>
        <w:tc>
          <w:tcPr>
            <w:tcW w:w="7961" w:type="dxa"/>
          </w:tcPr>
          <w:p w:rsidR="00E35F5A" w:rsidRPr="00F7634B" w:rsidRDefault="00C42849" w:rsidP="00F7634B">
            <w:pPr>
              <w:pStyle w:val="TableParagraph"/>
              <w:spacing w:before="67" w:line="266" w:lineRule="auto"/>
              <w:ind w:left="56" w:right="45"/>
              <w:jc w:val="both"/>
              <w:rPr>
                <w:b/>
                <w:bCs/>
                <w:i/>
              </w:rPr>
            </w:pPr>
            <w:r>
              <w:rPr>
                <w:color w:val="231F20"/>
                <w:w w:val="110"/>
              </w:rPr>
              <w:t xml:space="preserve">ThemeaningofthetradetermsshallbeasprescribedbyIncoterms.Ifthemeaning of any trade term and the rights and obligations of the parties thereunder shall not be as prescribed by Incoterms, they shall be as prescribed by: </w:t>
            </w:r>
            <w:r w:rsidR="00F7634B">
              <w:rPr>
                <w:b/>
                <w:bCs/>
                <w:i/>
                <w:color w:val="231F20"/>
                <w:w w:val="110"/>
              </w:rPr>
              <w:t>Not Applicable</w:t>
            </w:r>
          </w:p>
        </w:tc>
      </w:tr>
      <w:tr w:rsidR="00E35F5A">
        <w:trPr>
          <w:trHeight w:val="364"/>
        </w:trPr>
        <w:tc>
          <w:tcPr>
            <w:tcW w:w="1441" w:type="dxa"/>
          </w:tcPr>
          <w:p w:rsidR="00E35F5A" w:rsidRDefault="00C42849">
            <w:pPr>
              <w:pStyle w:val="TableParagraph"/>
              <w:spacing w:before="17"/>
              <w:ind w:left="56"/>
              <w:rPr>
                <w:b/>
              </w:rPr>
            </w:pPr>
            <w:r>
              <w:rPr>
                <w:b/>
                <w:color w:val="231F20"/>
                <w:w w:val="105"/>
              </w:rPr>
              <w:t>GCC 4.2 (b)</w:t>
            </w:r>
          </w:p>
        </w:tc>
        <w:tc>
          <w:tcPr>
            <w:tcW w:w="7961" w:type="dxa"/>
          </w:tcPr>
          <w:p w:rsidR="00E35F5A" w:rsidRDefault="00C42849" w:rsidP="00F7634B">
            <w:pPr>
              <w:pStyle w:val="TableParagraph"/>
              <w:spacing w:before="62"/>
              <w:ind w:left="56"/>
              <w:rPr>
                <w:i/>
              </w:rPr>
            </w:pPr>
            <w:r>
              <w:rPr>
                <w:color w:val="231F20"/>
                <w:w w:val="110"/>
              </w:rPr>
              <w:t xml:space="preserve">The version of Incoterms shall be: </w:t>
            </w:r>
            <w:r w:rsidR="00F7634B">
              <w:rPr>
                <w:b/>
                <w:bCs/>
                <w:color w:val="231F20"/>
                <w:w w:val="110"/>
              </w:rPr>
              <w:t xml:space="preserve">Delivery Duty Paid (DDP) </w:t>
            </w:r>
            <w:r w:rsidR="00ED1FE6">
              <w:rPr>
                <w:b/>
                <w:bCs/>
                <w:color w:val="231F20"/>
                <w:w w:val="110"/>
              </w:rPr>
              <w:t xml:space="preserve">to destination </w:t>
            </w:r>
            <w:r w:rsidR="00F7634B">
              <w:rPr>
                <w:b/>
                <w:bCs/>
                <w:color w:val="231F20"/>
                <w:w w:val="110"/>
              </w:rPr>
              <w:t>a</w:t>
            </w:r>
            <w:r w:rsidR="00ED1FE6">
              <w:rPr>
                <w:color w:val="231F20"/>
                <w:w w:val="110"/>
              </w:rPr>
              <w:t xml:space="preserve">s prescribed by </w:t>
            </w:r>
            <w:r w:rsidR="00F7634B">
              <w:rPr>
                <w:b/>
                <w:bCs/>
                <w:i/>
                <w:color w:val="231F20"/>
                <w:w w:val="110"/>
              </w:rPr>
              <w:t>ICC 2010, which should include the landed cost</w:t>
            </w:r>
            <w:r w:rsidR="00ED1FE6">
              <w:rPr>
                <w:b/>
                <w:bCs/>
                <w:i/>
                <w:color w:val="231F20"/>
                <w:w w:val="110"/>
              </w:rPr>
              <w:t>s.</w:t>
            </w:r>
          </w:p>
        </w:tc>
      </w:tr>
      <w:tr w:rsidR="00E35F5A">
        <w:trPr>
          <w:trHeight w:val="358"/>
        </w:trPr>
        <w:tc>
          <w:tcPr>
            <w:tcW w:w="1441" w:type="dxa"/>
          </w:tcPr>
          <w:p w:rsidR="00E35F5A" w:rsidRDefault="00C42849">
            <w:pPr>
              <w:pStyle w:val="TableParagraph"/>
              <w:spacing w:before="17"/>
              <w:ind w:left="56"/>
              <w:rPr>
                <w:b/>
              </w:rPr>
            </w:pPr>
            <w:r>
              <w:rPr>
                <w:b/>
                <w:color w:val="231F20"/>
                <w:w w:val="105"/>
              </w:rPr>
              <w:t>GCC 5.1</w:t>
            </w:r>
          </w:p>
        </w:tc>
        <w:tc>
          <w:tcPr>
            <w:tcW w:w="7961" w:type="dxa"/>
          </w:tcPr>
          <w:p w:rsidR="00E35F5A" w:rsidRDefault="00C42849" w:rsidP="00F7634B">
            <w:pPr>
              <w:pStyle w:val="TableParagraph"/>
              <w:spacing w:before="59"/>
              <w:ind w:left="56"/>
              <w:rPr>
                <w:i/>
              </w:rPr>
            </w:pPr>
            <w:r>
              <w:rPr>
                <w:color w:val="231F20"/>
                <w:w w:val="110"/>
              </w:rPr>
              <w:t xml:space="preserve">The language shall be: </w:t>
            </w:r>
            <w:r w:rsidR="00F7634B">
              <w:rPr>
                <w:b/>
                <w:bCs/>
                <w:i/>
                <w:color w:val="231F20"/>
                <w:w w:val="110"/>
              </w:rPr>
              <w:t>English</w:t>
            </w:r>
          </w:p>
        </w:tc>
      </w:tr>
      <w:tr w:rsidR="00E35F5A" w:rsidTr="00F7634B">
        <w:trPr>
          <w:trHeight w:val="2587"/>
        </w:trPr>
        <w:tc>
          <w:tcPr>
            <w:tcW w:w="1441" w:type="dxa"/>
          </w:tcPr>
          <w:p w:rsidR="00E35F5A" w:rsidRDefault="00C42849">
            <w:pPr>
              <w:pStyle w:val="TableParagraph"/>
              <w:spacing w:before="17"/>
              <w:ind w:left="56"/>
              <w:rPr>
                <w:b/>
              </w:rPr>
            </w:pPr>
            <w:r>
              <w:rPr>
                <w:b/>
                <w:color w:val="231F20"/>
                <w:w w:val="105"/>
              </w:rPr>
              <w:t>GCC 8.1</w:t>
            </w:r>
          </w:p>
        </w:tc>
        <w:tc>
          <w:tcPr>
            <w:tcW w:w="7961" w:type="dxa"/>
          </w:tcPr>
          <w:p w:rsidR="00E35F5A" w:rsidRDefault="00C42849">
            <w:pPr>
              <w:pStyle w:val="TableParagraph"/>
              <w:spacing w:before="116"/>
              <w:ind w:left="56"/>
            </w:pPr>
            <w:r>
              <w:rPr>
                <w:color w:val="231F20"/>
                <w:w w:val="115"/>
              </w:rPr>
              <w:t xml:space="preserve">For </w:t>
            </w:r>
            <w:r>
              <w:rPr>
                <w:b/>
                <w:color w:val="231F20"/>
                <w:w w:val="115"/>
                <w:u w:val="single" w:color="231F20"/>
              </w:rPr>
              <w:t>notices</w:t>
            </w:r>
            <w:r>
              <w:rPr>
                <w:color w:val="231F20"/>
                <w:w w:val="115"/>
              </w:rPr>
              <w:t>, the addresses shall be:</w:t>
            </w:r>
          </w:p>
          <w:p w:rsidR="00E35F5A" w:rsidRDefault="00E35F5A">
            <w:pPr>
              <w:pStyle w:val="TableParagraph"/>
              <w:spacing w:before="7"/>
              <w:rPr>
                <w:sz w:val="26"/>
              </w:rPr>
            </w:pPr>
          </w:p>
          <w:p w:rsidR="00E35F5A" w:rsidRDefault="00C42849">
            <w:pPr>
              <w:pStyle w:val="TableParagraph"/>
              <w:spacing w:before="1"/>
              <w:ind w:left="56"/>
            </w:pPr>
            <w:r>
              <w:rPr>
                <w:color w:val="231F20"/>
                <w:w w:val="115"/>
              </w:rPr>
              <w:t>For the Purchaser:</w:t>
            </w:r>
          </w:p>
          <w:p w:rsidR="00E35F5A" w:rsidRPr="00ED1FE6" w:rsidRDefault="00C42849">
            <w:pPr>
              <w:pStyle w:val="TableParagraph"/>
              <w:spacing w:before="83"/>
              <w:ind w:left="56"/>
              <w:rPr>
                <w:b/>
                <w:bCs/>
                <w:i/>
              </w:rPr>
            </w:pPr>
            <w:r>
              <w:rPr>
                <w:color w:val="231F20"/>
                <w:w w:val="105"/>
              </w:rPr>
              <w:t xml:space="preserve">Attention: </w:t>
            </w:r>
            <w:r w:rsidR="00ED1FE6" w:rsidRPr="00ED1FE6">
              <w:rPr>
                <w:b/>
                <w:bCs/>
                <w:color w:val="231F20"/>
                <w:w w:val="105"/>
              </w:rPr>
              <w:t xml:space="preserve"> </w:t>
            </w:r>
            <w:r w:rsidR="00F7634B" w:rsidRPr="00ED1FE6">
              <w:rPr>
                <w:b/>
                <w:bCs/>
                <w:iCs/>
                <w:color w:val="231F20"/>
                <w:w w:val="105"/>
                <w:u w:color="231F20"/>
              </w:rPr>
              <w:t>Director</w:t>
            </w:r>
          </w:p>
          <w:p w:rsidR="00E35F5A" w:rsidRPr="00ED1FE6" w:rsidRDefault="00C42849">
            <w:pPr>
              <w:pStyle w:val="TableParagraph"/>
              <w:spacing w:before="84" w:line="266" w:lineRule="auto"/>
              <w:ind w:left="56"/>
              <w:rPr>
                <w:b/>
                <w:bCs/>
              </w:rPr>
            </w:pPr>
            <w:r w:rsidRPr="00ED1FE6">
              <w:rPr>
                <w:color w:val="231F20"/>
                <w:w w:val="105"/>
              </w:rPr>
              <w:t>Address:</w:t>
            </w:r>
            <w:r w:rsidR="00F7634B" w:rsidRPr="00ED1FE6">
              <w:rPr>
                <w:b/>
                <w:bCs/>
                <w:i/>
                <w:color w:val="231F20"/>
                <w:w w:val="105"/>
                <w:u w:color="231F20"/>
              </w:rPr>
              <w:t>Directorate of Services, Ministry of Education</w:t>
            </w:r>
          </w:p>
          <w:p w:rsidR="00E35F5A" w:rsidRDefault="00C42849">
            <w:pPr>
              <w:pStyle w:val="TableParagraph"/>
              <w:spacing w:before="55"/>
              <w:ind w:left="56"/>
              <w:rPr>
                <w:i/>
              </w:rPr>
            </w:pPr>
            <w:r>
              <w:rPr>
                <w:color w:val="231F20"/>
                <w:w w:val="105"/>
              </w:rPr>
              <w:t xml:space="preserve">Telephone: </w:t>
            </w:r>
            <w:r w:rsidR="00F7634B">
              <w:rPr>
                <w:b/>
                <w:bCs/>
                <w:i/>
                <w:color w:val="231F20"/>
                <w:w w:val="105"/>
                <w:u w:color="231F20"/>
              </w:rPr>
              <w:t>02-325420/331825</w:t>
            </w:r>
          </w:p>
          <w:p w:rsidR="00E35F5A" w:rsidRDefault="00C42849" w:rsidP="00F7634B">
            <w:pPr>
              <w:pStyle w:val="TableParagraph"/>
              <w:spacing w:before="84"/>
              <w:ind w:left="56"/>
              <w:rPr>
                <w:i/>
              </w:rPr>
            </w:pPr>
            <w:r>
              <w:rPr>
                <w:color w:val="231F20"/>
                <w:w w:val="105"/>
              </w:rPr>
              <w:t xml:space="preserve">E-mail address: </w:t>
            </w:r>
            <w:r w:rsidR="00F7634B" w:rsidRPr="00F7634B">
              <w:rPr>
                <w:b/>
                <w:bCs/>
                <w:color w:val="231F20"/>
                <w:w w:val="105"/>
              </w:rPr>
              <w:t>pdondup@moe.gov.bt</w:t>
            </w:r>
            <w:r w:rsidR="008E5627">
              <w:rPr>
                <w:b/>
                <w:bCs/>
                <w:color w:val="231F20"/>
                <w:w w:val="105"/>
              </w:rPr>
              <w:t>/pemawangdi@moe.gov.bt</w:t>
            </w:r>
          </w:p>
        </w:tc>
      </w:tr>
      <w:tr w:rsidR="00E35F5A">
        <w:trPr>
          <w:trHeight w:val="418"/>
        </w:trPr>
        <w:tc>
          <w:tcPr>
            <w:tcW w:w="1441" w:type="dxa"/>
          </w:tcPr>
          <w:p w:rsidR="00E35F5A" w:rsidRDefault="00C42849">
            <w:pPr>
              <w:pStyle w:val="TableParagraph"/>
              <w:spacing w:before="17"/>
              <w:ind w:left="56"/>
              <w:rPr>
                <w:b/>
              </w:rPr>
            </w:pPr>
            <w:r>
              <w:rPr>
                <w:b/>
                <w:color w:val="231F20"/>
              </w:rPr>
              <w:t>GCC 9</w:t>
            </w:r>
          </w:p>
        </w:tc>
        <w:tc>
          <w:tcPr>
            <w:tcW w:w="7961" w:type="dxa"/>
          </w:tcPr>
          <w:p w:rsidR="00E35F5A" w:rsidRDefault="00C42849">
            <w:pPr>
              <w:pStyle w:val="TableParagraph"/>
              <w:spacing w:before="89"/>
              <w:ind w:left="56"/>
            </w:pPr>
            <w:r>
              <w:rPr>
                <w:color w:val="231F20"/>
                <w:w w:val="110"/>
              </w:rPr>
              <w:t xml:space="preserve">The governing law shall be </w:t>
            </w:r>
            <w:r>
              <w:rPr>
                <w:color w:val="231F20"/>
                <w:w w:val="110"/>
                <w:u w:val="single" w:color="231F20"/>
              </w:rPr>
              <w:t>the law of the Kingdom of Bhutan.</w:t>
            </w:r>
          </w:p>
        </w:tc>
      </w:tr>
      <w:tr w:rsidR="00E35F5A">
        <w:trPr>
          <w:trHeight w:val="5601"/>
        </w:trPr>
        <w:tc>
          <w:tcPr>
            <w:tcW w:w="1441" w:type="dxa"/>
          </w:tcPr>
          <w:p w:rsidR="00E35F5A" w:rsidRDefault="00C42849">
            <w:pPr>
              <w:pStyle w:val="TableParagraph"/>
              <w:spacing w:before="17"/>
              <w:ind w:left="56"/>
              <w:rPr>
                <w:b/>
              </w:rPr>
            </w:pPr>
            <w:r>
              <w:rPr>
                <w:b/>
                <w:color w:val="231F20"/>
                <w:w w:val="105"/>
              </w:rPr>
              <w:t>GCC 10.2</w:t>
            </w:r>
          </w:p>
        </w:tc>
        <w:tc>
          <w:tcPr>
            <w:tcW w:w="7961" w:type="dxa"/>
          </w:tcPr>
          <w:p w:rsidR="00E35F5A" w:rsidRDefault="00C42849">
            <w:pPr>
              <w:pStyle w:val="TableParagraph"/>
              <w:spacing w:before="17"/>
              <w:ind w:left="56"/>
            </w:pPr>
            <w:r>
              <w:rPr>
                <w:color w:val="231F20"/>
                <w:w w:val="110"/>
              </w:rPr>
              <w:t>The rules of procedure for arbitration proceedings pursuant to GCC Sub-Clause</w:t>
            </w:r>
          </w:p>
          <w:p w:rsidR="00E35F5A" w:rsidRDefault="00C42849">
            <w:pPr>
              <w:pStyle w:val="TableParagraph"/>
              <w:spacing w:before="27"/>
              <w:ind w:left="56"/>
            </w:pPr>
            <w:r>
              <w:rPr>
                <w:color w:val="231F20"/>
                <w:w w:val="110"/>
              </w:rPr>
              <w:t>10.2 shall be as follows:</w:t>
            </w:r>
          </w:p>
          <w:p w:rsidR="00E35F5A" w:rsidRDefault="00C42849">
            <w:pPr>
              <w:pStyle w:val="TableParagraph"/>
              <w:spacing w:before="197" w:line="266" w:lineRule="auto"/>
              <w:ind w:left="56" w:right="45"/>
              <w:jc w:val="both"/>
              <w:rPr>
                <w:i/>
              </w:rPr>
            </w:pPr>
            <w:r>
              <w:rPr>
                <w:i/>
                <w:color w:val="231F20"/>
                <w:w w:val="105"/>
              </w:rPr>
              <w:t xml:space="preserve">[The Bidding Documents should contain one clause to be retained in the event of     a Contract with a foreign Supplier and one clause to be retained in the event of       a Contract with a Bhutanese Supplier. </w:t>
            </w:r>
            <w:r>
              <w:rPr>
                <w:i/>
                <w:color w:val="231F20"/>
                <w:spacing w:val="-3"/>
                <w:w w:val="105"/>
              </w:rPr>
              <w:t xml:space="preserve">At </w:t>
            </w:r>
            <w:r>
              <w:rPr>
                <w:i/>
                <w:color w:val="231F20"/>
                <w:w w:val="105"/>
              </w:rPr>
              <w:t>the time of finalizing the Contract, the respective applicable clause should be retained in the Contract. The following explanatorynoteshouldthereforebeinsertedasaheadertoGCCSub-Clause10.2in the BiddingDocuments.</w:t>
            </w:r>
          </w:p>
          <w:p w:rsidR="00E35F5A" w:rsidRDefault="00C42849">
            <w:pPr>
              <w:pStyle w:val="TableParagraph"/>
              <w:spacing w:before="166" w:line="266" w:lineRule="auto"/>
              <w:ind w:left="56" w:right="35"/>
              <w:rPr>
                <w:i/>
              </w:rPr>
            </w:pPr>
            <w:r>
              <w:rPr>
                <w:i/>
                <w:color w:val="231F20"/>
                <w:w w:val="105"/>
              </w:rPr>
              <w:t>“</w:t>
            </w:r>
            <w:proofErr w:type="gramStart"/>
            <w:r>
              <w:rPr>
                <w:i/>
                <w:color w:val="231F20"/>
                <w:w w:val="105"/>
              </w:rPr>
              <w:t>Clause10.2</w:t>
            </w:r>
            <w:r>
              <w:rPr>
                <w:i/>
                <w:color w:val="231F20"/>
                <w:spacing w:val="-3"/>
                <w:w w:val="105"/>
              </w:rPr>
              <w:t>(</w:t>
            </w:r>
            <w:proofErr w:type="gramEnd"/>
            <w:r>
              <w:rPr>
                <w:i/>
                <w:color w:val="231F20"/>
                <w:spacing w:val="-3"/>
                <w:w w:val="105"/>
              </w:rPr>
              <w:t>a)</w:t>
            </w:r>
            <w:r>
              <w:rPr>
                <w:i/>
                <w:color w:val="231F20"/>
                <w:w w:val="105"/>
              </w:rPr>
              <w:t>shallberetainedinthecaseofaContractwithaforeignSupplierand Clause10.2</w:t>
            </w:r>
            <w:r>
              <w:rPr>
                <w:i/>
                <w:color w:val="231F20"/>
                <w:spacing w:val="-3"/>
                <w:w w:val="105"/>
              </w:rPr>
              <w:t>(b)</w:t>
            </w:r>
            <w:r>
              <w:rPr>
                <w:i/>
                <w:color w:val="231F20"/>
                <w:w w:val="105"/>
              </w:rPr>
              <w:t>shallberetainedinthecaseofaContractwithaBhutaneseSupplier.”]</w:t>
            </w:r>
          </w:p>
          <w:p w:rsidR="00E35F5A" w:rsidRDefault="00C42849">
            <w:pPr>
              <w:pStyle w:val="TableParagraph"/>
              <w:tabs>
                <w:tab w:val="left" w:pos="566"/>
              </w:tabs>
              <w:spacing w:before="198" w:line="280" w:lineRule="atLeast"/>
              <w:ind w:left="77" w:right="45" w:hanging="21"/>
              <w:rPr>
                <w:i/>
              </w:rPr>
            </w:pPr>
            <w:r>
              <w:rPr>
                <w:b/>
                <w:i/>
                <w:color w:val="231F20"/>
                <w:spacing w:val="-3"/>
                <w:w w:val="105"/>
              </w:rPr>
              <w:t>(a)</w:t>
            </w:r>
            <w:r>
              <w:rPr>
                <w:b/>
                <w:i/>
                <w:color w:val="231F20"/>
                <w:spacing w:val="-3"/>
                <w:w w:val="105"/>
              </w:rPr>
              <w:tab/>
            </w:r>
            <w:r>
              <w:rPr>
                <w:b/>
                <w:i/>
                <w:color w:val="231F20"/>
                <w:w w:val="105"/>
              </w:rPr>
              <w:t xml:space="preserve">Contract                 with               a                 foreign                  Supplier: </w:t>
            </w:r>
            <w:r>
              <w:rPr>
                <w:i/>
                <w:color w:val="231F20"/>
                <w:w w:val="105"/>
              </w:rPr>
              <w:t>[For Contractsenteredintowithforeignsuppliers</w:t>
            </w:r>
            <w:proofErr w:type="gramStart"/>
            <w:r>
              <w:rPr>
                <w:i/>
                <w:color w:val="231F20"/>
                <w:w w:val="105"/>
              </w:rPr>
              <w:t>,internationalcommercialarbitration</w:t>
            </w:r>
            <w:proofErr w:type="gramEnd"/>
            <w:r>
              <w:rPr>
                <w:i/>
                <w:color w:val="231F20"/>
                <w:w w:val="105"/>
              </w:rPr>
              <w:t xml:space="preserve"> may have practical advantages over other dispute settlement methods. Among the rules to govern the arbitration proceedings, the Purchaser may wish to consider the United Nations Commission on International Trade Law (UNCITRAL) Arbitration Rulesof1976</w:t>
            </w:r>
            <w:proofErr w:type="gramStart"/>
            <w:r>
              <w:rPr>
                <w:i/>
                <w:color w:val="231F20"/>
                <w:w w:val="105"/>
              </w:rPr>
              <w:t>,theRulesofConciliationandArbitrationoftheInternationalChamber</w:t>
            </w:r>
            <w:proofErr w:type="gramEnd"/>
            <w:r>
              <w:rPr>
                <w:i/>
                <w:color w:val="231F20"/>
                <w:w w:val="105"/>
              </w:rPr>
              <w:t xml:space="preserve"> ofCommerce(ICC),theRulesoftheLondonCourtofInternationalArbitrationorthe RulesoftheArbitrationInstituteoftheStockholmChamberofCommerce.]</w:t>
            </w:r>
          </w:p>
        </w:tc>
      </w:tr>
    </w:tbl>
    <w:p w:rsidR="00E35F5A" w:rsidRDefault="00E35F5A">
      <w:pPr>
        <w:spacing w:line="280" w:lineRule="atLeast"/>
        <w:sectPr w:rsidR="00E35F5A">
          <w:headerReference w:type="even" r:id="rId57"/>
          <w:headerReference w:type="default" r:id="rId58"/>
          <w:pgSz w:w="11910" w:h="16840"/>
          <w:pgMar w:top="1480" w:right="920" w:bottom="280" w:left="940" w:header="1200" w:footer="0" w:gutter="0"/>
          <w:pgNumType w:start="85"/>
          <w:cols w:space="720"/>
        </w:sectPr>
      </w:pPr>
    </w:p>
    <w:p w:rsidR="00E35F5A" w:rsidRDefault="00E35F5A">
      <w:pPr>
        <w:pStyle w:val="BodyText"/>
        <w:rPr>
          <w:sz w:val="6"/>
        </w:rPr>
      </w:pPr>
    </w:p>
    <w:p w:rsidR="00E35F5A" w:rsidRDefault="00A170AA">
      <w:pPr>
        <w:pStyle w:val="BodyText"/>
        <w:spacing w:line="20" w:lineRule="exact"/>
        <w:ind w:left="302"/>
        <w:rPr>
          <w:sz w:val="2"/>
        </w:rPr>
      </w:pPr>
      <w:r w:rsidRPr="00A170AA">
        <w:rPr>
          <w:sz w:val="2"/>
        </w:rPr>
      </w:r>
      <w:r>
        <w:rPr>
          <w:sz w:val="2"/>
        </w:rPr>
        <w:pict>
          <v:group id="_x0000_s1048" style="width:470.6pt;height:.5pt;mso-position-horizontal-relative:char;mso-position-vertical-relative:line" coordsize="9412,10">
            <v:line id="_x0000_s1049" style="position:absolute" from="9411,5" to="0,5" strokecolor="#231f20" strokeweight=".5pt"/>
            <w10:wrap type="none"/>
            <w10:anchorlock/>
          </v:group>
        </w:pict>
      </w:r>
    </w:p>
    <w:p w:rsidR="00E35F5A" w:rsidRDefault="00E35F5A">
      <w:pPr>
        <w:pStyle w:val="BodyText"/>
        <w:spacing w:before="7"/>
        <w:rPr>
          <w:sz w:val="10"/>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1441"/>
        <w:gridCol w:w="7961"/>
      </w:tblGrid>
      <w:tr w:rsidR="00E35F5A">
        <w:trPr>
          <w:trHeight w:val="6044"/>
        </w:trPr>
        <w:tc>
          <w:tcPr>
            <w:tcW w:w="1441" w:type="dxa"/>
          </w:tcPr>
          <w:p w:rsidR="00E35F5A" w:rsidRDefault="00E35F5A">
            <w:pPr>
              <w:pStyle w:val="TableParagraph"/>
            </w:pPr>
          </w:p>
        </w:tc>
        <w:tc>
          <w:tcPr>
            <w:tcW w:w="7961" w:type="dxa"/>
          </w:tcPr>
          <w:p w:rsidR="00E35F5A" w:rsidRDefault="00C42849">
            <w:pPr>
              <w:pStyle w:val="TableParagraph"/>
              <w:spacing w:before="157" w:line="266" w:lineRule="auto"/>
              <w:ind w:left="56" w:right="45"/>
              <w:jc w:val="both"/>
              <w:rPr>
                <w:b/>
                <w:i/>
              </w:rPr>
            </w:pPr>
            <w:r>
              <w:rPr>
                <w:b/>
                <w:i/>
                <w:color w:val="231F20"/>
                <w:w w:val="110"/>
              </w:rPr>
              <w:t>IfthePurchaserchoosestheUNCITRALArbitrationRules,thefollowingsample clause should beinserted:</w:t>
            </w:r>
          </w:p>
          <w:p w:rsidR="00E35F5A" w:rsidRDefault="00C42849">
            <w:pPr>
              <w:pStyle w:val="TableParagraph"/>
              <w:spacing w:before="55" w:line="266" w:lineRule="auto"/>
              <w:ind w:left="56" w:right="45"/>
              <w:jc w:val="both"/>
            </w:pPr>
            <w:r>
              <w:rPr>
                <w:color w:val="231F20"/>
                <w:w w:val="110"/>
              </w:rPr>
              <w:t>GCC 10.2 (a)—Any dispute, controversy or claim arising out of or relating to this Contract, or breach, termination or invalidity thereof, shall be settled by arbitration in accordance with the UNCITRAL Arbitration Rules as at present in force.</w:t>
            </w:r>
          </w:p>
          <w:p w:rsidR="00E35F5A" w:rsidRDefault="00E35F5A">
            <w:pPr>
              <w:pStyle w:val="TableParagraph"/>
              <w:spacing w:before="1"/>
              <w:rPr>
                <w:sz w:val="24"/>
              </w:rPr>
            </w:pPr>
          </w:p>
          <w:p w:rsidR="00E35F5A" w:rsidRDefault="00C42849">
            <w:pPr>
              <w:pStyle w:val="TableParagraph"/>
              <w:spacing w:line="266" w:lineRule="auto"/>
              <w:ind w:left="56" w:right="46"/>
              <w:jc w:val="both"/>
              <w:rPr>
                <w:b/>
                <w:i/>
              </w:rPr>
            </w:pPr>
            <w:r>
              <w:rPr>
                <w:b/>
                <w:i/>
                <w:color w:val="231F20"/>
                <w:w w:val="105"/>
              </w:rPr>
              <w:t>If the Purchaser chooses the Rules of ICC, the following sample clause should be inserted:</w:t>
            </w:r>
          </w:p>
          <w:p w:rsidR="00E35F5A" w:rsidRDefault="00C42849">
            <w:pPr>
              <w:pStyle w:val="TableParagraph"/>
              <w:spacing w:before="55" w:line="266" w:lineRule="auto"/>
              <w:ind w:left="56" w:right="45"/>
              <w:jc w:val="both"/>
            </w:pPr>
            <w:proofErr w:type="gramStart"/>
            <w:r>
              <w:rPr>
                <w:color w:val="231F20"/>
                <w:w w:val="110"/>
              </w:rPr>
              <w:t>GCC10.2(</w:t>
            </w:r>
            <w:proofErr w:type="gramEnd"/>
            <w:r>
              <w:rPr>
                <w:color w:val="231F20"/>
                <w:w w:val="110"/>
              </w:rPr>
              <w:t>a)—AlldisputesarisinginconnectionwiththepresentContractshallbe finallysettledundertheRulesofConciliationandArbitrationoftheInternational Chamber of Commerce by one or more arbitrators appointed in accordance with the saidRules.</w:t>
            </w:r>
          </w:p>
          <w:p w:rsidR="00E35F5A" w:rsidRDefault="00E35F5A">
            <w:pPr>
              <w:pStyle w:val="TableParagraph"/>
              <w:spacing w:before="1"/>
              <w:rPr>
                <w:sz w:val="24"/>
              </w:rPr>
            </w:pPr>
          </w:p>
          <w:p w:rsidR="00E35F5A" w:rsidRDefault="00C42849">
            <w:pPr>
              <w:pStyle w:val="TableParagraph"/>
              <w:spacing w:line="266" w:lineRule="auto"/>
              <w:ind w:left="56" w:right="46"/>
              <w:jc w:val="both"/>
              <w:rPr>
                <w:b/>
                <w:i/>
              </w:rPr>
            </w:pPr>
            <w:r>
              <w:rPr>
                <w:b/>
                <w:i/>
                <w:color w:val="231F20"/>
                <w:w w:val="110"/>
              </w:rPr>
              <w:t>IfthePurchaserchoosestheRulesoftheArbitrationInstituteoftheStockholm ChamberofCommerce,thefollowingsampleclauseshouldbeinserted:</w:t>
            </w:r>
          </w:p>
          <w:p w:rsidR="00E35F5A" w:rsidRDefault="00C42849">
            <w:pPr>
              <w:pStyle w:val="TableParagraph"/>
              <w:spacing w:before="55" w:line="266" w:lineRule="auto"/>
              <w:ind w:left="56" w:right="45"/>
              <w:jc w:val="both"/>
            </w:pPr>
            <w:r>
              <w:rPr>
                <w:color w:val="231F20"/>
                <w:w w:val="110"/>
              </w:rPr>
              <w:t>GCC 10.2 (a)—Any dispute, controversy or claim arising out of or in connection with this Contract, or the breach, termination or invalidity thereof, shall be settled by arbitration in accordance with the Rules of the Arbitration Institute of the Stockholm Chamber ofCommerce.</w:t>
            </w:r>
          </w:p>
        </w:tc>
      </w:tr>
      <w:tr w:rsidR="00E35F5A">
        <w:trPr>
          <w:trHeight w:val="3536"/>
        </w:trPr>
        <w:tc>
          <w:tcPr>
            <w:tcW w:w="1441" w:type="dxa"/>
          </w:tcPr>
          <w:p w:rsidR="00E35F5A" w:rsidRDefault="00E35F5A">
            <w:pPr>
              <w:pStyle w:val="TableParagraph"/>
            </w:pPr>
          </w:p>
        </w:tc>
        <w:tc>
          <w:tcPr>
            <w:tcW w:w="7961" w:type="dxa"/>
          </w:tcPr>
          <w:p w:rsidR="00E35F5A" w:rsidRDefault="00C42849">
            <w:pPr>
              <w:pStyle w:val="TableParagraph"/>
              <w:spacing w:before="51" w:line="266" w:lineRule="auto"/>
              <w:ind w:left="56" w:right="45"/>
              <w:jc w:val="both"/>
              <w:rPr>
                <w:b/>
                <w:i/>
              </w:rPr>
            </w:pPr>
            <w:r>
              <w:rPr>
                <w:b/>
                <w:i/>
                <w:color w:val="231F20"/>
                <w:w w:val="110"/>
              </w:rPr>
              <w:t>If the Purchaser chooses the Rules of the London Court of International Arbitration, the following clause should be inserted:</w:t>
            </w:r>
          </w:p>
          <w:p w:rsidR="00E35F5A" w:rsidRDefault="00C42849">
            <w:pPr>
              <w:pStyle w:val="TableParagraph"/>
              <w:spacing w:before="55" w:line="266" w:lineRule="auto"/>
              <w:ind w:left="56" w:right="36"/>
              <w:jc w:val="both"/>
            </w:pPr>
            <w:r>
              <w:rPr>
                <w:color w:val="231F20"/>
                <w:w w:val="115"/>
              </w:rPr>
              <w:t>GCC10.2(a)—AnydisputearisingoutoforinconnectionwiththisContract, including any question regarding its existence,validity or termination shall be referred to and finally resolved by arbitration under the Rules of the LondonCourtofInternationalArbitration,whichrulesaredeemedtobeincorporatedby reference to thisclause.</w:t>
            </w:r>
          </w:p>
          <w:p w:rsidR="00E35F5A" w:rsidRDefault="00E35F5A">
            <w:pPr>
              <w:pStyle w:val="TableParagraph"/>
              <w:spacing w:before="11"/>
              <w:rPr>
                <w:sz w:val="28"/>
              </w:rPr>
            </w:pPr>
          </w:p>
          <w:p w:rsidR="00E35F5A" w:rsidRDefault="00C42849">
            <w:pPr>
              <w:pStyle w:val="TableParagraph"/>
              <w:tabs>
                <w:tab w:val="left" w:pos="566"/>
              </w:tabs>
              <w:ind w:left="56"/>
              <w:rPr>
                <w:b/>
                <w:i/>
              </w:rPr>
            </w:pPr>
            <w:r>
              <w:rPr>
                <w:b/>
                <w:i/>
                <w:color w:val="231F20"/>
                <w:spacing w:val="-3"/>
                <w:w w:val="110"/>
              </w:rPr>
              <w:t>(b)</w:t>
            </w:r>
            <w:r>
              <w:rPr>
                <w:b/>
                <w:i/>
                <w:color w:val="231F20"/>
                <w:spacing w:val="-3"/>
                <w:w w:val="110"/>
              </w:rPr>
              <w:tab/>
            </w:r>
            <w:r>
              <w:rPr>
                <w:b/>
                <w:i/>
                <w:color w:val="231F20"/>
                <w:w w:val="110"/>
              </w:rPr>
              <w:t>Contract with a BhutaneseSupplier:</w:t>
            </w:r>
          </w:p>
          <w:p w:rsidR="00E35F5A" w:rsidRDefault="00C42849">
            <w:pPr>
              <w:pStyle w:val="TableParagraph"/>
              <w:spacing w:line="280" w:lineRule="atLeast"/>
              <w:ind w:left="56" w:right="45"/>
              <w:jc w:val="both"/>
            </w:pPr>
            <w:r>
              <w:rPr>
                <w:color w:val="231F20"/>
                <w:w w:val="115"/>
              </w:rPr>
              <w:t>In the case of a dispute between the Purchaser and a Bhutanese Supplier, the dispute shall be referred to adjudication or arbitration in accordance with the laws of Bhutan.</w:t>
            </w:r>
          </w:p>
        </w:tc>
      </w:tr>
      <w:tr w:rsidR="00E35F5A" w:rsidTr="00014573">
        <w:trPr>
          <w:trHeight w:val="985"/>
        </w:trPr>
        <w:tc>
          <w:tcPr>
            <w:tcW w:w="1441" w:type="dxa"/>
          </w:tcPr>
          <w:p w:rsidR="00E35F5A" w:rsidRDefault="00C42849">
            <w:pPr>
              <w:pStyle w:val="TableParagraph"/>
              <w:spacing w:before="17"/>
              <w:ind w:left="56"/>
              <w:rPr>
                <w:b/>
              </w:rPr>
            </w:pPr>
            <w:r>
              <w:rPr>
                <w:b/>
                <w:color w:val="231F20"/>
                <w:w w:val="105"/>
              </w:rPr>
              <w:t>GCC 13.1</w:t>
            </w:r>
          </w:p>
        </w:tc>
        <w:tc>
          <w:tcPr>
            <w:tcW w:w="7961" w:type="dxa"/>
          </w:tcPr>
          <w:p w:rsidR="00E35F5A" w:rsidRPr="00014573" w:rsidRDefault="00C42849" w:rsidP="00014573">
            <w:pPr>
              <w:pStyle w:val="TableParagraph"/>
              <w:spacing w:before="89" w:line="266" w:lineRule="auto"/>
              <w:ind w:left="56" w:right="36"/>
              <w:jc w:val="both"/>
              <w:rPr>
                <w:b/>
                <w:bCs/>
                <w:color w:val="231F20"/>
                <w:w w:val="105"/>
              </w:rPr>
            </w:pPr>
            <w:r>
              <w:rPr>
                <w:color w:val="231F20"/>
                <w:w w:val="105"/>
              </w:rPr>
              <w:t xml:space="preserve">Details of Shipping and other Documents to be furnished by </w:t>
            </w:r>
            <w:r w:rsidR="00014573">
              <w:rPr>
                <w:color w:val="231F20"/>
                <w:w w:val="105"/>
              </w:rPr>
              <w:t xml:space="preserve">the Supplier are: </w:t>
            </w:r>
            <w:r w:rsidR="00014573">
              <w:rPr>
                <w:b/>
                <w:bCs/>
                <w:color w:val="231F20"/>
                <w:w w:val="105"/>
              </w:rPr>
              <w:t xml:space="preserve">During the time of delivery, the supplier/printer </w:t>
            </w:r>
            <w:proofErr w:type="gramStart"/>
            <w:r w:rsidR="00014573">
              <w:rPr>
                <w:b/>
                <w:bCs/>
                <w:color w:val="231F20"/>
                <w:w w:val="105"/>
              </w:rPr>
              <w:t>have</w:t>
            </w:r>
            <w:proofErr w:type="gramEnd"/>
            <w:r w:rsidR="00014573">
              <w:rPr>
                <w:b/>
                <w:bCs/>
                <w:color w:val="231F20"/>
                <w:w w:val="105"/>
              </w:rPr>
              <w:t xml:space="preserve"> to furnish original invoices along with original challans to process payment. Without complete set of these required documents, the Dzongkhag/Thromdeys Finance Section will not make payment. </w:t>
            </w:r>
          </w:p>
          <w:p w:rsidR="00E35F5A" w:rsidRDefault="00E35F5A">
            <w:pPr>
              <w:pStyle w:val="TableParagraph"/>
              <w:spacing w:before="10"/>
              <w:rPr>
                <w:sz w:val="23"/>
              </w:rPr>
            </w:pPr>
          </w:p>
          <w:p w:rsidR="00E35F5A" w:rsidRDefault="00E35F5A" w:rsidP="00014573">
            <w:pPr>
              <w:pStyle w:val="TableParagraph"/>
              <w:spacing w:before="1" w:line="266" w:lineRule="auto"/>
              <w:ind w:right="45"/>
              <w:jc w:val="both"/>
            </w:pPr>
          </w:p>
        </w:tc>
      </w:tr>
    </w:tbl>
    <w:p w:rsidR="00E35F5A" w:rsidRDefault="00E35F5A">
      <w:pPr>
        <w:spacing w:line="266" w:lineRule="auto"/>
        <w:jc w:val="both"/>
        <w:sectPr w:rsidR="00E35F5A">
          <w:pgSz w:w="11910" w:h="16840"/>
          <w:pgMar w:top="1480" w:right="920" w:bottom="280" w:left="940" w:header="1200" w:footer="0" w:gutter="0"/>
          <w:cols w:space="720"/>
        </w:sectPr>
      </w:pPr>
    </w:p>
    <w:p w:rsidR="00E35F5A" w:rsidRDefault="00E35F5A">
      <w:pPr>
        <w:pStyle w:val="BodyText"/>
        <w:rPr>
          <w:sz w:val="6"/>
        </w:rPr>
      </w:pPr>
    </w:p>
    <w:p w:rsidR="00E35F5A" w:rsidRDefault="00A170AA">
      <w:pPr>
        <w:pStyle w:val="BodyText"/>
        <w:spacing w:line="20" w:lineRule="exact"/>
        <w:ind w:left="302"/>
        <w:rPr>
          <w:sz w:val="2"/>
        </w:rPr>
      </w:pPr>
      <w:r w:rsidRPr="00A170AA">
        <w:rPr>
          <w:sz w:val="2"/>
        </w:rPr>
      </w:r>
      <w:r>
        <w:rPr>
          <w:sz w:val="2"/>
        </w:rPr>
        <w:pict>
          <v:group id="_x0000_s1046" style="width:470.6pt;height:.5pt;mso-position-horizontal-relative:char;mso-position-vertical-relative:line" coordsize="9412,10">
            <v:line id="_x0000_s1047" style="position:absolute" from="9411,5" to="0,5" strokecolor="#231f20" strokeweight=".5pt"/>
            <w10:wrap type="none"/>
            <w10:anchorlock/>
          </v:group>
        </w:pict>
      </w:r>
    </w:p>
    <w:p w:rsidR="00E35F5A" w:rsidRDefault="00E35F5A">
      <w:pPr>
        <w:pStyle w:val="BodyText"/>
        <w:spacing w:before="7"/>
        <w:rPr>
          <w:sz w:val="10"/>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1441"/>
        <w:gridCol w:w="7961"/>
      </w:tblGrid>
      <w:tr w:rsidR="00E35F5A" w:rsidTr="00014573">
        <w:trPr>
          <w:trHeight w:val="868"/>
        </w:trPr>
        <w:tc>
          <w:tcPr>
            <w:tcW w:w="1441" w:type="dxa"/>
          </w:tcPr>
          <w:p w:rsidR="00E35F5A" w:rsidRDefault="00C42849">
            <w:pPr>
              <w:pStyle w:val="TableParagraph"/>
              <w:spacing w:before="17"/>
              <w:ind w:left="56"/>
              <w:rPr>
                <w:b/>
              </w:rPr>
            </w:pPr>
            <w:r>
              <w:rPr>
                <w:b/>
                <w:color w:val="231F20"/>
                <w:w w:val="105"/>
              </w:rPr>
              <w:t>GCC 16.2</w:t>
            </w:r>
          </w:p>
        </w:tc>
        <w:tc>
          <w:tcPr>
            <w:tcW w:w="7961" w:type="dxa"/>
          </w:tcPr>
          <w:p w:rsidR="00E35F5A" w:rsidRDefault="00C42849">
            <w:pPr>
              <w:pStyle w:val="TableParagraph"/>
              <w:spacing w:before="78"/>
              <w:ind w:left="56"/>
            </w:pPr>
            <w:r>
              <w:rPr>
                <w:color w:val="231F20"/>
                <w:w w:val="110"/>
              </w:rPr>
              <w:t>The prices charged for the Goods supplied and the related Services performed</w:t>
            </w:r>
          </w:p>
          <w:p w:rsidR="00E35F5A" w:rsidRDefault="00C42849">
            <w:pPr>
              <w:pStyle w:val="TableParagraph"/>
              <w:spacing w:before="27"/>
              <w:ind w:left="56"/>
            </w:pPr>
            <w:r>
              <w:rPr>
                <w:i/>
                <w:color w:val="231F20"/>
                <w:w w:val="105"/>
              </w:rPr>
              <w:t>[</w:t>
            </w:r>
            <w:r w:rsidR="00014573">
              <w:rPr>
                <w:i/>
                <w:color w:val="231F20"/>
                <w:w w:val="105"/>
              </w:rPr>
              <w:t>“</w:t>
            </w:r>
            <w:proofErr w:type="gramStart"/>
            <w:r w:rsidR="00014573">
              <w:rPr>
                <w:i/>
                <w:color w:val="231F20"/>
                <w:w w:val="105"/>
              </w:rPr>
              <w:t>shall</w:t>
            </w:r>
            <w:proofErr w:type="gramEnd"/>
            <w:r w:rsidR="00014573">
              <w:rPr>
                <w:i/>
                <w:color w:val="231F20"/>
                <w:w w:val="105"/>
              </w:rPr>
              <w:t xml:space="preserve"> not,”</w:t>
            </w:r>
            <w:r>
              <w:rPr>
                <w:i/>
                <w:color w:val="231F20"/>
                <w:w w:val="105"/>
              </w:rPr>
              <w:t xml:space="preserve">] </w:t>
            </w:r>
            <w:r>
              <w:rPr>
                <w:color w:val="231F20"/>
                <w:w w:val="105"/>
              </w:rPr>
              <w:t>be adjustable.</w:t>
            </w:r>
          </w:p>
          <w:p w:rsidR="00E35F5A" w:rsidRDefault="00E35F5A" w:rsidP="00014573">
            <w:pPr>
              <w:pStyle w:val="TableParagraph"/>
              <w:spacing w:before="27"/>
              <w:rPr>
                <w:i/>
              </w:rPr>
            </w:pPr>
          </w:p>
        </w:tc>
      </w:tr>
      <w:tr w:rsidR="00E35F5A">
        <w:trPr>
          <w:trHeight w:val="3538"/>
        </w:trPr>
        <w:tc>
          <w:tcPr>
            <w:tcW w:w="1441" w:type="dxa"/>
          </w:tcPr>
          <w:p w:rsidR="00E35F5A" w:rsidRDefault="00C42849">
            <w:pPr>
              <w:pStyle w:val="TableParagraph"/>
              <w:spacing w:before="17"/>
              <w:ind w:left="56"/>
              <w:rPr>
                <w:b/>
              </w:rPr>
            </w:pPr>
            <w:r>
              <w:rPr>
                <w:b/>
                <w:color w:val="231F20"/>
                <w:w w:val="105"/>
              </w:rPr>
              <w:t>GCC 17.1</w:t>
            </w:r>
          </w:p>
        </w:tc>
        <w:tc>
          <w:tcPr>
            <w:tcW w:w="7961" w:type="dxa"/>
          </w:tcPr>
          <w:p w:rsidR="00E35F5A" w:rsidRDefault="00C42849">
            <w:pPr>
              <w:pStyle w:val="TableParagraph"/>
              <w:spacing w:before="53"/>
              <w:ind w:left="56"/>
              <w:rPr>
                <w:b/>
                <w:i/>
              </w:rPr>
            </w:pPr>
            <w:r>
              <w:rPr>
                <w:b/>
                <w:i/>
                <w:color w:val="231F20"/>
                <w:w w:val="110"/>
              </w:rPr>
              <w:t>Sample provision</w:t>
            </w:r>
          </w:p>
          <w:p w:rsidR="00E35F5A" w:rsidRDefault="00C42849">
            <w:pPr>
              <w:pStyle w:val="TableParagraph"/>
              <w:spacing w:before="83" w:line="266" w:lineRule="auto"/>
              <w:ind w:left="56" w:right="35"/>
            </w:pPr>
            <w:r>
              <w:rPr>
                <w:color w:val="231F20"/>
                <w:w w:val="115"/>
              </w:rPr>
              <w:t>GCC</w:t>
            </w:r>
            <w:r>
              <w:rPr>
                <w:color w:val="231F20"/>
                <w:spacing w:val="-5"/>
                <w:w w:val="115"/>
              </w:rPr>
              <w:t>17.1—The</w:t>
            </w:r>
            <w:r>
              <w:rPr>
                <w:color w:val="231F20"/>
                <w:w w:val="115"/>
              </w:rPr>
              <w:t>methodandconditionsofpaymenttobemadetotheSupplier underthisContractshallbeasfollows:</w:t>
            </w:r>
          </w:p>
          <w:p w:rsidR="00014573" w:rsidRDefault="00014573">
            <w:pPr>
              <w:pStyle w:val="TableParagraph"/>
              <w:spacing w:before="3"/>
              <w:rPr>
                <w:sz w:val="24"/>
              </w:rPr>
            </w:pPr>
          </w:p>
          <w:p w:rsidR="00ED1FE6" w:rsidRPr="00014573" w:rsidRDefault="00ED1FE6" w:rsidP="00ED1FE6">
            <w:pPr>
              <w:pStyle w:val="TableParagraph"/>
              <w:spacing w:before="3"/>
              <w:jc w:val="both"/>
              <w:rPr>
                <w:b/>
                <w:bCs/>
                <w:sz w:val="24"/>
                <w:szCs w:val="24"/>
              </w:rPr>
            </w:pPr>
            <w:r w:rsidRPr="00014573">
              <w:rPr>
                <w:b/>
                <w:bCs/>
                <w:sz w:val="24"/>
                <w:szCs w:val="24"/>
              </w:rPr>
              <w:t xml:space="preserve">Full payment shall be made only after the complete delivery of goods/items to the respective beneficiary schools as per the supply orders </w:t>
            </w:r>
            <w:r w:rsidRPr="00014573">
              <w:rPr>
                <w:b/>
                <w:bCs/>
                <w:color w:val="231F20"/>
                <w:w w:val="110"/>
                <w:sz w:val="24"/>
                <w:szCs w:val="24"/>
              </w:rPr>
              <w:t xml:space="preserve">within thirty (30) days after receiving the original invoices along with original challans. </w:t>
            </w:r>
          </w:p>
          <w:p w:rsidR="00ED1FE6" w:rsidRDefault="00ED1FE6">
            <w:pPr>
              <w:pStyle w:val="TableParagraph"/>
              <w:spacing w:before="3"/>
              <w:rPr>
                <w:sz w:val="24"/>
              </w:rPr>
            </w:pPr>
          </w:p>
          <w:p w:rsidR="00E35F5A" w:rsidRPr="00014573" w:rsidRDefault="00C42849">
            <w:pPr>
              <w:pStyle w:val="TableParagraph"/>
              <w:ind w:left="56"/>
              <w:rPr>
                <w:b/>
                <w:strike/>
              </w:rPr>
            </w:pPr>
            <w:r w:rsidRPr="00014573">
              <w:rPr>
                <w:b/>
                <w:strike/>
                <w:color w:val="231F20"/>
                <w:w w:val="110"/>
              </w:rPr>
              <w:t>Payment for Goods supplied from abroad:</w:t>
            </w:r>
          </w:p>
          <w:p w:rsidR="00E35F5A" w:rsidRPr="00014573" w:rsidRDefault="00C42849">
            <w:pPr>
              <w:pStyle w:val="TableParagraph"/>
              <w:tabs>
                <w:tab w:val="left" w:pos="7144"/>
              </w:tabs>
              <w:spacing w:before="84"/>
              <w:ind w:left="56"/>
              <w:rPr>
                <w:strike/>
              </w:rPr>
            </w:pPr>
            <w:r w:rsidRPr="00014573">
              <w:rPr>
                <w:strike/>
                <w:color w:val="231F20"/>
                <w:w w:val="110"/>
              </w:rPr>
              <w:t>Payment of the foreign currency portion shall be madein(</w:t>
            </w:r>
            <w:r w:rsidRPr="00014573">
              <w:rPr>
                <w:strike/>
                <w:color w:val="231F20"/>
                <w:w w:val="110"/>
                <w:u w:val="single" w:color="231F20"/>
              </w:rPr>
              <w:tab/>
            </w:r>
            <w:r w:rsidRPr="00014573">
              <w:rPr>
                <w:strike/>
                <w:color w:val="231F20"/>
                <w:w w:val="110"/>
              </w:rPr>
              <w:t>)</w:t>
            </w:r>
          </w:p>
          <w:p w:rsidR="00E35F5A" w:rsidRPr="00014573" w:rsidRDefault="00E35F5A">
            <w:pPr>
              <w:pStyle w:val="TableParagraph"/>
              <w:spacing w:before="3"/>
              <w:rPr>
                <w:strike/>
                <w:sz w:val="24"/>
              </w:rPr>
            </w:pPr>
          </w:p>
          <w:p w:rsidR="00E35F5A" w:rsidRDefault="00C42849">
            <w:pPr>
              <w:pStyle w:val="TableParagraph"/>
              <w:spacing w:before="1" w:line="280" w:lineRule="atLeast"/>
              <w:ind w:left="566" w:right="44" w:hanging="511"/>
              <w:jc w:val="both"/>
            </w:pPr>
            <w:r w:rsidRPr="00014573">
              <w:rPr>
                <w:strike/>
                <w:color w:val="231F20"/>
                <w:w w:val="110"/>
              </w:rPr>
              <w:t xml:space="preserve">(i) </w:t>
            </w:r>
            <w:r w:rsidRPr="00014573">
              <w:rPr>
                <w:b/>
                <w:strike/>
                <w:color w:val="231F20"/>
                <w:w w:val="110"/>
              </w:rPr>
              <w:t xml:space="preserve">Advance Payment: </w:t>
            </w:r>
            <w:r w:rsidRPr="00014573">
              <w:rPr>
                <w:strike/>
                <w:color w:val="231F20"/>
                <w:spacing w:val="-5"/>
                <w:w w:val="110"/>
              </w:rPr>
              <w:t xml:space="preserve">Ten </w:t>
            </w:r>
            <w:r w:rsidRPr="00014573">
              <w:rPr>
                <w:strike/>
                <w:color w:val="231F20"/>
                <w:w w:val="110"/>
              </w:rPr>
              <w:t>percent (10%) of the Contract Price shall be paid within thirty (30) days of signing of the Contract, and upon submission     of a claim and an advance payment guarantee for the equivalent amount valid until the Goods are delivered and in the form provided in the Bidding Documents.</w:t>
            </w:r>
          </w:p>
        </w:tc>
      </w:tr>
      <w:tr w:rsidR="00E35F5A">
        <w:trPr>
          <w:trHeight w:val="7722"/>
        </w:trPr>
        <w:tc>
          <w:tcPr>
            <w:tcW w:w="1441" w:type="dxa"/>
          </w:tcPr>
          <w:p w:rsidR="00E35F5A" w:rsidRDefault="00E35F5A">
            <w:pPr>
              <w:pStyle w:val="TableParagraph"/>
            </w:pPr>
          </w:p>
        </w:tc>
        <w:tc>
          <w:tcPr>
            <w:tcW w:w="7961" w:type="dxa"/>
          </w:tcPr>
          <w:p w:rsidR="00E35F5A" w:rsidRPr="00014573" w:rsidRDefault="00C42849">
            <w:pPr>
              <w:pStyle w:val="TableParagraph"/>
              <w:numPr>
                <w:ilvl w:val="0"/>
                <w:numId w:val="9"/>
              </w:numPr>
              <w:tabs>
                <w:tab w:val="left" w:pos="567"/>
              </w:tabs>
              <w:spacing w:before="73" w:line="266" w:lineRule="auto"/>
              <w:ind w:right="45" w:hanging="510"/>
              <w:jc w:val="both"/>
              <w:rPr>
                <w:strike/>
              </w:rPr>
            </w:pPr>
            <w:r w:rsidRPr="00014573">
              <w:rPr>
                <w:b/>
                <w:strike/>
                <w:color w:val="231F20"/>
                <w:w w:val="110"/>
              </w:rPr>
              <w:t xml:space="preserve">On Shipment: </w:t>
            </w:r>
            <w:r w:rsidRPr="00014573">
              <w:rPr>
                <w:strike/>
                <w:color w:val="231F20"/>
                <w:w w:val="110"/>
              </w:rPr>
              <w:t>Eighty percent (80%) of the Contract Price of the Goods shipped shall be paid through irrevocable confirmed letter of credit opened in favor of the Supplier in a bank in its country, upon submission of the documents specified in GCC Clause13.</w:t>
            </w:r>
          </w:p>
          <w:p w:rsidR="00E35F5A" w:rsidRPr="00014573" w:rsidRDefault="00C42849">
            <w:pPr>
              <w:pStyle w:val="TableParagraph"/>
              <w:numPr>
                <w:ilvl w:val="0"/>
                <w:numId w:val="9"/>
              </w:numPr>
              <w:tabs>
                <w:tab w:val="left" w:pos="567"/>
              </w:tabs>
              <w:spacing w:line="266" w:lineRule="auto"/>
              <w:ind w:right="45" w:hanging="510"/>
              <w:jc w:val="both"/>
              <w:rPr>
                <w:strike/>
              </w:rPr>
            </w:pPr>
            <w:r w:rsidRPr="00014573">
              <w:rPr>
                <w:b/>
                <w:strike/>
                <w:color w:val="231F20"/>
                <w:w w:val="110"/>
              </w:rPr>
              <w:t xml:space="preserve">On Acceptance: </w:t>
            </w:r>
            <w:r w:rsidRPr="00014573">
              <w:rPr>
                <w:strike/>
                <w:color w:val="231F20"/>
                <w:spacing w:val="-5"/>
                <w:w w:val="110"/>
              </w:rPr>
              <w:t xml:space="preserve">Ten </w:t>
            </w:r>
            <w:r w:rsidRPr="00014573">
              <w:rPr>
                <w:strike/>
                <w:color w:val="231F20"/>
                <w:w w:val="110"/>
              </w:rPr>
              <w:t>percent (10%) of the Contract Price of the Goods received shall be paid within thirty (30) days of receipt of the Goods upon submission of claim supported by the acceptance certificate issued by the Purchaser.</w:t>
            </w:r>
          </w:p>
          <w:p w:rsidR="00E35F5A" w:rsidRPr="00014573" w:rsidRDefault="00C42849">
            <w:pPr>
              <w:pStyle w:val="TableParagraph"/>
              <w:spacing w:before="164" w:line="266" w:lineRule="auto"/>
              <w:ind w:left="568" w:right="45" w:firstLine="7"/>
              <w:jc w:val="both"/>
              <w:rPr>
                <w:strike/>
              </w:rPr>
            </w:pPr>
            <w:r w:rsidRPr="00014573">
              <w:rPr>
                <w:strike/>
                <w:color w:val="231F20"/>
                <w:w w:val="110"/>
              </w:rPr>
              <w:t>PaymentofthelocalcurrencyportionshallbemadeinBhutaneseNgultrum (BTN) within thirty (30) days of presentation of a claim supported by a certificate from the Purchaser declaring that the Goods have been delivered and that all other contracted Services have beenperformed.</w:t>
            </w:r>
          </w:p>
          <w:p w:rsidR="00E35F5A" w:rsidRPr="00C75875" w:rsidRDefault="00C42849">
            <w:pPr>
              <w:pStyle w:val="TableParagraph"/>
              <w:spacing w:before="216"/>
              <w:ind w:left="56"/>
              <w:rPr>
                <w:b/>
              </w:rPr>
            </w:pPr>
            <w:r w:rsidRPr="00C75875">
              <w:rPr>
                <w:b/>
                <w:color w:val="231F20"/>
                <w:w w:val="110"/>
              </w:rPr>
              <w:t>Payment for Goods and Services supplied from within Bhutan:</w:t>
            </w:r>
          </w:p>
          <w:p w:rsidR="00E35F5A" w:rsidRDefault="00C42849">
            <w:pPr>
              <w:pStyle w:val="TableParagraph"/>
              <w:spacing w:before="84"/>
              <w:ind w:left="56"/>
            </w:pPr>
            <w:r>
              <w:rPr>
                <w:color w:val="231F20"/>
                <w:w w:val="110"/>
              </w:rPr>
              <w:t>Payment for Goods and Services supplied from within Bhutan shall be made in</w:t>
            </w:r>
          </w:p>
          <w:p w:rsidR="00E35F5A" w:rsidRDefault="00014573">
            <w:pPr>
              <w:pStyle w:val="TableParagraph"/>
              <w:tabs>
                <w:tab w:val="left" w:pos="507"/>
              </w:tabs>
              <w:spacing w:before="27"/>
              <w:ind w:left="56"/>
              <w:rPr>
                <w:color w:val="231F20"/>
                <w:w w:val="105"/>
              </w:rPr>
            </w:pPr>
            <w:r w:rsidRPr="00014573">
              <w:rPr>
                <w:color w:val="231F20"/>
                <w:u w:color="221E1F"/>
              </w:rPr>
              <w:t>Ngultrum</w:t>
            </w:r>
            <w:r w:rsidR="00C42849">
              <w:rPr>
                <w:i/>
                <w:color w:val="231F20"/>
                <w:w w:val="105"/>
              </w:rPr>
              <w:t>[currency]</w:t>
            </w:r>
            <w:r w:rsidR="00C42849">
              <w:rPr>
                <w:color w:val="231F20"/>
                <w:w w:val="105"/>
              </w:rPr>
              <w:t>, asfollows:</w:t>
            </w:r>
          </w:p>
          <w:p w:rsidR="00014573" w:rsidRDefault="00014573">
            <w:pPr>
              <w:pStyle w:val="TableParagraph"/>
              <w:tabs>
                <w:tab w:val="left" w:pos="507"/>
              </w:tabs>
              <w:spacing w:before="27"/>
              <w:ind w:left="56"/>
            </w:pPr>
          </w:p>
          <w:p w:rsidR="00014573" w:rsidRPr="00014573" w:rsidRDefault="00014573" w:rsidP="00014573">
            <w:pPr>
              <w:pStyle w:val="TableParagraph"/>
              <w:spacing w:before="3"/>
              <w:jc w:val="both"/>
              <w:rPr>
                <w:b/>
                <w:bCs/>
                <w:sz w:val="24"/>
                <w:szCs w:val="24"/>
              </w:rPr>
            </w:pPr>
            <w:r w:rsidRPr="00014573">
              <w:rPr>
                <w:b/>
                <w:bCs/>
                <w:sz w:val="24"/>
                <w:szCs w:val="24"/>
              </w:rPr>
              <w:t xml:space="preserve">Full payment shall be made only after the complete delivery of goods/items to the respective beneficiary schools as per the supply orders </w:t>
            </w:r>
            <w:r w:rsidRPr="00014573">
              <w:rPr>
                <w:b/>
                <w:bCs/>
                <w:color w:val="231F20"/>
                <w:w w:val="110"/>
                <w:sz w:val="24"/>
                <w:szCs w:val="24"/>
              </w:rPr>
              <w:t xml:space="preserve">within thirty (30) days after receiving the original invoices along with original challans. </w:t>
            </w:r>
          </w:p>
          <w:p w:rsidR="00014573" w:rsidRDefault="00014573">
            <w:pPr>
              <w:pStyle w:val="TableParagraph"/>
              <w:tabs>
                <w:tab w:val="left" w:pos="507"/>
              </w:tabs>
              <w:spacing w:before="27"/>
              <w:ind w:left="56"/>
            </w:pPr>
          </w:p>
          <w:p w:rsidR="00E35F5A" w:rsidRPr="00014573" w:rsidRDefault="00C42849">
            <w:pPr>
              <w:pStyle w:val="TableParagraph"/>
              <w:numPr>
                <w:ilvl w:val="0"/>
                <w:numId w:val="8"/>
              </w:numPr>
              <w:tabs>
                <w:tab w:val="left" w:pos="567"/>
              </w:tabs>
              <w:spacing w:before="84" w:line="266" w:lineRule="auto"/>
              <w:ind w:right="45" w:hanging="510"/>
              <w:jc w:val="both"/>
              <w:rPr>
                <w:strike/>
              </w:rPr>
            </w:pPr>
            <w:r w:rsidRPr="00014573">
              <w:rPr>
                <w:b/>
                <w:strike/>
                <w:color w:val="231F20"/>
                <w:w w:val="110"/>
              </w:rPr>
              <w:t xml:space="preserve">Advance Payment: </w:t>
            </w:r>
            <w:r w:rsidRPr="00014573">
              <w:rPr>
                <w:strike/>
                <w:color w:val="231F20"/>
                <w:spacing w:val="-5"/>
                <w:w w:val="110"/>
              </w:rPr>
              <w:t xml:space="preserve">Ten </w:t>
            </w:r>
            <w:r w:rsidRPr="00014573">
              <w:rPr>
                <w:strike/>
                <w:color w:val="231F20"/>
                <w:w w:val="110"/>
              </w:rPr>
              <w:t>percent (10%) of the Contract Price shall be paid within thirty (30) days of signing of the Contract against a simple receipt and an advance payment guarantee for the equivalent amount and in the form provided in the BiddingDocuments.</w:t>
            </w:r>
          </w:p>
          <w:p w:rsidR="00E35F5A" w:rsidRPr="00014573" w:rsidRDefault="00C42849">
            <w:pPr>
              <w:pStyle w:val="TableParagraph"/>
              <w:numPr>
                <w:ilvl w:val="0"/>
                <w:numId w:val="8"/>
              </w:numPr>
              <w:tabs>
                <w:tab w:val="left" w:pos="567"/>
              </w:tabs>
              <w:spacing w:before="53" w:line="266" w:lineRule="auto"/>
              <w:ind w:right="45" w:hanging="510"/>
              <w:jc w:val="both"/>
              <w:rPr>
                <w:strike/>
              </w:rPr>
            </w:pPr>
            <w:r w:rsidRPr="00014573">
              <w:rPr>
                <w:b/>
                <w:strike/>
                <w:color w:val="231F20"/>
                <w:w w:val="110"/>
              </w:rPr>
              <w:t xml:space="preserve">On Delivery: </w:t>
            </w:r>
            <w:r w:rsidRPr="00014573">
              <w:rPr>
                <w:strike/>
                <w:color w:val="231F20"/>
                <w:w w:val="110"/>
              </w:rPr>
              <w:t>Eighty percent (80%) of the Contract Price shall be paid on receipt of the Goods and upon submission of the documents specified in GCC Clause13.</w:t>
            </w:r>
          </w:p>
          <w:p w:rsidR="00E35F5A" w:rsidRDefault="00C42849">
            <w:pPr>
              <w:pStyle w:val="TableParagraph"/>
              <w:numPr>
                <w:ilvl w:val="0"/>
                <w:numId w:val="8"/>
              </w:numPr>
              <w:tabs>
                <w:tab w:val="left" w:pos="567"/>
              </w:tabs>
              <w:spacing w:before="55" w:line="266" w:lineRule="auto"/>
              <w:ind w:right="45" w:hanging="510"/>
              <w:jc w:val="both"/>
            </w:pPr>
            <w:r w:rsidRPr="00014573">
              <w:rPr>
                <w:b/>
                <w:strike/>
                <w:color w:val="231F20"/>
                <w:w w:val="110"/>
              </w:rPr>
              <w:t xml:space="preserve">On Acceptance: </w:t>
            </w:r>
            <w:r w:rsidRPr="00014573">
              <w:rPr>
                <w:strike/>
                <w:color w:val="231F20"/>
                <w:w w:val="110"/>
              </w:rPr>
              <w:t>The remaining ten percent (10%) of the Contract Price shall be paid to the Supplier within thirty (30) days after the date of the acceptance certificate for the respective delivery issued by thePurchaser.</w:t>
            </w:r>
          </w:p>
        </w:tc>
      </w:tr>
      <w:tr w:rsidR="00E35F5A" w:rsidTr="00724070">
        <w:trPr>
          <w:trHeight w:val="620"/>
        </w:trPr>
        <w:tc>
          <w:tcPr>
            <w:tcW w:w="1441" w:type="dxa"/>
          </w:tcPr>
          <w:p w:rsidR="00E35F5A" w:rsidRDefault="00C42849">
            <w:pPr>
              <w:pStyle w:val="TableParagraph"/>
              <w:spacing w:before="17"/>
              <w:ind w:left="56"/>
              <w:rPr>
                <w:b/>
              </w:rPr>
            </w:pPr>
            <w:r>
              <w:rPr>
                <w:b/>
                <w:color w:val="231F20"/>
                <w:w w:val="105"/>
              </w:rPr>
              <w:lastRenderedPageBreak/>
              <w:t>GCC 17.5</w:t>
            </w:r>
          </w:p>
        </w:tc>
        <w:tc>
          <w:tcPr>
            <w:tcW w:w="7961" w:type="dxa"/>
          </w:tcPr>
          <w:p w:rsidR="00E35F5A" w:rsidRDefault="00C42849">
            <w:pPr>
              <w:pStyle w:val="TableParagraph"/>
              <w:spacing w:before="17"/>
              <w:ind w:left="56"/>
            </w:pPr>
            <w:r>
              <w:rPr>
                <w:color w:val="231F20"/>
                <w:w w:val="115"/>
              </w:rPr>
              <w:t>The payment delay period after which the Purchaser shall pay interest to the</w:t>
            </w:r>
          </w:p>
          <w:p w:rsidR="00E35F5A" w:rsidRPr="00014573" w:rsidRDefault="00724070" w:rsidP="00014573">
            <w:pPr>
              <w:pStyle w:val="TableParagraph"/>
              <w:spacing w:before="27"/>
              <w:ind w:left="56"/>
            </w:pPr>
            <w:r>
              <w:rPr>
                <w:color w:val="231F20"/>
                <w:w w:val="110"/>
              </w:rPr>
              <w:t>Supplier</w:t>
            </w:r>
            <w:r w:rsidR="00C42849">
              <w:rPr>
                <w:color w:val="231F20"/>
                <w:w w:val="110"/>
              </w:rPr>
              <w:t xml:space="preserve"> shall be </w:t>
            </w:r>
            <w:r w:rsidR="00014573">
              <w:rPr>
                <w:b/>
                <w:bCs/>
                <w:i/>
                <w:color w:val="231F20"/>
                <w:w w:val="110"/>
              </w:rPr>
              <w:t>as per the existing norms.</w:t>
            </w:r>
          </w:p>
        </w:tc>
      </w:tr>
    </w:tbl>
    <w:p w:rsidR="00E35F5A" w:rsidRDefault="00E35F5A">
      <w:pPr>
        <w:spacing w:line="237" w:lineRule="exact"/>
        <w:sectPr w:rsidR="00E35F5A">
          <w:pgSz w:w="11910" w:h="16840"/>
          <w:pgMar w:top="1480" w:right="920" w:bottom="280" w:left="940" w:header="1200" w:footer="0" w:gutter="0"/>
          <w:cols w:space="720"/>
        </w:sectPr>
      </w:pPr>
    </w:p>
    <w:p w:rsidR="00E35F5A" w:rsidRDefault="00E35F5A">
      <w:pPr>
        <w:pStyle w:val="BodyText"/>
        <w:rPr>
          <w:sz w:val="6"/>
        </w:rPr>
      </w:pPr>
    </w:p>
    <w:p w:rsidR="00E35F5A" w:rsidRDefault="00A170AA">
      <w:pPr>
        <w:pStyle w:val="BodyText"/>
        <w:spacing w:line="20" w:lineRule="exact"/>
        <w:ind w:left="302"/>
        <w:rPr>
          <w:sz w:val="2"/>
        </w:rPr>
      </w:pPr>
      <w:r w:rsidRPr="00A170AA">
        <w:rPr>
          <w:sz w:val="2"/>
        </w:rPr>
      </w:r>
      <w:r>
        <w:rPr>
          <w:sz w:val="2"/>
        </w:rPr>
        <w:pict>
          <v:group id="_x0000_s1044" style="width:470.6pt;height:.5pt;mso-position-horizontal-relative:char;mso-position-vertical-relative:line" coordsize="9412,10">
            <v:line id="_x0000_s1045" style="position:absolute" from="9411,5" to="0,5" strokecolor="#231f20" strokeweight=".5pt"/>
            <w10:wrap type="none"/>
            <w10:anchorlock/>
          </v:group>
        </w:pict>
      </w:r>
    </w:p>
    <w:p w:rsidR="00E35F5A" w:rsidRDefault="00E35F5A">
      <w:pPr>
        <w:pStyle w:val="BodyText"/>
        <w:spacing w:before="7"/>
        <w:rPr>
          <w:sz w:val="10"/>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1441"/>
        <w:gridCol w:w="7961"/>
      </w:tblGrid>
      <w:tr w:rsidR="00E35F5A">
        <w:trPr>
          <w:trHeight w:val="1620"/>
        </w:trPr>
        <w:tc>
          <w:tcPr>
            <w:tcW w:w="1441" w:type="dxa"/>
          </w:tcPr>
          <w:p w:rsidR="00E35F5A" w:rsidRDefault="00C42849">
            <w:pPr>
              <w:pStyle w:val="TableParagraph"/>
              <w:spacing w:before="17"/>
              <w:ind w:left="56"/>
              <w:rPr>
                <w:b/>
              </w:rPr>
            </w:pPr>
            <w:r>
              <w:rPr>
                <w:b/>
                <w:color w:val="231F20"/>
                <w:w w:val="105"/>
              </w:rPr>
              <w:t>GCC 19.1</w:t>
            </w:r>
          </w:p>
        </w:tc>
        <w:tc>
          <w:tcPr>
            <w:tcW w:w="7961" w:type="dxa"/>
          </w:tcPr>
          <w:p w:rsidR="0038704B" w:rsidRDefault="00C42849">
            <w:pPr>
              <w:pStyle w:val="TableParagraph"/>
              <w:spacing w:before="45"/>
              <w:ind w:left="56"/>
              <w:rPr>
                <w:color w:val="231F20"/>
                <w:w w:val="110"/>
              </w:rPr>
            </w:pPr>
            <w:r>
              <w:rPr>
                <w:color w:val="231F20"/>
                <w:w w:val="110"/>
              </w:rPr>
              <w:t>The amount of the Performance Security shall be:</w:t>
            </w:r>
          </w:p>
          <w:p w:rsidR="0038704B" w:rsidRDefault="0038704B">
            <w:pPr>
              <w:pStyle w:val="TableParagraph"/>
              <w:spacing w:before="45"/>
              <w:ind w:left="56"/>
              <w:rPr>
                <w:color w:val="231F20"/>
                <w:w w:val="110"/>
              </w:rPr>
            </w:pPr>
          </w:p>
          <w:p w:rsidR="0038704B" w:rsidRPr="0038704B" w:rsidRDefault="0038704B" w:rsidP="0038704B">
            <w:pPr>
              <w:pStyle w:val="NoSpacing"/>
              <w:widowControl/>
              <w:autoSpaceDE/>
              <w:autoSpaceDN/>
              <w:jc w:val="both"/>
              <w:rPr>
                <w:sz w:val="24"/>
                <w:szCs w:val="24"/>
              </w:rPr>
            </w:pPr>
            <w:r>
              <w:rPr>
                <w:sz w:val="24"/>
                <w:szCs w:val="24"/>
              </w:rPr>
              <w:t>Suppliers/Bid Winners are</w:t>
            </w:r>
            <w:r w:rsidRPr="00CD3306">
              <w:rPr>
                <w:sz w:val="24"/>
                <w:szCs w:val="24"/>
              </w:rPr>
              <w:t xml:space="preserve"> required to furnish 10% of the Total Amount of </w:t>
            </w:r>
            <w:r>
              <w:rPr>
                <w:sz w:val="24"/>
                <w:szCs w:val="24"/>
              </w:rPr>
              <w:t xml:space="preserve">the Bid Price </w:t>
            </w:r>
            <w:r w:rsidRPr="00CD3306">
              <w:rPr>
                <w:sz w:val="24"/>
                <w:szCs w:val="24"/>
              </w:rPr>
              <w:t xml:space="preserve">as Performance Security Deposit in the form of a cash warrant/demand draft/ Bank Guarantee in favor of </w:t>
            </w:r>
            <w:r w:rsidRPr="0036392D">
              <w:rPr>
                <w:bCs/>
                <w:sz w:val="24"/>
                <w:szCs w:val="24"/>
              </w:rPr>
              <w:t xml:space="preserve">the </w:t>
            </w:r>
            <w:r>
              <w:rPr>
                <w:b/>
                <w:sz w:val="24"/>
                <w:szCs w:val="24"/>
              </w:rPr>
              <w:t>Chief Finance Officer, Finance Division, Directorate of Services</w:t>
            </w:r>
            <w:r w:rsidRPr="00025ADD">
              <w:rPr>
                <w:b/>
                <w:sz w:val="24"/>
                <w:szCs w:val="24"/>
              </w:rPr>
              <w:t>,</w:t>
            </w:r>
            <w:r w:rsidRPr="00CD3306">
              <w:rPr>
                <w:sz w:val="24"/>
                <w:szCs w:val="24"/>
              </w:rPr>
              <w:t xml:space="preserve"> Ministry of Education, Thimphu, within 15 days from the date of </w:t>
            </w:r>
            <w:r>
              <w:rPr>
                <w:sz w:val="24"/>
                <w:szCs w:val="24"/>
              </w:rPr>
              <w:t>issuing Notification of Award (NoA)</w:t>
            </w:r>
            <w:r w:rsidRPr="00CD3306">
              <w:rPr>
                <w:sz w:val="24"/>
                <w:szCs w:val="24"/>
              </w:rPr>
              <w:t xml:space="preserve"> which shall</w:t>
            </w:r>
            <w:r>
              <w:rPr>
                <w:sz w:val="24"/>
                <w:szCs w:val="24"/>
              </w:rPr>
              <w:t xml:space="preserve"> be</w:t>
            </w:r>
            <w:r w:rsidRPr="00CD3306">
              <w:rPr>
                <w:sz w:val="24"/>
                <w:szCs w:val="24"/>
              </w:rPr>
              <w:t xml:space="preserve"> valid for the period of 30 days </w:t>
            </w:r>
            <w:r>
              <w:rPr>
                <w:sz w:val="24"/>
                <w:szCs w:val="24"/>
              </w:rPr>
              <w:t xml:space="preserve">beyond the completion of </w:t>
            </w:r>
            <w:r w:rsidRPr="00CD3306">
              <w:rPr>
                <w:sz w:val="24"/>
                <w:szCs w:val="24"/>
              </w:rPr>
              <w:t xml:space="preserve">the </w:t>
            </w:r>
            <w:r>
              <w:rPr>
                <w:sz w:val="24"/>
                <w:szCs w:val="24"/>
              </w:rPr>
              <w:t xml:space="preserve">delivery period. </w:t>
            </w:r>
          </w:p>
          <w:p w:rsidR="00E35F5A" w:rsidRDefault="00E35F5A">
            <w:pPr>
              <w:pStyle w:val="TableParagraph"/>
              <w:spacing w:before="170" w:line="280" w:lineRule="atLeast"/>
              <w:ind w:left="56" w:right="45"/>
              <w:jc w:val="both"/>
              <w:rPr>
                <w:i/>
              </w:rPr>
            </w:pPr>
          </w:p>
        </w:tc>
      </w:tr>
      <w:tr w:rsidR="00E35F5A">
        <w:trPr>
          <w:trHeight w:val="1982"/>
        </w:trPr>
        <w:tc>
          <w:tcPr>
            <w:tcW w:w="1441" w:type="dxa"/>
          </w:tcPr>
          <w:p w:rsidR="00E35F5A" w:rsidRDefault="00C42849">
            <w:pPr>
              <w:pStyle w:val="TableParagraph"/>
              <w:spacing w:before="17"/>
              <w:ind w:left="56"/>
              <w:rPr>
                <w:b/>
              </w:rPr>
            </w:pPr>
            <w:r>
              <w:rPr>
                <w:b/>
                <w:color w:val="231F20"/>
                <w:w w:val="105"/>
              </w:rPr>
              <w:t>GCC 19.3</w:t>
            </w:r>
          </w:p>
        </w:tc>
        <w:tc>
          <w:tcPr>
            <w:tcW w:w="7961" w:type="dxa"/>
          </w:tcPr>
          <w:p w:rsidR="00E35F5A" w:rsidRDefault="00C42849">
            <w:pPr>
              <w:pStyle w:val="TableParagraph"/>
              <w:spacing w:before="86"/>
              <w:ind w:left="56"/>
            </w:pPr>
            <w:r>
              <w:rPr>
                <w:color w:val="231F20"/>
                <w:w w:val="110"/>
              </w:rPr>
              <w:t>The types of acceptable Performance Securities are:</w:t>
            </w:r>
          </w:p>
          <w:p w:rsidR="00E35F5A" w:rsidRDefault="00C42849">
            <w:pPr>
              <w:pStyle w:val="TableParagraph"/>
              <w:numPr>
                <w:ilvl w:val="0"/>
                <w:numId w:val="7"/>
              </w:numPr>
              <w:tabs>
                <w:tab w:val="left" w:pos="567"/>
              </w:tabs>
              <w:spacing w:before="65" w:line="261" w:lineRule="auto"/>
              <w:ind w:right="45" w:hanging="510"/>
              <w:jc w:val="both"/>
            </w:pPr>
            <w:r>
              <w:rPr>
                <w:color w:val="231F20"/>
                <w:w w:val="110"/>
                <w:u w:val="single" w:color="231F20"/>
              </w:rPr>
              <w:t>Unconditional bank guarantee issued by financial institution located in Bhutan and acceptable to the Purchaser, in the form provided for in the ContractorinanyotherformacceptabletothePurchaser,or</w:t>
            </w:r>
          </w:p>
          <w:p w:rsidR="00E35F5A" w:rsidRDefault="00C42849">
            <w:pPr>
              <w:pStyle w:val="TableParagraph"/>
              <w:numPr>
                <w:ilvl w:val="0"/>
                <w:numId w:val="7"/>
              </w:numPr>
              <w:tabs>
                <w:tab w:val="left" w:pos="566"/>
                <w:tab w:val="left" w:pos="567"/>
              </w:tabs>
              <w:spacing w:before="45"/>
              <w:ind w:hanging="510"/>
            </w:pPr>
            <w:r>
              <w:rPr>
                <w:color w:val="231F20"/>
                <w:w w:val="110"/>
              </w:rPr>
              <w:t>Cash warrant,or</w:t>
            </w:r>
          </w:p>
          <w:p w:rsidR="00E35F5A" w:rsidRDefault="00C42849">
            <w:pPr>
              <w:pStyle w:val="TableParagraph"/>
              <w:numPr>
                <w:ilvl w:val="0"/>
                <w:numId w:val="7"/>
              </w:numPr>
              <w:tabs>
                <w:tab w:val="left" w:pos="567"/>
              </w:tabs>
              <w:spacing w:before="60"/>
              <w:ind w:hanging="510"/>
            </w:pPr>
            <w:r>
              <w:rPr>
                <w:color w:val="231F20"/>
                <w:w w:val="115"/>
              </w:rPr>
              <w:t>Demanddraft.</w:t>
            </w:r>
          </w:p>
        </w:tc>
      </w:tr>
      <w:tr w:rsidR="00E35F5A">
        <w:trPr>
          <w:trHeight w:val="670"/>
        </w:trPr>
        <w:tc>
          <w:tcPr>
            <w:tcW w:w="1441" w:type="dxa"/>
          </w:tcPr>
          <w:p w:rsidR="00E35F5A" w:rsidRDefault="00C42849">
            <w:pPr>
              <w:pStyle w:val="TableParagraph"/>
              <w:spacing w:before="17"/>
              <w:ind w:left="56"/>
              <w:rPr>
                <w:b/>
              </w:rPr>
            </w:pPr>
            <w:r>
              <w:rPr>
                <w:b/>
                <w:color w:val="231F20"/>
                <w:w w:val="105"/>
              </w:rPr>
              <w:t>GCC 19.4</w:t>
            </w:r>
          </w:p>
        </w:tc>
        <w:tc>
          <w:tcPr>
            <w:tcW w:w="7961" w:type="dxa"/>
          </w:tcPr>
          <w:p w:rsidR="00E35F5A" w:rsidRDefault="00C42849">
            <w:pPr>
              <w:pStyle w:val="TableParagraph"/>
              <w:spacing w:before="75" w:line="266" w:lineRule="auto"/>
              <w:ind w:left="56"/>
              <w:rPr>
                <w:i/>
              </w:rPr>
            </w:pPr>
            <w:r>
              <w:rPr>
                <w:color w:val="231F20"/>
                <w:w w:val="105"/>
              </w:rPr>
              <w:t xml:space="preserve">Discharge of Performance Security shall take place: </w:t>
            </w:r>
            <w:r>
              <w:rPr>
                <w:i/>
                <w:color w:val="231F20"/>
                <w:w w:val="105"/>
                <w:u w:val="single" w:color="231F20"/>
              </w:rPr>
              <w:t>[insert date if different from theone indicated in GCC Sub-Clause 19.4]</w:t>
            </w:r>
          </w:p>
        </w:tc>
      </w:tr>
      <w:tr w:rsidR="00E35F5A">
        <w:trPr>
          <w:trHeight w:val="834"/>
        </w:trPr>
        <w:tc>
          <w:tcPr>
            <w:tcW w:w="1441" w:type="dxa"/>
          </w:tcPr>
          <w:p w:rsidR="00E35F5A" w:rsidRDefault="00C42849">
            <w:pPr>
              <w:pStyle w:val="TableParagraph"/>
              <w:spacing w:before="17"/>
              <w:ind w:left="56"/>
              <w:rPr>
                <w:b/>
              </w:rPr>
            </w:pPr>
            <w:r>
              <w:rPr>
                <w:b/>
                <w:color w:val="231F20"/>
                <w:w w:val="105"/>
              </w:rPr>
              <w:t>GCC 24.2</w:t>
            </w:r>
          </w:p>
        </w:tc>
        <w:tc>
          <w:tcPr>
            <w:tcW w:w="7961" w:type="dxa"/>
          </w:tcPr>
          <w:p w:rsidR="00E35F5A" w:rsidRDefault="00C42849" w:rsidP="0038704B">
            <w:pPr>
              <w:pStyle w:val="TableParagraph"/>
              <w:spacing w:line="235" w:lineRule="exact"/>
              <w:ind w:left="56"/>
              <w:jc w:val="both"/>
              <w:rPr>
                <w:i/>
              </w:rPr>
            </w:pPr>
            <w:r>
              <w:rPr>
                <w:color w:val="231F20"/>
                <w:w w:val="115"/>
              </w:rPr>
              <w:t>Thepacking</w:t>
            </w:r>
            <w:proofErr w:type="gramStart"/>
            <w:r>
              <w:rPr>
                <w:color w:val="231F20"/>
                <w:w w:val="115"/>
              </w:rPr>
              <w:t>,markinganddocumentationwithinandoutsidethepackagesshall</w:t>
            </w:r>
            <w:proofErr w:type="gramEnd"/>
            <w:r>
              <w:rPr>
                <w:color w:val="231F20"/>
                <w:w w:val="115"/>
              </w:rPr>
              <w:t xml:space="preserve"> </w:t>
            </w:r>
            <w:r>
              <w:rPr>
                <w:color w:val="231F20"/>
                <w:w w:val="110"/>
              </w:rPr>
              <w:t>be:</w:t>
            </w:r>
            <w:r w:rsidR="00724070">
              <w:t> </w:t>
            </w:r>
            <w:r w:rsidR="00724070">
              <w:rPr>
                <w:rStyle w:val="Strong"/>
              </w:rPr>
              <w:t>Conducted by the Purchaser or End-user to ensure the technical compliance and items are delivered as per the supply order. Non-conformity items should return to Suppliers and replace at Supplier's own cost or terminate order for default.</w:t>
            </w:r>
          </w:p>
        </w:tc>
      </w:tr>
      <w:tr w:rsidR="00E35F5A" w:rsidTr="0038704B">
        <w:trPr>
          <w:trHeight w:val="1291"/>
        </w:trPr>
        <w:tc>
          <w:tcPr>
            <w:tcW w:w="1441" w:type="dxa"/>
          </w:tcPr>
          <w:p w:rsidR="00E35F5A" w:rsidRDefault="00C42849">
            <w:pPr>
              <w:pStyle w:val="TableParagraph"/>
              <w:spacing w:before="17"/>
              <w:ind w:left="56"/>
              <w:rPr>
                <w:b/>
              </w:rPr>
            </w:pPr>
            <w:r>
              <w:rPr>
                <w:b/>
                <w:color w:val="231F20"/>
                <w:w w:val="105"/>
              </w:rPr>
              <w:t>GCC 25.1</w:t>
            </w:r>
          </w:p>
        </w:tc>
        <w:tc>
          <w:tcPr>
            <w:tcW w:w="7961" w:type="dxa"/>
          </w:tcPr>
          <w:p w:rsidR="00E35F5A" w:rsidRDefault="00C42849">
            <w:pPr>
              <w:pStyle w:val="TableParagraph"/>
              <w:spacing w:before="67"/>
              <w:ind w:left="56"/>
            </w:pPr>
            <w:r>
              <w:rPr>
                <w:color w:val="231F20"/>
                <w:w w:val="115"/>
              </w:rPr>
              <w:t xml:space="preserve">The insurance coverage shall be </w:t>
            </w:r>
            <w:r>
              <w:rPr>
                <w:color w:val="231F20"/>
                <w:w w:val="115"/>
                <w:u w:val="single" w:color="231F20"/>
              </w:rPr>
              <w:t>as specified in the Incoterms.</w:t>
            </w:r>
          </w:p>
          <w:p w:rsidR="00E35F5A" w:rsidRDefault="0038704B">
            <w:pPr>
              <w:pStyle w:val="TableParagraph"/>
              <w:spacing w:before="197" w:line="266" w:lineRule="auto"/>
              <w:ind w:left="56"/>
              <w:rPr>
                <w:i/>
              </w:rPr>
            </w:pPr>
            <w:r>
              <w:rPr>
                <w:rFonts w:eastAsia="Arial Unicode MS"/>
                <w:b/>
                <w:i/>
                <w:szCs w:val="24"/>
              </w:rPr>
              <w:t xml:space="preserve">Moreover, </w:t>
            </w:r>
            <w:r w:rsidRPr="00EA1820">
              <w:rPr>
                <w:rFonts w:eastAsia="Arial Unicode MS"/>
                <w:b/>
                <w:i/>
                <w:szCs w:val="24"/>
              </w:rPr>
              <w:t xml:space="preserve">the goods to be supplied should be fully insured. If anything </w:t>
            </w:r>
            <w:r>
              <w:rPr>
                <w:rFonts w:eastAsia="Arial Unicode MS"/>
                <w:b/>
                <w:i/>
                <w:szCs w:val="24"/>
              </w:rPr>
              <w:t>goes wrong in transit</w:t>
            </w:r>
            <w:r w:rsidRPr="00EA1820">
              <w:rPr>
                <w:rFonts w:eastAsia="Arial Unicode MS"/>
                <w:b/>
                <w:i/>
                <w:szCs w:val="24"/>
              </w:rPr>
              <w:t>, the supplier (s) shall be responsible</w:t>
            </w:r>
            <w:r>
              <w:rPr>
                <w:rFonts w:eastAsia="Arial Unicode MS"/>
                <w:szCs w:val="24"/>
              </w:rPr>
              <w:t>.</w:t>
            </w:r>
          </w:p>
        </w:tc>
      </w:tr>
      <w:tr w:rsidR="00E35F5A" w:rsidTr="0038704B">
        <w:trPr>
          <w:trHeight w:val="1696"/>
        </w:trPr>
        <w:tc>
          <w:tcPr>
            <w:tcW w:w="1441" w:type="dxa"/>
          </w:tcPr>
          <w:p w:rsidR="00E35F5A" w:rsidRDefault="00C42849">
            <w:pPr>
              <w:pStyle w:val="TableParagraph"/>
              <w:spacing w:before="17"/>
              <w:ind w:left="56"/>
              <w:rPr>
                <w:b/>
              </w:rPr>
            </w:pPr>
            <w:r>
              <w:rPr>
                <w:b/>
                <w:color w:val="231F20"/>
                <w:w w:val="105"/>
              </w:rPr>
              <w:t>GCC 26.1</w:t>
            </w:r>
          </w:p>
        </w:tc>
        <w:tc>
          <w:tcPr>
            <w:tcW w:w="7961" w:type="dxa"/>
          </w:tcPr>
          <w:p w:rsidR="00E35F5A" w:rsidRDefault="00C42849">
            <w:pPr>
              <w:pStyle w:val="TableParagraph"/>
              <w:spacing w:before="83" w:line="266" w:lineRule="auto"/>
              <w:ind w:left="56" w:right="45"/>
              <w:jc w:val="both"/>
            </w:pPr>
            <w:r>
              <w:rPr>
                <w:color w:val="231F20"/>
                <w:w w:val="110"/>
              </w:rPr>
              <w:t xml:space="preserve">Responsibility for transportation of the Goods shall be </w:t>
            </w:r>
            <w:r>
              <w:rPr>
                <w:color w:val="231F20"/>
                <w:w w:val="110"/>
                <w:u w:val="single" w:color="231F20"/>
              </w:rPr>
              <w:t>as specified in theIncoterms.</w:t>
            </w:r>
          </w:p>
          <w:p w:rsidR="00E35F5A" w:rsidRDefault="0038704B">
            <w:pPr>
              <w:pStyle w:val="TableParagraph"/>
              <w:spacing w:before="168" w:line="266" w:lineRule="auto"/>
              <w:ind w:left="56" w:right="36"/>
              <w:jc w:val="both"/>
              <w:rPr>
                <w:i/>
              </w:rPr>
            </w:pPr>
            <w:r w:rsidRPr="000C679E">
              <w:rPr>
                <w:rFonts w:eastAsia="Arial Unicode MS"/>
                <w:b/>
                <w:bCs/>
                <w:szCs w:val="24"/>
              </w:rPr>
              <w:t>Supplier shall take full responsibility in delivering the goods to the respective beneficiary schools as per the delivery schedule.</w:t>
            </w:r>
          </w:p>
        </w:tc>
      </w:tr>
      <w:tr w:rsidR="00E35F5A">
        <w:trPr>
          <w:trHeight w:val="627"/>
        </w:trPr>
        <w:tc>
          <w:tcPr>
            <w:tcW w:w="1441" w:type="dxa"/>
          </w:tcPr>
          <w:p w:rsidR="00E35F5A" w:rsidRDefault="00C42849">
            <w:pPr>
              <w:pStyle w:val="TableParagraph"/>
              <w:spacing w:before="17"/>
              <w:ind w:left="56"/>
              <w:rPr>
                <w:b/>
              </w:rPr>
            </w:pPr>
            <w:r>
              <w:rPr>
                <w:b/>
                <w:color w:val="231F20"/>
                <w:w w:val="105"/>
              </w:rPr>
              <w:t>GCC 27.1</w:t>
            </w:r>
          </w:p>
        </w:tc>
        <w:tc>
          <w:tcPr>
            <w:tcW w:w="7961" w:type="dxa"/>
          </w:tcPr>
          <w:p w:rsidR="00E35F5A" w:rsidRDefault="00C42849" w:rsidP="00C75875">
            <w:pPr>
              <w:pStyle w:val="TableParagraph"/>
              <w:spacing w:before="27" w:line="280" w:lineRule="atLeast"/>
              <w:ind w:left="56" w:right="28"/>
              <w:jc w:val="both"/>
              <w:rPr>
                <w:i/>
              </w:rPr>
            </w:pPr>
            <w:r>
              <w:rPr>
                <w:color w:val="231F20"/>
                <w:w w:val="105"/>
              </w:rPr>
              <w:t xml:space="preserve">The inspections and tests shall be: </w:t>
            </w:r>
            <w:r w:rsidR="0038704B" w:rsidRPr="0038704B">
              <w:rPr>
                <w:b/>
                <w:bCs/>
                <w:i/>
                <w:color w:val="231F20"/>
                <w:w w:val="105"/>
              </w:rPr>
              <w:t xml:space="preserve">inspection shall be </w:t>
            </w:r>
            <w:proofErr w:type="gramStart"/>
            <w:r w:rsidR="0038704B" w:rsidRPr="0038704B">
              <w:rPr>
                <w:b/>
                <w:bCs/>
                <w:i/>
                <w:color w:val="231F20"/>
                <w:w w:val="105"/>
              </w:rPr>
              <w:t>carry</w:t>
            </w:r>
            <w:proofErr w:type="gramEnd"/>
            <w:r w:rsidR="0038704B" w:rsidRPr="0038704B">
              <w:rPr>
                <w:b/>
                <w:bCs/>
                <w:i/>
                <w:color w:val="231F20"/>
                <w:w w:val="105"/>
              </w:rPr>
              <w:t xml:space="preserve"> out by Ministry of Education in collaboration with Royal Education Council, Paro </w:t>
            </w:r>
            <w:r w:rsidR="00C75875">
              <w:rPr>
                <w:b/>
                <w:bCs/>
                <w:i/>
                <w:color w:val="231F20"/>
                <w:w w:val="105"/>
              </w:rPr>
              <w:t>before the delivery of books to the respective beneficiary schools.</w:t>
            </w:r>
          </w:p>
        </w:tc>
      </w:tr>
      <w:tr w:rsidR="00E35F5A">
        <w:trPr>
          <w:trHeight w:val="330"/>
        </w:trPr>
        <w:tc>
          <w:tcPr>
            <w:tcW w:w="1441" w:type="dxa"/>
          </w:tcPr>
          <w:p w:rsidR="00E35F5A" w:rsidRDefault="00C42849">
            <w:pPr>
              <w:pStyle w:val="TableParagraph"/>
              <w:spacing w:before="17"/>
              <w:ind w:left="56"/>
              <w:rPr>
                <w:b/>
              </w:rPr>
            </w:pPr>
            <w:r>
              <w:rPr>
                <w:b/>
                <w:color w:val="231F20"/>
                <w:w w:val="105"/>
              </w:rPr>
              <w:t>GCC 27.2</w:t>
            </w:r>
          </w:p>
        </w:tc>
        <w:tc>
          <w:tcPr>
            <w:tcW w:w="7961" w:type="dxa"/>
          </w:tcPr>
          <w:p w:rsidR="00E35F5A" w:rsidRDefault="00C42849" w:rsidP="001C0313">
            <w:pPr>
              <w:pStyle w:val="TableParagraph"/>
              <w:spacing w:before="45"/>
              <w:ind w:left="56"/>
              <w:rPr>
                <w:i/>
              </w:rPr>
            </w:pPr>
            <w:r>
              <w:rPr>
                <w:color w:val="231F20"/>
                <w:w w:val="110"/>
              </w:rPr>
              <w:t xml:space="preserve">Inspections and tests shall be conducted at: </w:t>
            </w:r>
            <w:r w:rsidR="00C75875">
              <w:rPr>
                <w:b/>
                <w:bCs/>
                <w:i/>
                <w:color w:val="231F20"/>
                <w:w w:val="110"/>
              </w:rPr>
              <w:t xml:space="preserve">Premises of the </w:t>
            </w:r>
            <w:r w:rsidR="001C0313" w:rsidRPr="001C0313">
              <w:rPr>
                <w:b/>
                <w:bCs/>
                <w:i/>
                <w:color w:val="231F20"/>
                <w:w w:val="110"/>
              </w:rPr>
              <w:t>Supplier</w:t>
            </w:r>
          </w:p>
        </w:tc>
      </w:tr>
      <w:tr w:rsidR="00E35F5A">
        <w:trPr>
          <w:trHeight w:val="315"/>
        </w:trPr>
        <w:tc>
          <w:tcPr>
            <w:tcW w:w="1441" w:type="dxa"/>
          </w:tcPr>
          <w:p w:rsidR="00E35F5A" w:rsidRDefault="00C42849">
            <w:pPr>
              <w:pStyle w:val="TableParagraph"/>
              <w:spacing w:before="17"/>
              <w:ind w:left="56"/>
              <w:rPr>
                <w:b/>
              </w:rPr>
            </w:pPr>
            <w:r>
              <w:rPr>
                <w:b/>
                <w:color w:val="231F20"/>
                <w:w w:val="105"/>
              </w:rPr>
              <w:t>GCC 28.1</w:t>
            </w:r>
          </w:p>
        </w:tc>
        <w:tc>
          <w:tcPr>
            <w:tcW w:w="7961" w:type="dxa"/>
          </w:tcPr>
          <w:p w:rsidR="00E35F5A" w:rsidRDefault="00C42849" w:rsidP="001C0313">
            <w:pPr>
              <w:pStyle w:val="TableParagraph"/>
              <w:spacing w:before="38"/>
              <w:ind w:left="56"/>
            </w:pPr>
            <w:r>
              <w:rPr>
                <w:color w:val="231F20"/>
                <w:w w:val="110"/>
              </w:rPr>
              <w:t xml:space="preserve">The liquidated damages shall be: </w:t>
            </w:r>
            <w:r w:rsidRPr="001C0313">
              <w:rPr>
                <w:b/>
                <w:bCs/>
                <w:i/>
                <w:color w:val="231F20"/>
                <w:w w:val="110"/>
              </w:rPr>
              <w:t>[</w:t>
            </w:r>
            <w:r w:rsidR="001C0313">
              <w:rPr>
                <w:b/>
                <w:bCs/>
                <w:i/>
                <w:color w:val="231F20"/>
                <w:w w:val="110"/>
              </w:rPr>
              <w:t>0.</w:t>
            </w:r>
            <w:r w:rsidR="001C0313" w:rsidRPr="001C0313">
              <w:rPr>
                <w:b/>
                <w:bCs/>
                <w:i/>
                <w:color w:val="231F20"/>
                <w:w w:val="110"/>
              </w:rPr>
              <w:t>1</w:t>
            </w:r>
            <w:r w:rsidRPr="001C0313">
              <w:rPr>
                <w:b/>
                <w:bCs/>
                <w:i/>
                <w:color w:val="231F20"/>
                <w:w w:val="110"/>
              </w:rPr>
              <w:t xml:space="preserve">] </w:t>
            </w:r>
            <w:r w:rsidR="001C0313" w:rsidRPr="001C0313">
              <w:rPr>
                <w:b/>
                <w:bCs/>
                <w:color w:val="231F20"/>
                <w:w w:val="110"/>
              </w:rPr>
              <w:t>% per day of each delay as indicated in PRR-2019, Clause 6.3.4.2 (a), Page 68.</w:t>
            </w:r>
          </w:p>
        </w:tc>
      </w:tr>
      <w:tr w:rsidR="00E35F5A">
        <w:trPr>
          <w:trHeight w:val="599"/>
        </w:trPr>
        <w:tc>
          <w:tcPr>
            <w:tcW w:w="1441" w:type="dxa"/>
          </w:tcPr>
          <w:p w:rsidR="00E35F5A" w:rsidRDefault="00C42849">
            <w:pPr>
              <w:pStyle w:val="TableParagraph"/>
              <w:spacing w:before="17"/>
              <w:ind w:left="56"/>
              <w:rPr>
                <w:b/>
              </w:rPr>
            </w:pPr>
            <w:r>
              <w:rPr>
                <w:b/>
                <w:color w:val="231F20"/>
                <w:w w:val="105"/>
              </w:rPr>
              <w:t>GCC 28.1</w:t>
            </w:r>
          </w:p>
        </w:tc>
        <w:tc>
          <w:tcPr>
            <w:tcW w:w="7961" w:type="dxa"/>
          </w:tcPr>
          <w:p w:rsidR="00E35F5A" w:rsidRDefault="00C42849" w:rsidP="001C0313">
            <w:pPr>
              <w:pStyle w:val="TableParagraph"/>
              <w:spacing w:before="13" w:line="280" w:lineRule="atLeast"/>
              <w:ind w:left="56"/>
              <w:rPr>
                <w:i/>
              </w:rPr>
            </w:pPr>
            <w:r>
              <w:rPr>
                <w:color w:val="231F20"/>
                <w:w w:val="105"/>
              </w:rPr>
              <w:t xml:space="preserve">The maximum amount of liquidated damages shall be: </w:t>
            </w:r>
            <w:r w:rsidRPr="001C0313">
              <w:rPr>
                <w:b/>
                <w:bCs/>
                <w:i/>
                <w:color w:val="231F20"/>
                <w:w w:val="105"/>
                <w:u w:color="231F20"/>
              </w:rPr>
              <w:t>[</w:t>
            </w:r>
            <w:r w:rsidR="001C0313" w:rsidRPr="001C0313">
              <w:rPr>
                <w:b/>
                <w:bCs/>
                <w:i/>
                <w:color w:val="231F20"/>
                <w:w w:val="105"/>
                <w:u w:color="231F20"/>
              </w:rPr>
              <w:t>10</w:t>
            </w:r>
            <w:r w:rsidRPr="001C0313">
              <w:rPr>
                <w:b/>
                <w:bCs/>
                <w:i/>
                <w:color w:val="231F20"/>
                <w:w w:val="105"/>
                <w:u w:color="231F20"/>
              </w:rPr>
              <w:t xml:space="preserve">] </w:t>
            </w:r>
            <w:r w:rsidR="001C0313" w:rsidRPr="001C0313">
              <w:rPr>
                <w:b/>
                <w:bCs/>
                <w:color w:val="231F20"/>
                <w:w w:val="105"/>
                <w:u w:color="231F20"/>
              </w:rPr>
              <w:t>%</w:t>
            </w:r>
            <w:r w:rsidR="001C0313">
              <w:rPr>
                <w:b/>
                <w:bCs/>
                <w:color w:val="231F20"/>
                <w:w w:val="105"/>
                <w:u w:color="231F20"/>
              </w:rPr>
              <w:t xml:space="preserve"> as per PRR-2019</w:t>
            </w:r>
          </w:p>
        </w:tc>
      </w:tr>
      <w:tr w:rsidR="00E35F5A">
        <w:trPr>
          <w:trHeight w:val="1109"/>
        </w:trPr>
        <w:tc>
          <w:tcPr>
            <w:tcW w:w="1441" w:type="dxa"/>
          </w:tcPr>
          <w:p w:rsidR="00E35F5A" w:rsidRDefault="00C42849">
            <w:pPr>
              <w:pStyle w:val="TableParagraph"/>
              <w:spacing w:before="17"/>
              <w:ind w:left="56"/>
              <w:rPr>
                <w:b/>
              </w:rPr>
            </w:pPr>
            <w:r>
              <w:rPr>
                <w:b/>
                <w:color w:val="231F20"/>
                <w:w w:val="105"/>
              </w:rPr>
              <w:t>GCC 29.3</w:t>
            </w:r>
          </w:p>
        </w:tc>
        <w:tc>
          <w:tcPr>
            <w:tcW w:w="7961" w:type="dxa"/>
          </w:tcPr>
          <w:p w:rsidR="00E35F5A" w:rsidRDefault="00C42849">
            <w:pPr>
              <w:pStyle w:val="TableParagraph"/>
              <w:spacing w:before="70"/>
              <w:ind w:left="56"/>
            </w:pPr>
            <w:r>
              <w:rPr>
                <w:color w:val="231F20"/>
                <w:w w:val="110"/>
              </w:rPr>
              <w:t xml:space="preserve">The period of validity of the Warranty shall be: </w:t>
            </w:r>
            <w:r w:rsidRPr="001C0313">
              <w:rPr>
                <w:b/>
                <w:bCs/>
                <w:i/>
                <w:color w:val="231F20"/>
                <w:w w:val="110"/>
                <w:u w:val="single" w:color="231F20"/>
              </w:rPr>
              <w:t>[</w:t>
            </w:r>
            <w:r w:rsidR="001C0313" w:rsidRPr="001C0313">
              <w:rPr>
                <w:b/>
                <w:bCs/>
                <w:i/>
                <w:color w:val="231F20"/>
                <w:w w:val="110"/>
                <w:u w:val="single" w:color="231F20"/>
              </w:rPr>
              <w:t>365</w:t>
            </w:r>
            <w:r w:rsidRPr="001C0313">
              <w:rPr>
                <w:b/>
                <w:bCs/>
                <w:i/>
                <w:color w:val="231F20"/>
                <w:w w:val="110"/>
                <w:u w:val="single" w:color="231F20"/>
              </w:rPr>
              <w:t xml:space="preserve">] </w:t>
            </w:r>
            <w:r w:rsidRPr="001C0313">
              <w:rPr>
                <w:b/>
                <w:bCs/>
                <w:color w:val="231F20"/>
                <w:w w:val="110"/>
                <w:u w:val="single" w:color="231F20"/>
              </w:rPr>
              <w:t>days.</w:t>
            </w:r>
          </w:p>
          <w:p w:rsidR="00E35F5A" w:rsidRDefault="00C42849">
            <w:pPr>
              <w:pStyle w:val="TableParagraph"/>
              <w:spacing w:before="197"/>
              <w:ind w:left="56"/>
            </w:pPr>
            <w:r>
              <w:rPr>
                <w:color w:val="231F20"/>
                <w:w w:val="115"/>
                <w:u w:val="single" w:color="231F20"/>
              </w:rPr>
              <w:t>For the purposes of the Warranty the place(s) of final destination(s) shall be:</w:t>
            </w:r>
          </w:p>
          <w:p w:rsidR="00E35F5A" w:rsidRPr="001C0313" w:rsidRDefault="00C75875">
            <w:pPr>
              <w:pStyle w:val="TableParagraph"/>
              <w:spacing w:before="27"/>
              <w:ind w:left="56"/>
              <w:rPr>
                <w:b/>
                <w:bCs/>
                <w:i/>
              </w:rPr>
            </w:pPr>
            <w:r>
              <w:rPr>
                <w:b/>
                <w:bCs/>
                <w:i/>
                <w:color w:val="231F20"/>
                <w:w w:val="105"/>
                <w:u w:val="single" w:color="231F20"/>
              </w:rPr>
              <w:t xml:space="preserve">at the premises of </w:t>
            </w:r>
            <w:r w:rsidR="001C0313" w:rsidRPr="001C0313">
              <w:rPr>
                <w:b/>
                <w:bCs/>
                <w:i/>
                <w:color w:val="231F20"/>
                <w:w w:val="105"/>
                <w:u w:val="single" w:color="231F20"/>
              </w:rPr>
              <w:t>Supplier</w:t>
            </w:r>
          </w:p>
        </w:tc>
      </w:tr>
      <w:tr w:rsidR="00E35F5A">
        <w:trPr>
          <w:trHeight w:val="554"/>
        </w:trPr>
        <w:tc>
          <w:tcPr>
            <w:tcW w:w="1441" w:type="dxa"/>
          </w:tcPr>
          <w:p w:rsidR="00E35F5A" w:rsidRDefault="00C42849">
            <w:pPr>
              <w:pStyle w:val="TableParagraph"/>
              <w:spacing w:before="17"/>
              <w:ind w:left="56"/>
              <w:rPr>
                <w:b/>
              </w:rPr>
            </w:pPr>
            <w:r>
              <w:rPr>
                <w:b/>
                <w:color w:val="231F20"/>
                <w:w w:val="105"/>
              </w:rPr>
              <w:t>GCC 29.5</w:t>
            </w:r>
          </w:p>
          <w:p w:rsidR="00E35F5A" w:rsidRDefault="00C42849">
            <w:pPr>
              <w:pStyle w:val="TableParagraph"/>
              <w:spacing w:before="27" w:line="237" w:lineRule="exact"/>
              <w:ind w:left="56"/>
              <w:rPr>
                <w:b/>
              </w:rPr>
            </w:pPr>
            <w:r>
              <w:rPr>
                <w:b/>
                <w:color w:val="231F20"/>
                <w:w w:val="115"/>
              </w:rPr>
              <w:t>and 29.6</w:t>
            </w:r>
          </w:p>
        </w:tc>
        <w:tc>
          <w:tcPr>
            <w:tcW w:w="7961" w:type="dxa"/>
          </w:tcPr>
          <w:p w:rsidR="00E35F5A" w:rsidRDefault="00C42849" w:rsidP="001C0313">
            <w:pPr>
              <w:pStyle w:val="TableParagraph"/>
              <w:spacing w:before="157"/>
              <w:ind w:left="56"/>
            </w:pPr>
            <w:r>
              <w:rPr>
                <w:color w:val="231F20"/>
                <w:w w:val="110"/>
              </w:rPr>
              <w:t xml:space="preserve">The period for repair or replacement shall be: </w:t>
            </w:r>
            <w:r w:rsidRPr="001C0313">
              <w:rPr>
                <w:b/>
                <w:bCs/>
                <w:i/>
                <w:color w:val="231F20"/>
                <w:w w:val="110"/>
              </w:rPr>
              <w:t>[</w:t>
            </w:r>
            <w:r w:rsidR="001C0313" w:rsidRPr="001C0313">
              <w:rPr>
                <w:b/>
                <w:bCs/>
                <w:i/>
                <w:color w:val="231F20"/>
                <w:w w:val="110"/>
              </w:rPr>
              <w:t>15</w:t>
            </w:r>
            <w:r w:rsidRPr="001C0313">
              <w:rPr>
                <w:b/>
                <w:bCs/>
                <w:i/>
                <w:color w:val="231F20"/>
                <w:w w:val="110"/>
              </w:rPr>
              <w:t xml:space="preserve">] </w:t>
            </w:r>
            <w:r w:rsidR="001C0313" w:rsidRPr="001C0313">
              <w:rPr>
                <w:b/>
                <w:bCs/>
                <w:color w:val="231F20"/>
                <w:w w:val="110"/>
              </w:rPr>
              <w:t>days after the issue of such notification.</w:t>
            </w:r>
          </w:p>
        </w:tc>
      </w:tr>
    </w:tbl>
    <w:p w:rsidR="00E35F5A" w:rsidRDefault="00E35F5A">
      <w:pPr>
        <w:sectPr w:rsidR="00E35F5A">
          <w:pgSz w:w="11910" w:h="16840"/>
          <w:pgMar w:top="1480" w:right="920" w:bottom="280" w:left="940" w:header="1200" w:footer="0" w:gutter="0"/>
          <w:cols w:space="720"/>
        </w:sectPr>
      </w:pPr>
    </w:p>
    <w:p w:rsidR="00E35F5A" w:rsidRDefault="00E35F5A">
      <w:pPr>
        <w:pStyle w:val="BodyText"/>
        <w:rPr>
          <w:sz w:val="6"/>
        </w:rPr>
      </w:pPr>
    </w:p>
    <w:p w:rsidR="00E35F5A" w:rsidRDefault="00A170AA">
      <w:pPr>
        <w:pStyle w:val="BodyText"/>
        <w:spacing w:line="20" w:lineRule="exact"/>
        <w:ind w:left="302"/>
        <w:rPr>
          <w:sz w:val="2"/>
        </w:rPr>
      </w:pPr>
      <w:r w:rsidRPr="00A170AA">
        <w:rPr>
          <w:sz w:val="2"/>
        </w:rPr>
      </w:r>
      <w:r>
        <w:rPr>
          <w:sz w:val="2"/>
        </w:rPr>
        <w:pict>
          <v:group id="_x0000_s1042" style="width:470.6pt;height:.5pt;mso-position-horizontal-relative:char;mso-position-vertical-relative:line" coordsize="9412,10">
            <v:line id="_x0000_s1043" style="position:absolute" from="9411,5" to="0,5" strokecolor="#231f20" strokeweight=".5pt"/>
            <w10:wrap type="none"/>
            <w10:anchorlock/>
          </v:group>
        </w:pict>
      </w:r>
    </w:p>
    <w:p w:rsidR="00E35F5A" w:rsidRDefault="00C42849">
      <w:pPr>
        <w:spacing w:before="82"/>
        <w:ind w:left="2560"/>
        <w:rPr>
          <w:b/>
          <w:sz w:val="26"/>
        </w:rPr>
      </w:pPr>
      <w:r>
        <w:rPr>
          <w:b/>
          <w:color w:val="231F20"/>
          <w:w w:val="110"/>
          <w:sz w:val="26"/>
        </w:rPr>
        <w:t>Attachment: Price Adjustment Formula</w:t>
      </w:r>
    </w:p>
    <w:p w:rsidR="00E35F5A" w:rsidRDefault="00C42849">
      <w:pPr>
        <w:pStyle w:val="BodyText"/>
        <w:spacing w:before="298" w:line="266" w:lineRule="auto"/>
        <w:ind w:left="307" w:right="260"/>
      </w:pPr>
      <w:r>
        <w:rPr>
          <w:color w:val="231F20"/>
          <w:w w:val="110"/>
        </w:rPr>
        <w:t>If, in accordance with GCC 16.2, prices shall be adjustable, the following method shall be used to calculate the price adjustment:</w:t>
      </w:r>
    </w:p>
    <w:p w:rsidR="00E35F5A" w:rsidRDefault="00E35F5A">
      <w:pPr>
        <w:pStyle w:val="BodyText"/>
        <w:spacing w:before="2"/>
        <w:rPr>
          <w:sz w:val="24"/>
        </w:rPr>
      </w:pPr>
    </w:p>
    <w:p w:rsidR="00E35F5A" w:rsidRDefault="00C42849">
      <w:pPr>
        <w:pStyle w:val="ListParagraph"/>
        <w:numPr>
          <w:ilvl w:val="1"/>
          <w:numId w:val="6"/>
        </w:numPr>
        <w:tabs>
          <w:tab w:val="left" w:pos="818"/>
        </w:tabs>
        <w:spacing w:before="0" w:line="266" w:lineRule="auto"/>
        <w:ind w:right="324" w:hanging="510"/>
        <w:jc w:val="both"/>
      </w:pPr>
      <w:r>
        <w:rPr>
          <w:color w:val="231F20"/>
          <w:w w:val="115"/>
        </w:rPr>
        <w:t>PricespayabletotheSupplier,asstatedintheContract,shallbesubjecttoadjustmentduring performanceoftheContracttoreflectchangesinthecostoflaborandmaterialcomponents in accordance with theformula:</w:t>
      </w:r>
    </w:p>
    <w:p w:rsidR="00E35F5A" w:rsidRDefault="00E35F5A">
      <w:pPr>
        <w:pStyle w:val="BodyText"/>
        <w:spacing w:before="2"/>
        <w:rPr>
          <w:sz w:val="24"/>
        </w:rPr>
      </w:pPr>
    </w:p>
    <w:p w:rsidR="00E35F5A" w:rsidRDefault="00C42849">
      <w:pPr>
        <w:spacing w:line="292" w:lineRule="exact"/>
        <w:ind w:left="241" w:right="260"/>
        <w:jc w:val="center"/>
        <w:rPr>
          <w:sz w:val="13"/>
        </w:rPr>
      </w:pPr>
      <w:r>
        <w:rPr>
          <w:color w:val="231F20"/>
          <w:w w:val="105"/>
        </w:rPr>
        <w:t>P</w:t>
      </w:r>
      <w:r>
        <w:rPr>
          <w:color w:val="231F20"/>
          <w:w w:val="105"/>
          <w:position w:val="-6"/>
          <w:sz w:val="13"/>
        </w:rPr>
        <w:t xml:space="preserve">1 </w:t>
      </w:r>
      <w:r>
        <w:rPr>
          <w:color w:val="231F20"/>
          <w:w w:val="105"/>
        </w:rPr>
        <w:t>= P</w:t>
      </w:r>
      <w:r>
        <w:rPr>
          <w:color w:val="231F20"/>
          <w:w w:val="105"/>
          <w:position w:val="-6"/>
          <w:sz w:val="13"/>
        </w:rPr>
        <w:t xml:space="preserve">0 </w:t>
      </w:r>
      <w:r>
        <w:rPr>
          <w:color w:val="231F20"/>
          <w:w w:val="105"/>
        </w:rPr>
        <w:t xml:space="preserve">[a + </w:t>
      </w:r>
      <w:r>
        <w:rPr>
          <w:color w:val="231F20"/>
          <w:w w:val="105"/>
          <w:u w:val="single" w:color="231F20"/>
        </w:rPr>
        <w:t>bL</w:t>
      </w:r>
      <w:r>
        <w:rPr>
          <w:color w:val="231F20"/>
          <w:w w:val="105"/>
          <w:position w:val="-6"/>
          <w:sz w:val="13"/>
        </w:rPr>
        <w:t xml:space="preserve">1 </w:t>
      </w:r>
      <w:r>
        <w:rPr>
          <w:color w:val="231F20"/>
          <w:w w:val="105"/>
        </w:rPr>
        <w:t xml:space="preserve">+ </w:t>
      </w:r>
      <w:r>
        <w:rPr>
          <w:color w:val="231F20"/>
          <w:w w:val="105"/>
          <w:u w:val="single" w:color="231F20"/>
        </w:rPr>
        <w:t>cM</w:t>
      </w:r>
      <w:r>
        <w:rPr>
          <w:color w:val="231F20"/>
          <w:w w:val="105"/>
          <w:position w:val="-6"/>
          <w:sz w:val="13"/>
        </w:rPr>
        <w:t>1</w:t>
      </w:r>
      <w:r>
        <w:rPr>
          <w:color w:val="231F20"/>
          <w:w w:val="105"/>
        </w:rPr>
        <w:t>] - P</w:t>
      </w:r>
      <w:r>
        <w:rPr>
          <w:color w:val="231F20"/>
          <w:w w:val="105"/>
          <w:position w:val="-6"/>
          <w:sz w:val="13"/>
        </w:rPr>
        <w:t>0</w:t>
      </w:r>
    </w:p>
    <w:p w:rsidR="00E35F5A" w:rsidRDefault="00C42849">
      <w:pPr>
        <w:tabs>
          <w:tab w:val="left" w:pos="834"/>
        </w:tabs>
        <w:spacing w:line="292" w:lineRule="exact"/>
        <w:ind w:left="241"/>
        <w:jc w:val="center"/>
        <w:rPr>
          <w:sz w:val="13"/>
        </w:rPr>
      </w:pPr>
      <w:r>
        <w:rPr>
          <w:color w:val="231F20"/>
        </w:rPr>
        <w:t>L</w:t>
      </w:r>
      <w:r>
        <w:rPr>
          <w:color w:val="231F20"/>
          <w:position w:val="-6"/>
          <w:sz w:val="13"/>
        </w:rPr>
        <w:t>0</w:t>
      </w:r>
      <w:r>
        <w:rPr>
          <w:color w:val="231F20"/>
          <w:position w:val="-6"/>
          <w:sz w:val="13"/>
        </w:rPr>
        <w:tab/>
      </w:r>
      <w:r>
        <w:rPr>
          <w:color w:val="231F20"/>
        </w:rPr>
        <w:t>M</w:t>
      </w:r>
      <w:r>
        <w:rPr>
          <w:color w:val="231F20"/>
          <w:position w:val="-6"/>
          <w:sz w:val="13"/>
        </w:rPr>
        <w:t>0</w:t>
      </w:r>
    </w:p>
    <w:p w:rsidR="00E35F5A" w:rsidRDefault="00C42849">
      <w:pPr>
        <w:pStyle w:val="BodyText"/>
        <w:spacing w:before="256"/>
        <w:ind w:left="241" w:right="260"/>
        <w:jc w:val="center"/>
      </w:pPr>
      <w:proofErr w:type="gramStart"/>
      <w:r>
        <w:rPr>
          <w:color w:val="231F20"/>
        </w:rPr>
        <w:t>a+</w:t>
      </w:r>
      <w:proofErr w:type="gramEnd"/>
      <w:r>
        <w:rPr>
          <w:color w:val="231F20"/>
        </w:rPr>
        <w:t>b+c = 1</w:t>
      </w:r>
    </w:p>
    <w:p w:rsidR="00E35F5A" w:rsidRDefault="00C42849">
      <w:pPr>
        <w:pStyle w:val="BodyText"/>
        <w:spacing w:before="27"/>
        <w:ind w:left="847"/>
      </w:pPr>
      <w:proofErr w:type="gramStart"/>
      <w:r>
        <w:rPr>
          <w:color w:val="231F20"/>
          <w:w w:val="115"/>
        </w:rPr>
        <w:t>in</w:t>
      </w:r>
      <w:proofErr w:type="gramEnd"/>
      <w:r>
        <w:rPr>
          <w:color w:val="231F20"/>
          <w:w w:val="115"/>
        </w:rPr>
        <w:t xml:space="preserve"> which:</w:t>
      </w:r>
    </w:p>
    <w:p w:rsidR="00E35F5A" w:rsidRDefault="00E35F5A">
      <w:pPr>
        <w:pStyle w:val="BodyText"/>
        <w:spacing w:before="8"/>
        <w:rPr>
          <w:sz w:val="26"/>
        </w:rPr>
      </w:pPr>
    </w:p>
    <w:p w:rsidR="00E35F5A" w:rsidRDefault="00C42849">
      <w:pPr>
        <w:pStyle w:val="BodyText"/>
        <w:tabs>
          <w:tab w:val="left" w:pos="1747"/>
          <w:tab w:val="left" w:pos="2106"/>
        </w:tabs>
        <w:spacing w:before="1" w:line="292" w:lineRule="exact"/>
        <w:ind w:left="854"/>
      </w:pPr>
      <w:r>
        <w:rPr>
          <w:color w:val="231F20"/>
          <w:w w:val="110"/>
        </w:rPr>
        <w:t>P</w:t>
      </w:r>
      <w:r>
        <w:rPr>
          <w:color w:val="231F20"/>
          <w:w w:val="110"/>
          <w:position w:val="-6"/>
          <w:sz w:val="13"/>
        </w:rPr>
        <w:t>1</w:t>
      </w:r>
      <w:r>
        <w:rPr>
          <w:color w:val="231F20"/>
          <w:w w:val="110"/>
          <w:position w:val="-6"/>
          <w:sz w:val="13"/>
        </w:rPr>
        <w:tab/>
      </w:r>
      <w:r>
        <w:rPr>
          <w:color w:val="231F20"/>
          <w:w w:val="110"/>
        </w:rPr>
        <w:t>=</w:t>
      </w:r>
      <w:r>
        <w:rPr>
          <w:color w:val="231F20"/>
          <w:w w:val="110"/>
        </w:rPr>
        <w:tab/>
        <w:t>adjustment amount payable to theSupplier.</w:t>
      </w:r>
    </w:p>
    <w:p w:rsidR="00E35F5A" w:rsidRDefault="00C42849">
      <w:pPr>
        <w:pStyle w:val="BodyText"/>
        <w:tabs>
          <w:tab w:val="left" w:pos="1747"/>
          <w:tab w:val="left" w:pos="2107"/>
        </w:tabs>
        <w:spacing w:line="280" w:lineRule="exact"/>
        <w:ind w:left="847"/>
      </w:pPr>
      <w:r>
        <w:rPr>
          <w:color w:val="231F20"/>
          <w:w w:val="110"/>
        </w:rPr>
        <w:t>P</w:t>
      </w:r>
      <w:r>
        <w:rPr>
          <w:color w:val="231F20"/>
          <w:w w:val="110"/>
          <w:position w:val="-6"/>
          <w:sz w:val="13"/>
        </w:rPr>
        <w:t>0</w:t>
      </w:r>
      <w:r>
        <w:rPr>
          <w:color w:val="231F20"/>
          <w:w w:val="110"/>
          <w:position w:val="-6"/>
          <w:sz w:val="13"/>
        </w:rPr>
        <w:tab/>
      </w:r>
      <w:r>
        <w:rPr>
          <w:color w:val="231F20"/>
          <w:w w:val="110"/>
        </w:rPr>
        <w:t>=</w:t>
      </w:r>
      <w:r>
        <w:rPr>
          <w:color w:val="231F20"/>
          <w:w w:val="110"/>
        </w:rPr>
        <w:tab/>
        <w:t>Contract Price (baseprice).</w:t>
      </w:r>
    </w:p>
    <w:p w:rsidR="00E35F5A" w:rsidRDefault="00C42849">
      <w:pPr>
        <w:pStyle w:val="BodyText"/>
        <w:tabs>
          <w:tab w:val="left" w:pos="1747"/>
          <w:tab w:val="left" w:pos="2107"/>
        </w:tabs>
        <w:spacing w:line="266" w:lineRule="auto"/>
        <w:ind w:left="2107" w:right="543" w:hanging="1260"/>
      </w:pPr>
      <w:r>
        <w:rPr>
          <w:color w:val="231F20"/>
          <w:w w:val="110"/>
        </w:rPr>
        <w:t>a</w:t>
      </w:r>
      <w:r>
        <w:rPr>
          <w:color w:val="231F20"/>
          <w:w w:val="110"/>
        </w:rPr>
        <w:tab/>
        <w:t>=</w:t>
      </w:r>
      <w:r>
        <w:rPr>
          <w:color w:val="231F20"/>
          <w:w w:val="110"/>
        </w:rPr>
        <w:tab/>
        <w:t xml:space="preserve">fixed element representing profits and overheads included in the Contract </w:t>
      </w:r>
      <w:proofErr w:type="gramStart"/>
      <w:r>
        <w:rPr>
          <w:color w:val="231F20"/>
          <w:w w:val="110"/>
        </w:rPr>
        <w:t>Priceandgenerallyintherangeoffive(</w:t>
      </w:r>
      <w:proofErr w:type="gramEnd"/>
      <w:r>
        <w:rPr>
          <w:color w:val="231F20"/>
          <w:w w:val="110"/>
        </w:rPr>
        <w:t>5)tofifteenpercent(15%).</w:t>
      </w:r>
    </w:p>
    <w:p w:rsidR="00E35F5A" w:rsidRDefault="00C42849">
      <w:pPr>
        <w:pStyle w:val="BodyText"/>
        <w:tabs>
          <w:tab w:val="left" w:pos="1747"/>
          <w:tab w:val="left" w:pos="2107"/>
        </w:tabs>
        <w:spacing w:line="251" w:lineRule="exact"/>
        <w:ind w:left="847"/>
      </w:pPr>
      <w:r>
        <w:rPr>
          <w:color w:val="231F20"/>
          <w:w w:val="115"/>
        </w:rPr>
        <w:t>b</w:t>
      </w:r>
      <w:r>
        <w:rPr>
          <w:color w:val="231F20"/>
          <w:w w:val="115"/>
        </w:rPr>
        <w:tab/>
        <w:t>=</w:t>
      </w:r>
      <w:r>
        <w:rPr>
          <w:color w:val="231F20"/>
          <w:w w:val="115"/>
        </w:rPr>
        <w:tab/>
        <w:t>estimatedpercentageoflaborcomponentintheContractPrice.</w:t>
      </w:r>
    </w:p>
    <w:p w:rsidR="00E35F5A" w:rsidRDefault="00C42849">
      <w:pPr>
        <w:pStyle w:val="BodyText"/>
        <w:tabs>
          <w:tab w:val="left" w:pos="1747"/>
          <w:tab w:val="left" w:pos="2107"/>
        </w:tabs>
        <w:spacing w:before="15"/>
        <w:ind w:left="847"/>
      </w:pPr>
      <w:r>
        <w:rPr>
          <w:color w:val="231F20"/>
          <w:w w:val="115"/>
        </w:rPr>
        <w:t>c</w:t>
      </w:r>
      <w:r>
        <w:rPr>
          <w:color w:val="231F20"/>
          <w:w w:val="115"/>
        </w:rPr>
        <w:tab/>
        <w:t>=</w:t>
      </w:r>
      <w:r>
        <w:rPr>
          <w:color w:val="231F20"/>
          <w:w w:val="115"/>
        </w:rPr>
        <w:tab/>
        <w:t>estimatedpercentageofmaterialcomponentintheContractPrice.</w:t>
      </w:r>
    </w:p>
    <w:p w:rsidR="00E35F5A" w:rsidRDefault="00C42849">
      <w:pPr>
        <w:pStyle w:val="BodyText"/>
        <w:tabs>
          <w:tab w:val="left" w:pos="1747"/>
          <w:tab w:val="left" w:pos="2106"/>
        </w:tabs>
        <w:spacing w:before="27" w:line="292" w:lineRule="exact"/>
        <w:ind w:left="847"/>
      </w:pPr>
      <w:r>
        <w:rPr>
          <w:color w:val="231F20"/>
          <w:w w:val="115"/>
        </w:rPr>
        <w:t>L</w:t>
      </w:r>
      <w:r>
        <w:rPr>
          <w:color w:val="231F20"/>
          <w:w w:val="115"/>
          <w:position w:val="-6"/>
          <w:sz w:val="13"/>
        </w:rPr>
        <w:t>0</w:t>
      </w:r>
      <w:proofErr w:type="gramStart"/>
      <w:r>
        <w:rPr>
          <w:color w:val="231F20"/>
          <w:w w:val="115"/>
        </w:rPr>
        <w:t>,L</w:t>
      </w:r>
      <w:r>
        <w:rPr>
          <w:color w:val="231F20"/>
          <w:w w:val="115"/>
          <w:position w:val="-6"/>
          <w:sz w:val="13"/>
        </w:rPr>
        <w:t>1</w:t>
      </w:r>
      <w:proofErr w:type="gramEnd"/>
      <w:r>
        <w:rPr>
          <w:color w:val="231F20"/>
          <w:w w:val="115"/>
          <w:position w:val="-6"/>
          <w:sz w:val="13"/>
        </w:rPr>
        <w:tab/>
      </w:r>
      <w:r>
        <w:rPr>
          <w:color w:val="231F20"/>
          <w:w w:val="115"/>
        </w:rPr>
        <w:t>=</w:t>
      </w:r>
      <w:r>
        <w:rPr>
          <w:color w:val="231F20"/>
          <w:w w:val="115"/>
        </w:rPr>
        <w:tab/>
        <w:t>laborindicesapplicabletotheappropriateindustryinthecountryoforiginon</w:t>
      </w:r>
    </w:p>
    <w:p w:rsidR="00E35F5A" w:rsidRDefault="00C42849">
      <w:pPr>
        <w:pStyle w:val="BodyText"/>
        <w:spacing w:line="241" w:lineRule="exact"/>
        <w:ind w:left="241" w:right="1055"/>
        <w:jc w:val="center"/>
      </w:pPr>
      <w:proofErr w:type="gramStart"/>
      <w:r>
        <w:rPr>
          <w:color w:val="231F20"/>
          <w:w w:val="115"/>
        </w:rPr>
        <w:t>the</w:t>
      </w:r>
      <w:proofErr w:type="gramEnd"/>
      <w:r>
        <w:rPr>
          <w:color w:val="231F20"/>
          <w:w w:val="115"/>
        </w:rPr>
        <w:t xml:space="preserve"> base date and date for adjustment, respectively.</w:t>
      </w:r>
    </w:p>
    <w:p w:rsidR="00E35F5A" w:rsidRDefault="00C42849">
      <w:pPr>
        <w:pStyle w:val="BodyText"/>
        <w:tabs>
          <w:tab w:val="left" w:pos="2106"/>
        </w:tabs>
        <w:spacing w:before="39" w:line="220" w:lineRule="auto"/>
        <w:ind w:left="2107" w:right="543" w:hanging="1260"/>
      </w:pPr>
      <w:r>
        <w:rPr>
          <w:color w:val="231F20"/>
          <w:w w:val="110"/>
        </w:rPr>
        <w:t>M</w:t>
      </w:r>
      <w:r>
        <w:rPr>
          <w:color w:val="231F20"/>
          <w:w w:val="110"/>
          <w:position w:val="-6"/>
          <w:sz w:val="13"/>
        </w:rPr>
        <w:t>0</w:t>
      </w:r>
      <w:proofErr w:type="gramStart"/>
      <w:r>
        <w:rPr>
          <w:color w:val="231F20"/>
          <w:w w:val="110"/>
        </w:rPr>
        <w:t>,M</w:t>
      </w:r>
      <w:r>
        <w:rPr>
          <w:color w:val="231F20"/>
          <w:w w:val="110"/>
          <w:position w:val="-6"/>
          <w:sz w:val="13"/>
        </w:rPr>
        <w:t>1</w:t>
      </w:r>
      <w:proofErr w:type="gramEnd"/>
      <w:r>
        <w:rPr>
          <w:color w:val="231F20"/>
          <w:w w:val="110"/>
          <w:position w:val="-6"/>
          <w:sz w:val="13"/>
        </w:rPr>
        <w:t xml:space="preserve">  </w:t>
      </w:r>
      <w:r>
        <w:rPr>
          <w:color w:val="231F20"/>
          <w:w w:val="110"/>
        </w:rPr>
        <w:t>=</w:t>
      </w:r>
      <w:r>
        <w:rPr>
          <w:color w:val="231F20"/>
          <w:w w:val="110"/>
        </w:rPr>
        <w:tab/>
        <w:t>material indices for the major raw material on the base date and date for adjustment,respectively,inthecountryoforigin.</w:t>
      </w:r>
    </w:p>
    <w:p w:rsidR="00E35F5A" w:rsidRDefault="00E35F5A">
      <w:pPr>
        <w:pStyle w:val="BodyText"/>
        <w:spacing w:before="1"/>
        <w:rPr>
          <w:sz w:val="27"/>
        </w:rPr>
      </w:pPr>
    </w:p>
    <w:p w:rsidR="00E35F5A" w:rsidRDefault="00C42849">
      <w:pPr>
        <w:pStyle w:val="BodyText"/>
        <w:ind w:left="847"/>
      </w:pPr>
      <w:r>
        <w:rPr>
          <w:color w:val="231F20"/>
          <w:w w:val="110"/>
        </w:rPr>
        <w:t xml:space="preserve">The coefficients a, b, and c as specified by the Purchaser </w:t>
      </w:r>
      <w:proofErr w:type="gramStart"/>
      <w:r>
        <w:rPr>
          <w:color w:val="231F20"/>
          <w:w w:val="110"/>
        </w:rPr>
        <w:t>are</w:t>
      </w:r>
      <w:proofErr w:type="gramEnd"/>
      <w:r>
        <w:rPr>
          <w:color w:val="231F20"/>
          <w:w w:val="110"/>
        </w:rPr>
        <w:t xml:space="preserve"> as follows:</w:t>
      </w:r>
    </w:p>
    <w:p w:rsidR="00E35F5A" w:rsidRDefault="00E35F5A">
      <w:pPr>
        <w:pStyle w:val="BodyText"/>
        <w:spacing w:before="8"/>
        <w:rPr>
          <w:sz w:val="26"/>
        </w:rPr>
      </w:pPr>
    </w:p>
    <w:p w:rsidR="00E35F5A" w:rsidRDefault="00C42849">
      <w:pPr>
        <w:spacing w:line="266" w:lineRule="auto"/>
        <w:ind w:left="847" w:right="6414"/>
        <w:jc w:val="both"/>
        <w:rPr>
          <w:i/>
        </w:rPr>
      </w:pPr>
      <w:r>
        <w:rPr>
          <w:color w:val="231F20"/>
        </w:rPr>
        <w:t xml:space="preserve">a = </w:t>
      </w:r>
      <w:r>
        <w:rPr>
          <w:i/>
          <w:color w:val="231F20"/>
        </w:rPr>
        <w:t xml:space="preserve">[insert value of coefficient] </w:t>
      </w:r>
      <w:r>
        <w:rPr>
          <w:color w:val="231F20"/>
        </w:rPr>
        <w:t xml:space="preserve">b = </w:t>
      </w:r>
      <w:r>
        <w:rPr>
          <w:i/>
          <w:color w:val="231F20"/>
        </w:rPr>
        <w:t xml:space="preserve">[insert value of coefficient] </w:t>
      </w:r>
      <w:r>
        <w:rPr>
          <w:color w:val="231F20"/>
        </w:rPr>
        <w:t xml:space="preserve">c = </w:t>
      </w:r>
      <w:r>
        <w:rPr>
          <w:i/>
          <w:color w:val="231F20"/>
        </w:rPr>
        <w:t>[insert value of coefficient]</w:t>
      </w:r>
    </w:p>
    <w:p w:rsidR="00E35F5A" w:rsidRDefault="00E35F5A">
      <w:pPr>
        <w:pStyle w:val="BodyText"/>
        <w:spacing w:before="2"/>
        <w:rPr>
          <w:i/>
          <w:sz w:val="24"/>
        </w:rPr>
      </w:pPr>
    </w:p>
    <w:p w:rsidR="00E35F5A" w:rsidRDefault="00C42849">
      <w:pPr>
        <w:pStyle w:val="BodyText"/>
        <w:spacing w:line="530" w:lineRule="auto"/>
        <w:ind w:left="847" w:right="543"/>
      </w:pPr>
      <w:r>
        <w:rPr>
          <w:color w:val="231F20"/>
          <w:w w:val="110"/>
        </w:rPr>
        <w:t>The Bidder shall indicate the source of the indices and the base date indices in its bid. Base date = thirty (30) days prior to the deadline for submission of the bids.</w:t>
      </w:r>
    </w:p>
    <w:p w:rsidR="00E35F5A" w:rsidRDefault="00C42849">
      <w:pPr>
        <w:pStyle w:val="BodyText"/>
        <w:spacing w:before="2" w:line="266" w:lineRule="auto"/>
        <w:ind w:left="847" w:right="318"/>
      </w:pPr>
      <w:r>
        <w:rPr>
          <w:color w:val="231F20"/>
          <w:w w:val="110"/>
        </w:rPr>
        <w:t>Dateofadjustment</w:t>
      </w:r>
      <w:proofErr w:type="gramStart"/>
      <w:r>
        <w:rPr>
          <w:color w:val="231F20"/>
          <w:w w:val="110"/>
        </w:rPr>
        <w:t>=</w:t>
      </w:r>
      <w:r>
        <w:rPr>
          <w:i/>
          <w:color w:val="231F20"/>
          <w:w w:val="110"/>
        </w:rPr>
        <w:t>[</w:t>
      </w:r>
      <w:proofErr w:type="gramEnd"/>
      <w:r>
        <w:rPr>
          <w:i/>
          <w:color w:val="231F20"/>
          <w:w w:val="110"/>
        </w:rPr>
        <w:t>insertnumberofweeks]</w:t>
      </w:r>
      <w:r>
        <w:rPr>
          <w:color w:val="231F20"/>
          <w:w w:val="110"/>
        </w:rPr>
        <w:t>weekspriortodateofshipment(representing the mid-point of the period ofmanufacture).</w:t>
      </w:r>
    </w:p>
    <w:p w:rsidR="00E35F5A" w:rsidRDefault="00E35F5A">
      <w:pPr>
        <w:pStyle w:val="BodyText"/>
        <w:spacing w:before="2"/>
        <w:rPr>
          <w:sz w:val="24"/>
        </w:rPr>
      </w:pPr>
    </w:p>
    <w:p w:rsidR="00E35F5A" w:rsidRDefault="00C42849">
      <w:pPr>
        <w:pStyle w:val="BodyText"/>
        <w:spacing w:line="266" w:lineRule="auto"/>
        <w:ind w:left="847" w:right="318"/>
      </w:pPr>
      <w:r>
        <w:rPr>
          <w:color w:val="231F20"/>
          <w:w w:val="115"/>
        </w:rPr>
        <w:t>Theabovepriceadjustmentformulashallbeinvokedbyeitherpartysubjecttothefollowing furtherconditions:</w:t>
      </w:r>
    </w:p>
    <w:p w:rsidR="00E35F5A" w:rsidRDefault="00E35F5A">
      <w:pPr>
        <w:pStyle w:val="BodyText"/>
        <w:spacing w:before="2"/>
        <w:rPr>
          <w:sz w:val="24"/>
        </w:rPr>
      </w:pPr>
    </w:p>
    <w:p w:rsidR="00E35F5A" w:rsidRDefault="00C42849">
      <w:pPr>
        <w:pStyle w:val="ListParagraph"/>
        <w:numPr>
          <w:ilvl w:val="2"/>
          <w:numId w:val="6"/>
        </w:numPr>
        <w:tabs>
          <w:tab w:val="left" w:pos="1215"/>
        </w:tabs>
        <w:spacing w:before="1" w:line="266" w:lineRule="auto"/>
        <w:ind w:right="325"/>
        <w:jc w:val="both"/>
      </w:pPr>
      <w:r>
        <w:rPr>
          <w:color w:val="231F20"/>
          <w:w w:val="110"/>
        </w:rPr>
        <w:t xml:space="preserve">No </w:t>
      </w:r>
      <w:r>
        <w:rPr>
          <w:color w:val="231F20"/>
          <w:spacing w:val="4"/>
          <w:w w:val="110"/>
        </w:rPr>
        <w:t xml:space="preserve">priceadjustmentshallbeallowedbeyondtheoriginaldelivery </w:t>
      </w:r>
      <w:r>
        <w:rPr>
          <w:color w:val="231F20"/>
          <w:spacing w:val="2"/>
          <w:w w:val="110"/>
        </w:rPr>
        <w:t xml:space="preserve">datesunlessspecifically </w:t>
      </w:r>
      <w:r>
        <w:rPr>
          <w:color w:val="231F20"/>
          <w:w w:val="110"/>
        </w:rPr>
        <w:t xml:space="preserve">stated in the extension letter. As a rule, no price adjustment shall be allowed for periods of delay for which the Supplier is entirely responsible. The Purchaser will, </w:t>
      </w:r>
      <w:r>
        <w:rPr>
          <w:color w:val="231F20"/>
          <w:spacing w:val="-3"/>
          <w:w w:val="110"/>
        </w:rPr>
        <w:t xml:space="preserve">however, </w:t>
      </w:r>
      <w:r>
        <w:rPr>
          <w:color w:val="231F20"/>
          <w:w w:val="110"/>
        </w:rPr>
        <w:t>be entitled to any decrease in the prices of the Goods and Services subject toadjustment.</w:t>
      </w:r>
    </w:p>
    <w:p w:rsidR="00E35F5A" w:rsidRDefault="00C42849">
      <w:pPr>
        <w:pStyle w:val="ListParagraph"/>
        <w:numPr>
          <w:ilvl w:val="2"/>
          <w:numId w:val="6"/>
        </w:numPr>
        <w:tabs>
          <w:tab w:val="left" w:pos="1215"/>
        </w:tabs>
        <w:spacing w:before="53" w:line="242" w:lineRule="auto"/>
        <w:ind w:right="325"/>
        <w:jc w:val="both"/>
      </w:pPr>
      <w:r>
        <w:rPr>
          <w:color w:val="231F20"/>
          <w:w w:val="110"/>
        </w:rPr>
        <w:t>IfthecurrencyinwhichtheContractPriceP</w:t>
      </w:r>
      <w:r>
        <w:rPr>
          <w:color w:val="231F20"/>
          <w:w w:val="110"/>
          <w:position w:val="-6"/>
          <w:sz w:val="13"/>
        </w:rPr>
        <w:t>0</w:t>
      </w:r>
      <w:r>
        <w:rPr>
          <w:color w:val="231F20"/>
          <w:w w:val="110"/>
        </w:rPr>
        <w:t>isexpressedisdifferentfromthecurrency of origin of the labor and material indices, a correction factor will be applied to avoid incorrectadjustmentsoftheContractPrice.Thecorrectionfactorshallcorrespondto</w:t>
      </w:r>
    </w:p>
    <w:p w:rsidR="00E35F5A" w:rsidRDefault="00E35F5A">
      <w:pPr>
        <w:spacing w:line="242" w:lineRule="auto"/>
        <w:jc w:val="both"/>
        <w:sectPr w:rsidR="00E35F5A">
          <w:pgSz w:w="11910" w:h="16840"/>
          <w:pgMar w:top="1480" w:right="920" w:bottom="280" w:left="940" w:header="1200" w:footer="0" w:gutter="0"/>
          <w:cols w:space="720"/>
        </w:sectPr>
      </w:pPr>
    </w:p>
    <w:p w:rsidR="00E35F5A" w:rsidRDefault="00E35F5A">
      <w:pPr>
        <w:pStyle w:val="BodyText"/>
        <w:rPr>
          <w:sz w:val="6"/>
        </w:rPr>
      </w:pPr>
    </w:p>
    <w:p w:rsidR="00E35F5A" w:rsidRDefault="00A170AA">
      <w:pPr>
        <w:pStyle w:val="BodyText"/>
        <w:spacing w:line="20" w:lineRule="exact"/>
        <w:ind w:left="302"/>
        <w:rPr>
          <w:sz w:val="2"/>
        </w:rPr>
      </w:pPr>
      <w:r w:rsidRPr="00A170AA">
        <w:rPr>
          <w:sz w:val="2"/>
        </w:rPr>
      </w:r>
      <w:r>
        <w:rPr>
          <w:sz w:val="2"/>
        </w:rPr>
        <w:pict>
          <v:group id="_x0000_s1040" style="width:470.6pt;height:.5pt;mso-position-horizontal-relative:char;mso-position-vertical-relative:line" coordsize="9412,10">
            <v:line id="_x0000_s1041" style="position:absolute" from="9411,5" to="0,5" strokecolor="#231f20" strokeweight=".5pt"/>
            <w10:wrap type="none"/>
            <w10:anchorlock/>
          </v:group>
        </w:pict>
      </w:r>
    </w:p>
    <w:p w:rsidR="00E35F5A" w:rsidRDefault="00C42849">
      <w:pPr>
        <w:pStyle w:val="BodyText"/>
        <w:spacing w:before="88" w:line="266" w:lineRule="auto"/>
        <w:ind w:left="1214" w:right="321"/>
      </w:pPr>
      <w:proofErr w:type="gramStart"/>
      <w:r>
        <w:rPr>
          <w:color w:val="231F20"/>
          <w:w w:val="115"/>
        </w:rPr>
        <w:t>theratioofexchangeratesbetweenthetwocurrenciesonthebasedateandthedatefor</w:t>
      </w:r>
      <w:proofErr w:type="gramEnd"/>
      <w:r>
        <w:rPr>
          <w:color w:val="231F20"/>
          <w:w w:val="115"/>
        </w:rPr>
        <w:t xml:space="preserve"> adjustment as definedabove.</w:t>
      </w:r>
    </w:p>
    <w:p w:rsidR="00E35F5A" w:rsidRDefault="00C42849">
      <w:pPr>
        <w:pStyle w:val="ListParagraph"/>
        <w:numPr>
          <w:ilvl w:val="2"/>
          <w:numId w:val="6"/>
        </w:numPr>
        <w:tabs>
          <w:tab w:val="left" w:pos="1215"/>
        </w:tabs>
        <w:spacing w:before="55"/>
      </w:pPr>
      <w:r>
        <w:rPr>
          <w:color w:val="231F20"/>
          <w:w w:val="115"/>
        </w:rPr>
        <w:t>No price adjustment shall be payable on the portion of the Contract Price paid tothe</w:t>
      </w:r>
    </w:p>
    <w:p w:rsidR="00E35F5A" w:rsidRDefault="00C42849">
      <w:pPr>
        <w:pStyle w:val="BodyText"/>
        <w:spacing w:before="27"/>
        <w:ind w:left="1214"/>
      </w:pPr>
      <w:proofErr w:type="gramStart"/>
      <w:r>
        <w:rPr>
          <w:color w:val="231F20"/>
          <w:w w:val="110"/>
        </w:rPr>
        <w:t>Supplier as advance payment.</w:t>
      </w:r>
      <w:proofErr w:type="gramEnd"/>
    </w:p>
    <w:p w:rsidR="00E35F5A" w:rsidRDefault="00E35F5A">
      <w:pPr>
        <w:sectPr w:rsidR="00E35F5A">
          <w:pgSz w:w="11910" w:h="16840"/>
          <w:pgMar w:top="1480" w:right="920" w:bottom="280" w:left="940" w:header="1200" w:footer="0" w:gutter="0"/>
          <w:cols w:space="720"/>
        </w:sectPr>
      </w:pPr>
    </w:p>
    <w:p w:rsidR="00E35F5A" w:rsidRDefault="00E35F5A">
      <w:pPr>
        <w:pStyle w:val="BodyText"/>
        <w:rPr>
          <w:sz w:val="6"/>
        </w:rPr>
      </w:pPr>
    </w:p>
    <w:p w:rsidR="00E35F5A" w:rsidRDefault="00A170AA">
      <w:pPr>
        <w:pStyle w:val="BodyText"/>
        <w:spacing w:line="20" w:lineRule="exact"/>
        <w:ind w:left="302"/>
        <w:rPr>
          <w:sz w:val="2"/>
        </w:rPr>
      </w:pPr>
      <w:r w:rsidRPr="00A170AA">
        <w:rPr>
          <w:sz w:val="2"/>
        </w:rPr>
      </w:r>
      <w:r>
        <w:rPr>
          <w:sz w:val="2"/>
        </w:rPr>
        <w:pict>
          <v:group id="_x0000_s1038" style="width:470.6pt;height:.5pt;mso-position-horizontal-relative:char;mso-position-vertical-relative:line" coordsize="9412,10">
            <v:line id="_x0000_s1039" style="position:absolute" from="9411,5" to="0,5" strokecolor="#231f20" strokeweight=".5pt"/>
            <w10:wrap type="none"/>
            <w10:anchorlock/>
          </v:group>
        </w:pict>
      </w:r>
    </w:p>
    <w:p w:rsidR="00E35F5A" w:rsidRDefault="00C42849">
      <w:pPr>
        <w:spacing w:before="68"/>
        <w:ind w:left="241" w:right="255"/>
        <w:jc w:val="center"/>
        <w:rPr>
          <w:rFonts w:ascii="Arial"/>
          <w:b/>
          <w:sz w:val="32"/>
        </w:rPr>
      </w:pPr>
      <w:proofErr w:type="gramStart"/>
      <w:r>
        <w:rPr>
          <w:rFonts w:ascii="Arial"/>
          <w:b/>
          <w:color w:val="231F20"/>
          <w:sz w:val="32"/>
        </w:rPr>
        <w:t>SECTION IX.</w:t>
      </w:r>
      <w:proofErr w:type="gramEnd"/>
      <w:r>
        <w:rPr>
          <w:rFonts w:ascii="Arial"/>
          <w:b/>
          <w:color w:val="231F20"/>
          <w:sz w:val="32"/>
        </w:rPr>
        <w:t xml:space="preserve"> CONTRACT FORMS</w:t>
      </w:r>
    </w:p>
    <w:p w:rsidR="00E35F5A" w:rsidRDefault="00E35F5A">
      <w:pPr>
        <w:pStyle w:val="BodyText"/>
        <w:spacing w:before="8"/>
        <w:rPr>
          <w:rFonts w:ascii="Arial"/>
          <w:b/>
          <w:sz w:val="38"/>
        </w:rPr>
      </w:pPr>
    </w:p>
    <w:p w:rsidR="00E35F5A" w:rsidRDefault="00C42849">
      <w:pPr>
        <w:spacing w:before="1"/>
        <w:ind w:left="241" w:right="255"/>
        <w:jc w:val="center"/>
        <w:rPr>
          <w:rFonts w:ascii="Arial"/>
          <w:b/>
          <w:sz w:val="32"/>
        </w:rPr>
      </w:pPr>
      <w:r>
        <w:rPr>
          <w:rFonts w:ascii="Arial"/>
          <w:b/>
          <w:color w:val="231F20"/>
          <w:sz w:val="32"/>
        </w:rPr>
        <w:t>TABLE OF FORMS</w:t>
      </w:r>
    </w:p>
    <w:p w:rsidR="00E35F5A" w:rsidRDefault="00C42849">
      <w:pPr>
        <w:pStyle w:val="Heading3"/>
        <w:tabs>
          <w:tab w:val="right" w:leader="dot" w:pos="9718"/>
        </w:tabs>
        <w:spacing w:before="343"/>
        <w:ind w:left="307"/>
      </w:pPr>
      <w:r>
        <w:rPr>
          <w:color w:val="231F20"/>
          <w:w w:val="110"/>
        </w:rPr>
        <w:t>ContractAgreement</w:t>
      </w:r>
      <w:r>
        <w:rPr>
          <w:color w:val="231F20"/>
          <w:w w:val="110"/>
        </w:rPr>
        <w:tab/>
        <w:t>92</w:t>
      </w:r>
    </w:p>
    <w:p w:rsidR="00E35F5A" w:rsidRDefault="00C42849">
      <w:pPr>
        <w:pStyle w:val="Heading3"/>
        <w:tabs>
          <w:tab w:val="right" w:leader="dot" w:pos="9718"/>
        </w:tabs>
        <w:spacing w:before="84"/>
        <w:ind w:left="307"/>
      </w:pPr>
      <w:r>
        <w:rPr>
          <w:color w:val="231F20"/>
          <w:w w:val="110"/>
        </w:rPr>
        <w:t>PerformanceSecurity</w:t>
      </w:r>
      <w:r>
        <w:rPr>
          <w:color w:val="231F20"/>
          <w:w w:val="110"/>
        </w:rPr>
        <w:tab/>
        <w:t>94</w:t>
      </w:r>
    </w:p>
    <w:p w:rsidR="00E35F5A" w:rsidRDefault="00C42849">
      <w:pPr>
        <w:pStyle w:val="Heading3"/>
        <w:tabs>
          <w:tab w:val="right" w:leader="dot" w:pos="9718"/>
        </w:tabs>
        <w:spacing w:before="84"/>
        <w:ind w:left="307"/>
      </w:pPr>
      <w:r>
        <w:rPr>
          <w:color w:val="231F20"/>
          <w:w w:val="110"/>
        </w:rPr>
        <w:t>Bank Guarantee forAdvancePayment</w:t>
      </w:r>
      <w:r>
        <w:rPr>
          <w:color w:val="231F20"/>
          <w:w w:val="110"/>
        </w:rPr>
        <w:tab/>
        <w:t>95</w:t>
      </w:r>
    </w:p>
    <w:p w:rsidR="00E35F5A" w:rsidRDefault="00C42849">
      <w:pPr>
        <w:pStyle w:val="Heading3"/>
        <w:tabs>
          <w:tab w:val="right" w:leader="dot" w:pos="9718"/>
        </w:tabs>
        <w:spacing w:before="83"/>
        <w:ind w:left="307"/>
      </w:pPr>
      <w:r>
        <w:rPr>
          <w:color w:val="231F20"/>
          <w:w w:val="110"/>
        </w:rPr>
        <w:t>Letterof</w:t>
      </w:r>
      <w:r>
        <w:rPr>
          <w:color w:val="231F20"/>
          <w:spacing w:val="-3"/>
          <w:w w:val="110"/>
        </w:rPr>
        <w:t xml:space="preserve"> Acceptance</w:t>
      </w:r>
      <w:r>
        <w:rPr>
          <w:color w:val="231F20"/>
          <w:spacing w:val="-3"/>
          <w:w w:val="110"/>
        </w:rPr>
        <w:tab/>
      </w:r>
      <w:r>
        <w:rPr>
          <w:color w:val="231F20"/>
          <w:w w:val="110"/>
        </w:rPr>
        <w:t>96</w:t>
      </w:r>
    </w:p>
    <w:p w:rsidR="00E35F5A" w:rsidRDefault="00E35F5A">
      <w:pPr>
        <w:sectPr w:rsidR="00E35F5A">
          <w:headerReference w:type="even" r:id="rId59"/>
          <w:headerReference w:type="default" r:id="rId60"/>
          <w:pgSz w:w="11910" w:h="16840"/>
          <w:pgMar w:top="1480" w:right="920" w:bottom="280" w:left="940" w:header="1200" w:footer="0" w:gutter="0"/>
          <w:pgNumType w:start="91"/>
          <w:cols w:space="720"/>
        </w:sectPr>
      </w:pPr>
    </w:p>
    <w:p w:rsidR="00E35F5A" w:rsidRDefault="00E35F5A">
      <w:pPr>
        <w:pStyle w:val="BodyText"/>
        <w:rPr>
          <w:b/>
          <w:sz w:val="6"/>
        </w:rPr>
      </w:pPr>
    </w:p>
    <w:p w:rsidR="00E35F5A" w:rsidRDefault="00A170AA">
      <w:pPr>
        <w:pStyle w:val="BodyText"/>
        <w:spacing w:line="20" w:lineRule="exact"/>
        <w:ind w:left="302"/>
        <w:rPr>
          <w:sz w:val="2"/>
        </w:rPr>
      </w:pPr>
      <w:r w:rsidRPr="00A170AA">
        <w:rPr>
          <w:sz w:val="2"/>
        </w:rPr>
      </w:r>
      <w:r>
        <w:rPr>
          <w:sz w:val="2"/>
        </w:rPr>
        <w:pict>
          <v:group id="_x0000_s1036" style="width:470.6pt;height:.5pt;mso-position-horizontal-relative:char;mso-position-vertical-relative:line" coordsize="9412,10">
            <v:line id="_x0000_s1037" style="position:absolute" from="9411,5" to="0,5" strokecolor="#231f20" strokeweight=".5pt"/>
            <w10:wrap type="none"/>
            <w10:anchorlock/>
          </v:group>
        </w:pict>
      </w:r>
    </w:p>
    <w:p w:rsidR="00E35F5A" w:rsidRDefault="00C42849">
      <w:pPr>
        <w:spacing w:before="68"/>
        <w:ind w:left="3124"/>
        <w:rPr>
          <w:rFonts w:ascii="Arial"/>
          <w:b/>
          <w:sz w:val="32"/>
        </w:rPr>
      </w:pPr>
      <w:r>
        <w:rPr>
          <w:rFonts w:ascii="Arial"/>
          <w:b/>
          <w:color w:val="231F20"/>
          <w:sz w:val="32"/>
        </w:rPr>
        <w:t>CONTRACT AGREEMENT</w:t>
      </w:r>
    </w:p>
    <w:p w:rsidR="00E35F5A" w:rsidRDefault="00C42849">
      <w:pPr>
        <w:spacing w:before="287"/>
        <w:ind w:left="307"/>
        <w:rPr>
          <w:i/>
        </w:rPr>
      </w:pPr>
      <w:r>
        <w:rPr>
          <w:i/>
          <w:color w:val="231F20"/>
          <w:w w:val="105"/>
        </w:rPr>
        <w:t>[The successful Bidder shall fill in this form in accordance with the instructions indicated]</w:t>
      </w:r>
    </w:p>
    <w:p w:rsidR="00E35F5A" w:rsidRDefault="00E35F5A">
      <w:pPr>
        <w:pStyle w:val="BodyText"/>
        <w:spacing w:before="8"/>
        <w:rPr>
          <w:i/>
          <w:sz w:val="26"/>
        </w:rPr>
      </w:pPr>
    </w:p>
    <w:p w:rsidR="00E35F5A" w:rsidRDefault="00C42849">
      <w:pPr>
        <w:ind w:left="307"/>
      </w:pPr>
      <w:r>
        <w:rPr>
          <w:color w:val="231F20"/>
          <w:w w:val="105"/>
        </w:rPr>
        <w:t xml:space="preserve">THIS CONTRACT AGREEMENT made the </w:t>
      </w:r>
      <w:r>
        <w:rPr>
          <w:i/>
          <w:color w:val="231F20"/>
          <w:w w:val="105"/>
        </w:rPr>
        <w:t xml:space="preserve">[insert number] </w:t>
      </w:r>
      <w:r>
        <w:rPr>
          <w:color w:val="231F20"/>
          <w:w w:val="105"/>
        </w:rPr>
        <w:t xml:space="preserve">day of </w:t>
      </w:r>
      <w:r>
        <w:rPr>
          <w:i/>
          <w:color w:val="231F20"/>
          <w:w w:val="105"/>
        </w:rPr>
        <w:t>[insert month]</w:t>
      </w:r>
      <w:r>
        <w:rPr>
          <w:color w:val="231F20"/>
          <w:w w:val="105"/>
        </w:rPr>
        <w:t xml:space="preserve">, </w:t>
      </w:r>
      <w:r>
        <w:rPr>
          <w:i/>
          <w:color w:val="231F20"/>
          <w:w w:val="105"/>
        </w:rPr>
        <w:t>[insert year]</w:t>
      </w:r>
      <w:r>
        <w:rPr>
          <w:color w:val="231F20"/>
          <w:w w:val="105"/>
        </w:rPr>
        <w:t>,</w:t>
      </w:r>
    </w:p>
    <w:p w:rsidR="00E35F5A" w:rsidRDefault="00C42849">
      <w:pPr>
        <w:pStyle w:val="BodyText"/>
        <w:spacing w:before="227"/>
        <w:ind w:left="307"/>
      </w:pPr>
      <w:r>
        <w:rPr>
          <w:color w:val="231F20"/>
        </w:rPr>
        <w:t>BETWEEN</w:t>
      </w:r>
    </w:p>
    <w:p w:rsidR="00E35F5A" w:rsidRDefault="00C42849">
      <w:pPr>
        <w:pStyle w:val="ListParagraph"/>
        <w:numPr>
          <w:ilvl w:val="0"/>
          <w:numId w:val="5"/>
        </w:numPr>
        <w:tabs>
          <w:tab w:val="left" w:pos="761"/>
        </w:tabs>
        <w:spacing w:before="227" w:line="266" w:lineRule="auto"/>
        <w:ind w:right="325" w:hanging="453"/>
        <w:jc w:val="both"/>
      </w:pPr>
      <w:r>
        <w:rPr>
          <w:i/>
          <w:color w:val="231F20"/>
          <w:w w:val="105"/>
        </w:rPr>
        <w:t>[insert complete name of Purchaser]</w:t>
      </w:r>
      <w:r>
        <w:rPr>
          <w:color w:val="231F20"/>
          <w:w w:val="105"/>
        </w:rPr>
        <w:t xml:space="preserve">, a </w:t>
      </w:r>
      <w:r>
        <w:rPr>
          <w:i/>
          <w:color w:val="231F20"/>
          <w:w w:val="105"/>
        </w:rPr>
        <w:t xml:space="preserve">[insert description of type of legal entity, for example,an agency of the Ministry of </w:t>
      </w:r>
      <w:r>
        <w:rPr>
          <w:i/>
          <w:color w:val="231F20"/>
          <w:spacing w:val="3"/>
          <w:w w:val="105"/>
        </w:rPr>
        <w:t xml:space="preserve">.... </w:t>
      </w:r>
      <w:r>
        <w:rPr>
          <w:i/>
          <w:color w:val="231F20"/>
          <w:w w:val="105"/>
        </w:rPr>
        <w:t xml:space="preserve">of the Government of Bhutan, or corporation incorporated under the laws of Bhutan] </w:t>
      </w:r>
      <w:r>
        <w:rPr>
          <w:color w:val="231F20"/>
          <w:w w:val="105"/>
        </w:rPr>
        <w:t xml:space="preserve">and having its principal place of business at </w:t>
      </w:r>
      <w:r>
        <w:rPr>
          <w:i/>
          <w:color w:val="231F20"/>
          <w:w w:val="105"/>
        </w:rPr>
        <w:t xml:space="preserve">[insert address of Purchaser] </w:t>
      </w:r>
      <w:r>
        <w:rPr>
          <w:color w:val="231F20"/>
          <w:w w:val="105"/>
        </w:rPr>
        <w:t>(hereinafter called “the Purchaser”),and</w:t>
      </w:r>
    </w:p>
    <w:p w:rsidR="00E35F5A" w:rsidRDefault="00C42849">
      <w:pPr>
        <w:pStyle w:val="ListParagraph"/>
        <w:numPr>
          <w:ilvl w:val="0"/>
          <w:numId w:val="5"/>
        </w:numPr>
        <w:tabs>
          <w:tab w:val="left" w:pos="761"/>
        </w:tabs>
        <w:spacing w:before="54" w:line="266" w:lineRule="auto"/>
        <w:ind w:right="325" w:hanging="453"/>
        <w:jc w:val="both"/>
      </w:pPr>
      <w:r>
        <w:rPr>
          <w:i/>
          <w:color w:val="231F20"/>
          <w:w w:val="110"/>
        </w:rPr>
        <w:t>[</w:t>
      </w:r>
      <w:proofErr w:type="gramStart"/>
      <w:r>
        <w:rPr>
          <w:i/>
          <w:color w:val="231F20"/>
          <w:w w:val="110"/>
        </w:rPr>
        <w:t>insert</w:t>
      </w:r>
      <w:proofErr w:type="gramEnd"/>
      <w:r>
        <w:rPr>
          <w:i/>
          <w:color w:val="231F20"/>
          <w:w w:val="110"/>
        </w:rPr>
        <w:t xml:space="preserve"> name of Supplier]</w:t>
      </w:r>
      <w:r>
        <w:rPr>
          <w:color w:val="231F20"/>
          <w:w w:val="110"/>
        </w:rPr>
        <w:t xml:space="preserve">, a corporation incorporated under the laws of </w:t>
      </w:r>
      <w:r>
        <w:rPr>
          <w:i/>
          <w:color w:val="231F20"/>
          <w:w w:val="110"/>
        </w:rPr>
        <w:t>[insert: country of Supplier]</w:t>
      </w:r>
      <w:r>
        <w:rPr>
          <w:color w:val="231F20"/>
          <w:w w:val="110"/>
        </w:rPr>
        <w:t>andhavingitsprincipalplaceofbusinessat</w:t>
      </w:r>
      <w:r>
        <w:rPr>
          <w:i/>
          <w:color w:val="231F20"/>
          <w:w w:val="110"/>
        </w:rPr>
        <w:t>[insert:addressofSupplier]</w:t>
      </w:r>
      <w:r>
        <w:rPr>
          <w:color w:val="231F20"/>
          <w:w w:val="110"/>
        </w:rPr>
        <w:t>(hereinafter called “theSupplier”).</w:t>
      </w:r>
    </w:p>
    <w:p w:rsidR="00E35F5A" w:rsidRDefault="00E35F5A">
      <w:pPr>
        <w:pStyle w:val="BodyText"/>
        <w:spacing w:before="1"/>
        <w:rPr>
          <w:sz w:val="24"/>
        </w:rPr>
      </w:pPr>
    </w:p>
    <w:p w:rsidR="00E35F5A" w:rsidRDefault="00C42849">
      <w:pPr>
        <w:spacing w:line="266" w:lineRule="auto"/>
        <w:ind w:left="307" w:right="325"/>
        <w:jc w:val="both"/>
      </w:pPr>
      <w:r>
        <w:rPr>
          <w:color w:val="231F20"/>
          <w:w w:val="110"/>
        </w:rPr>
        <w:t xml:space="preserve">WHEREAS the Purchaser invited Bids for certain Goods and ancillary services, viz., </w:t>
      </w:r>
      <w:r>
        <w:rPr>
          <w:i/>
          <w:color w:val="231F20"/>
          <w:w w:val="110"/>
        </w:rPr>
        <w:t>[insertbrief descriptionofGoodsandServices</w:t>
      </w:r>
      <w:proofErr w:type="gramStart"/>
      <w:r>
        <w:rPr>
          <w:i/>
          <w:color w:val="231F20"/>
          <w:w w:val="110"/>
        </w:rPr>
        <w:t>]</w:t>
      </w:r>
      <w:r>
        <w:rPr>
          <w:color w:val="231F20"/>
          <w:w w:val="110"/>
        </w:rPr>
        <w:t>andhasacceptedaBidbytheSupplierforthesupplyofthose</w:t>
      </w:r>
      <w:proofErr w:type="gramEnd"/>
      <w:r>
        <w:rPr>
          <w:color w:val="231F20"/>
          <w:w w:val="110"/>
        </w:rPr>
        <w:t xml:space="preserve"> GoodsandServicesinthesumof</w:t>
      </w:r>
      <w:r>
        <w:rPr>
          <w:i/>
          <w:color w:val="231F20"/>
          <w:w w:val="110"/>
        </w:rPr>
        <w:t>[insertContractPriceinwordsandfigures,expressedintheContract currency/ies]</w:t>
      </w:r>
      <w:r>
        <w:rPr>
          <w:color w:val="231F20"/>
          <w:w w:val="110"/>
        </w:rPr>
        <w:t>(hereinaftercalled“theContractPrice”).</w:t>
      </w:r>
    </w:p>
    <w:p w:rsidR="00E35F5A" w:rsidRDefault="00E35F5A">
      <w:pPr>
        <w:pStyle w:val="BodyText"/>
        <w:spacing w:before="1"/>
        <w:rPr>
          <w:sz w:val="24"/>
        </w:rPr>
      </w:pPr>
    </w:p>
    <w:p w:rsidR="00E35F5A" w:rsidRDefault="00C42849">
      <w:pPr>
        <w:pStyle w:val="BodyText"/>
        <w:ind w:left="307"/>
      </w:pPr>
      <w:r>
        <w:rPr>
          <w:color w:val="231F20"/>
        </w:rPr>
        <w:t>NOW THIS AGREEMENT WITNESSETH AS FOLLOWS:</w:t>
      </w:r>
    </w:p>
    <w:p w:rsidR="00E35F5A" w:rsidRDefault="00C42849">
      <w:pPr>
        <w:pStyle w:val="ListParagraph"/>
        <w:numPr>
          <w:ilvl w:val="0"/>
          <w:numId w:val="4"/>
        </w:numPr>
        <w:tabs>
          <w:tab w:val="left" w:pos="761"/>
        </w:tabs>
        <w:spacing w:line="266" w:lineRule="auto"/>
        <w:ind w:right="325" w:hanging="453"/>
        <w:jc w:val="both"/>
      </w:pPr>
      <w:r>
        <w:rPr>
          <w:color w:val="231F20"/>
          <w:w w:val="110"/>
        </w:rPr>
        <w:t>In this Agreement words and expressions shall have the same meanings as are respectively assignedtothemintheConditionsofContractreferredto.</w:t>
      </w:r>
    </w:p>
    <w:p w:rsidR="00E35F5A" w:rsidRDefault="00C42849">
      <w:pPr>
        <w:pStyle w:val="ListParagraph"/>
        <w:numPr>
          <w:ilvl w:val="0"/>
          <w:numId w:val="4"/>
        </w:numPr>
        <w:tabs>
          <w:tab w:val="left" w:pos="761"/>
        </w:tabs>
        <w:spacing w:before="55" w:line="266" w:lineRule="auto"/>
        <w:ind w:right="325" w:hanging="453"/>
        <w:jc w:val="both"/>
      </w:pPr>
      <w:r>
        <w:rPr>
          <w:color w:val="231F20"/>
          <w:w w:val="115"/>
        </w:rPr>
        <w:t>The following documents shall constitute the Contract between the Purchaser and theSupplier,andeachshallbereadandconstruedasanintegralpartoftheContract,viz.:</w:t>
      </w:r>
    </w:p>
    <w:p w:rsidR="00E35F5A" w:rsidRDefault="00C42849">
      <w:pPr>
        <w:pStyle w:val="ListParagraph"/>
        <w:numPr>
          <w:ilvl w:val="1"/>
          <w:numId w:val="4"/>
        </w:numPr>
        <w:tabs>
          <w:tab w:val="left" w:pos="1215"/>
        </w:tabs>
        <w:spacing w:before="55"/>
      </w:pPr>
      <w:r>
        <w:rPr>
          <w:color w:val="231F20"/>
          <w:w w:val="110"/>
        </w:rPr>
        <w:t>This ContractAgreement;</w:t>
      </w:r>
    </w:p>
    <w:p w:rsidR="00E35F5A" w:rsidRDefault="00C42849">
      <w:pPr>
        <w:pStyle w:val="ListParagraph"/>
        <w:numPr>
          <w:ilvl w:val="1"/>
          <w:numId w:val="4"/>
        </w:numPr>
        <w:tabs>
          <w:tab w:val="left" w:pos="1215"/>
        </w:tabs>
      </w:pPr>
      <w:r>
        <w:rPr>
          <w:color w:val="231F20"/>
          <w:w w:val="110"/>
        </w:rPr>
        <w:t>The Special Conditions ofContract;</w:t>
      </w:r>
    </w:p>
    <w:p w:rsidR="00E35F5A" w:rsidRDefault="00C42849">
      <w:pPr>
        <w:pStyle w:val="ListParagraph"/>
        <w:numPr>
          <w:ilvl w:val="0"/>
          <w:numId w:val="3"/>
        </w:numPr>
        <w:tabs>
          <w:tab w:val="left" w:pos="1215"/>
        </w:tabs>
        <w:spacing w:before="83"/>
        <w:rPr>
          <w:color w:val="231F20"/>
        </w:rPr>
      </w:pPr>
      <w:r>
        <w:rPr>
          <w:color w:val="231F20"/>
          <w:w w:val="110"/>
        </w:rPr>
        <w:t>The General Conditions ofContract;</w:t>
      </w:r>
    </w:p>
    <w:p w:rsidR="00E35F5A" w:rsidRDefault="00C42849">
      <w:pPr>
        <w:pStyle w:val="ListParagraph"/>
        <w:numPr>
          <w:ilvl w:val="0"/>
          <w:numId w:val="3"/>
        </w:numPr>
        <w:tabs>
          <w:tab w:val="left" w:pos="1215"/>
        </w:tabs>
        <w:rPr>
          <w:color w:val="231F20"/>
        </w:rPr>
      </w:pPr>
      <w:r>
        <w:rPr>
          <w:color w:val="231F20"/>
          <w:w w:val="110"/>
        </w:rPr>
        <w:t>TechnicalRequirements(includingScheduleofSupplyandTechnicalSpecifications);</w:t>
      </w:r>
    </w:p>
    <w:p w:rsidR="00E35F5A" w:rsidRDefault="00C42849">
      <w:pPr>
        <w:pStyle w:val="ListParagraph"/>
        <w:numPr>
          <w:ilvl w:val="0"/>
          <w:numId w:val="3"/>
        </w:numPr>
        <w:tabs>
          <w:tab w:val="left" w:pos="1215"/>
        </w:tabs>
        <w:rPr>
          <w:color w:val="231F20"/>
        </w:rPr>
      </w:pPr>
      <w:r>
        <w:rPr>
          <w:color w:val="231F20"/>
          <w:w w:val="110"/>
        </w:rPr>
        <w:t>TheSupplier’sBidandoriginalPriceSchedules;</w:t>
      </w:r>
    </w:p>
    <w:p w:rsidR="00E35F5A" w:rsidRDefault="00C42849">
      <w:pPr>
        <w:pStyle w:val="ListParagraph"/>
        <w:numPr>
          <w:ilvl w:val="0"/>
          <w:numId w:val="3"/>
        </w:numPr>
        <w:tabs>
          <w:tab w:val="left" w:pos="1215"/>
        </w:tabs>
        <w:spacing w:before="83"/>
        <w:rPr>
          <w:color w:val="231F20"/>
        </w:rPr>
      </w:pPr>
      <w:r>
        <w:rPr>
          <w:color w:val="231F20"/>
          <w:w w:val="110"/>
        </w:rPr>
        <w:t>ThePurchaser’sNotificationof</w:t>
      </w:r>
      <w:r>
        <w:rPr>
          <w:color w:val="231F20"/>
          <w:spacing w:val="-3"/>
          <w:w w:val="110"/>
        </w:rPr>
        <w:t>Award</w:t>
      </w:r>
      <w:r>
        <w:rPr>
          <w:color w:val="231F20"/>
          <w:w w:val="110"/>
        </w:rPr>
        <w:t>ofContract;</w:t>
      </w:r>
    </w:p>
    <w:p w:rsidR="00E35F5A" w:rsidRDefault="00C42849">
      <w:pPr>
        <w:pStyle w:val="ListParagraph"/>
        <w:numPr>
          <w:ilvl w:val="0"/>
          <w:numId w:val="3"/>
        </w:numPr>
        <w:tabs>
          <w:tab w:val="left" w:pos="1215"/>
        </w:tabs>
        <w:rPr>
          <w:color w:val="231F20"/>
        </w:rPr>
      </w:pPr>
      <w:r>
        <w:rPr>
          <w:color w:val="231F20"/>
          <w:w w:val="110"/>
        </w:rPr>
        <w:t>The form of PerformanceSecurity;</w:t>
      </w:r>
    </w:p>
    <w:p w:rsidR="00E35F5A" w:rsidRDefault="00C42849">
      <w:pPr>
        <w:pStyle w:val="ListParagraph"/>
        <w:numPr>
          <w:ilvl w:val="0"/>
          <w:numId w:val="3"/>
        </w:numPr>
        <w:tabs>
          <w:tab w:val="left" w:pos="1215"/>
        </w:tabs>
        <w:rPr>
          <w:color w:val="231F20"/>
        </w:rPr>
      </w:pPr>
      <w:r>
        <w:rPr>
          <w:color w:val="231F20"/>
          <w:w w:val="110"/>
        </w:rPr>
        <w:t>TheformofBankGuaranteeforAdvancePayment;</w:t>
      </w:r>
    </w:p>
    <w:p w:rsidR="00E35F5A" w:rsidRDefault="00C42849">
      <w:pPr>
        <w:pStyle w:val="ListParagraph"/>
        <w:numPr>
          <w:ilvl w:val="0"/>
          <w:numId w:val="3"/>
        </w:numPr>
        <w:tabs>
          <w:tab w:val="left" w:pos="1215"/>
        </w:tabs>
        <w:rPr>
          <w:i/>
          <w:color w:val="231F20"/>
        </w:rPr>
      </w:pPr>
      <w:r>
        <w:rPr>
          <w:i/>
          <w:color w:val="231F20"/>
          <w:w w:val="105"/>
        </w:rPr>
        <w:t>insert here any other document(s) forming part of theContract]</w:t>
      </w:r>
    </w:p>
    <w:p w:rsidR="00E35F5A" w:rsidRDefault="00E35F5A">
      <w:pPr>
        <w:pStyle w:val="BodyText"/>
        <w:spacing w:before="7"/>
        <w:rPr>
          <w:i/>
          <w:sz w:val="26"/>
        </w:rPr>
      </w:pPr>
    </w:p>
    <w:p w:rsidR="00E35F5A" w:rsidRDefault="00C42849">
      <w:pPr>
        <w:pStyle w:val="ListParagraph"/>
        <w:numPr>
          <w:ilvl w:val="0"/>
          <w:numId w:val="4"/>
        </w:numPr>
        <w:tabs>
          <w:tab w:val="left" w:pos="761"/>
        </w:tabs>
        <w:spacing w:before="1" w:line="266" w:lineRule="auto"/>
        <w:ind w:right="325" w:hanging="453"/>
        <w:jc w:val="both"/>
      </w:pPr>
      <w:r>
        <w:rPr>
          <w:color w:val="231F20"/>
          <w:w w:val="115"/>
        </w:rPr>
        <w:t>ThisContractshallprevailoverallotherContractdocuments.Intheeventofanydiscrepancy or inconsistency within the Contract documents, then the documents shall prevail in the order listedabove.</w:t>
      </w:r>
    </w:p>
    <w:p w:rsidR="00E35F5A" w:rsidRDefault="00C42849">
      <w:pPr>
        <w:pStyle w:val="ListParagraph"/>
        <w:numPr>
          <w:ilvl w:val="0"/>
          <w:numId w:val="4"/>
        </w:numPr>
        <w:tabs>
          <w:tab w:val="left" w:pos="761"/>
        </w:tabs>
        <w:spacing w:before="54" w:line="266" w:lineRule="auto"/>
        <w:ind w:right="325" w:hanging="453"/>
        <w:jc w:val="both"/>
      </w:pPr>
      <w:r>
        <w:rPr>
          <w:color w:val="231F20"/>
          <w:w w:val="115"/>
        </w:rPr>
        <w:t>InconsiderationofthepaymentstobemadebythePurchasertotheSupplierashereinafter mentioned</w:t>
      </w:r>
      <w:proofErr w:type="gramStart"/>
      <w:r>
        <w:rPr>
          <w:color w:val="231F20"/>
          <w:w w:val="115"/>
        </w:rPr>
        <w:t>,</w:t>
      </w:r>
      <w:proofErr w:type="gramEnd"/>
      <w:r>
        <w:rPr>
          <w:color w:val="231F20"/>
          <w:w w:val="115"/>
        </w:rPr>
        <w:t xml:space="preserve"> the Supplier hereby covenants with the Purchaser to provide the Goods andServicesandtoremedydefectsthereininconformityinallrespectswiththeprovisionsof theContract.</w:t>
      </w:r>
    </w:p>
    <w:p w:rsidR="00E35F5A" w:rsidRDefault="00C42849">
      <w:pPr>
        <w:pStyle w:val="ListParagraph"/>
        <w:numPr>
          <w:ilvl w:val="0"/>
          <w:numId w:val="4"/>
        </w:numPr>
        <w:tabs>
          <w:tab w:val="left" w:pos="761"/>
        </w:tabs>
        <w:spacing w:before="53" w:line="266" w:lineRule="auto"/>
        <w:ind w:right="324" w:hanging="453"/>
        <w:jc w:val="both"/>
      </w:pPr>
      <w:r>
        <w:rPr>
          <w:color w:val="231F20"/>
          <w:w w:val="115"/>
        </w:rPr>
        <w:t>ThePurchaserherebycovenantstopaytheSupplierinconsiderationoftheprovisionofthe GoodsandRelatedServicesandtheremedyingofdefectstherein</w:t>
      </w:r>
      <w:proofErr w:type="gramStart"/>
      <w:r>
        <w:rPr>
          <w:color w:val="231F20"/>
          <w:w w:val="115"/>
        </w:rPr>
        <w:t>,theContractPriceorsuch</w:t>
      </w:r>
      <w:proofErr w:type="gramEnd"/>
      <w:r>
        <w:rPr>
          <w:color w:val="231F20"/>
          <w:w w:val="115"/>
        </w:rPr>
        <w:t xml:space="preserve"> othersumasmaybecomepayableundertheprovisionsoftheContractatthetimesandin themannerprescribedbytheContract.</w:t>
      </w:r>
    </w:p>
    <w:p w:rsidR="00E35F5A" w:rsidRDefault="00E35F5A">
      <w:pPr>
        <w:spacing w:line="266" w:lineRule="auto"/>
        <w:jc w:val="both"/>
        <w:sectPr w:rsidR="00E35F5A">
          <w:pgSz w:w="11910" w:h="16840"/>
          <w:pgMar w:top="1480" w:right="920" w:bottom="280" w:left="940" w:header="1200" w:footer="0" w:gutter="0"/>
          <w:cols w:space="720"/>
        </w:sectPr>
      </w:pPr>
    </w:p>
    <w:p w:rsidR="00E35F5A" w:rsidRDefault="00E35F5A">
      <w:pPr>
        <w:pStyle w:val="BodyText"/>
        <w:rPr>
          <w:sz w:val="6"/>
        </w:rPr>
      </w:pPr>
    </w:p>
    <w:p w:rsidR="00E35F5A" w:rsidRDefault="00A170AA">
      <w:pPr>
        <w:pStyle w:val="BodyText"/>
        <w:spacing w:line="20" w:lineRule="exact"/>
        <w:ind w:left="302"/>
        <w:rPr>
          <w:sz w:val="2"/>
        </w:rPr>
      </w:pPr>
      <w:r w:rsidRPr="00A170AA">
        <w:rPr>
          <w:sz w:val="2"/>
        </w:rPr>
      </w:r>
      <w:r>
        <w:rPr>
          <w:sz w:val="2"/>
        </w:rPr>
        <w:pict>
          <v:group id="_x0000_s1034" style="width:470.6pt;height:.5pt;mso-position-horizontal-relative:char;mso-position-vertical-relative:line" coordsize="9412,10">
            <v:line id="_x0000_s1035" style="position:absolute" from="9411,5" to="0,5" strokecolor="#231f20" strokeweight=".5pt"/>
            <w10:wrap type="none"/>
            <w10:anchorlock/>
          </v:group>
        </w:pict>
      </w:r>
    </w:p>
    <w:p w:rsidR="00E35F5A" w:rsidRDefault="00C42849">
      <w:pPr>
        <w:pStyle w:val="BodyText"/>
        <w:spacing w:before="88" w:line="266" w:lineRule="auto"/>
        <w:ind w:left="307"/>
      </w:pPr>
      <w:r>
        <w:rPr>
          <w:color w:val="231F20"/>
          <w:w w:val="110"/>
        </w:rPr>
        <w:t>INWITNESSwhereofthepartiesheretohavecausedthisAgreementtobeexecutedinaccordance withthelawsofBhutanonthe</w:t>
      </w:r>
      <w:r>
        <w:rPr>
          <w:color w:val="231F20"/>
          <w:spacing w:val="-3"/>
          <w:w w:val="110"/>
        </w:rPr>
        <w:t>day</w:t>
      </w:r>
      <w:proofErr w:type="gramStart"/>
      <w:r>
        <w:rPr>
          <w:color w:val="231F20"/>
          <w:spacing w:val="-3"/>
          <w:w w:val="110"/>
        </w:rPr>
        <w:t>,</w:t>
      </w:r>
      <w:r>
        <w:rPr>
          <w:color w:val="231F20"/>
          <w:w w:val="110"/>
        </w:rPr>
        <w:t>monthandyearindicatedabove</w:t>
      </w:r>
      <w:proofErr w:type="gramEnd"/>
      <w:r>
        <w:rPr>
          <w:color w:val="231F20"/>
          <w:w w:val="110"/>
        </w:rPr>
        <w:t>.</w:t>
      </w:r>
    </w:p>
    <w:p w:rsidR="00E35F5A" w:rsidRDefault="00E35F5A">
      <w:pPr>
        <w:pStyle w:val="BodyText"/>
        <w:spacing w:before="2"/>
        <w:rPr>
          <w:sz w:val="24"/>
        </w:rPr>
      </w:pPr>
    </w:p>
    <w:p w:rsidR="00E35F5A" w:rsidRDefault="00C42849">
      <w:pPr>
        <w:pStyle w:val="BodyText"/>
        <w:ind w:left="307"/>
      </w:pPr>
      <w:r>
        <w:rPr>
          <w:color w:val="231F20"/>
          <w:w w:val="115"/>
        </w:rPr>
        <w:t>For and on behalf of the Purchaser</w:t>
      </w:r>
    </w:p>
    <w:p w:rsidR="00E35F5A" w:rsidRDefault="00E35F5A">
      <w:pPr>
        <w:pStyle w:val="BodyText"/>
        <w:spacing w:before="8"/>
        <w:rPr>
          <w:sz w:val="26"/>
        </w:rPr>
      </w:pPr>
    </w:p>
    <w:p w:rsidR="00E35F5A" w:rsidRDefault="00C42849">
      <w:pPr>
        <w:ind w:left="307"/>
        <w:rPr>
          <w:i/>
        </w:rPr>
      </w:pPr>
      <w:r>
        <w:rPr>
          <w:color w:val="231F20"/>
          <w:w w:val="105"/>
        </w:rPr>
        <w:t xml:space="preserve">Signed: </w:t>
      </w:r>
      <w:r>
        <w:rPr>
          <w:i/>
          <w:color w:val="231F20"/>
          <w:w w:val="105"/>
        </w:rPr>
        <w:t>[insert signature]</w:t>
      </w:r>
    </w:p>
    <w:p w:rsidR="00E35F5A" w:rsidRDefault="00C42849">
      <w:pPr>
        <w:spacing w:before="27"/>
        <w:ind w:left="307"/>
        <w:rPr>
          <w:i/>
        </w:rPr>
      </w:pPr>
      <w:proofErr w:type="gramStart"/>
      <w:r>
        <w:rPr>
          <w:color w:val="231F20"/>
          <w:w w:val="105"/>
        </w:rPr>
        <w:t>in</w:t>
      </w:r>
      <w:proofErr w:type="gramEnd"/>
      <w:r>
        <w:rPr>
          <w:color w:val="231F20"/>
          <w:w w:val="105"/>
        </w:rPr>
        <w:t xml:space="preserve"> the capacity of </w:t>
      </w:r>
      <w:r>
        <w:rPr>
          <w:i/>
          <w:color w:val="231F20"/>
          <w:w w:val="105"/>
        </w:rPr>
        <w:t>[insert title or other appropriate designation]</w:t>
      </w:r>
    </w:p>
    <w:p w:rsidR="00E35F5A" w:rsidRDefault="00E35F5A">
      <w:pPr>
        <w:pStyle w:val="BodyText"/>
        <w:spacing w:before="8"/>
        <w:rPr>
          <w:i/>
          <w:sz w:val="26"/>
        </w:rPr>
      </w:pPr>
    </w:p>
    <w:p w:rsidR="00E35F5A" w:rsidRDefault="00C42849">
      <w:pPr>
        <w:spacing w:line="266" w:lineRule="auto"/>
        <w:ind w:left="307" w:right="6039"/>
        <w:rPr>
          <w:i/>
        </w:rPr>
      </w:pPr>
      <w:proofErr w:type="gramStart"/>
      <w:r>
        <w:rPr>
          <w:color w:val="231F20"/>
          <w:w w:val="105"/>
        </w:rPr>
        <w:t>in</w:t>
      </w:r>
      <w:proofErr w:type="gramEnd"/>
      <w:r>
        <w:rPr>
          <w:color w:val="231F20"/>
          <w:w w:val="105"/>
        </w:rPr>
        <w:t xml:space="preserve"> the presence of </w:t>
      </w:r>
      <w:r>
        <w:rPr>
          <w:i/>
          <w:color w:val="231F20"/>
          <w:w w:val="105"/>
        </w:rPr>
        <w:t>[insert signature] [insert identification of official witness]</w:t>
      </w:r>
    </w:p>
    <w:p w:rsidR="00E35F5A" w:rsidRDefault="00E35F5A">
      <w:pPr>
        <w:pStyle w:val="BodyText"/>
        <w:spacing w:before="3"/>
        <w:rPr>
          <w:i/>
          <w:sz w:val="24"/>
        </w:rPr>
      </w:pPr>
    </w:p>
    <w:p w:rsidR="00E35F5A" w:rsidRDefault="00C42849">
      <w:pPr>
        <w:pStyle w:val="BodyText"/>
        <w:ind w:left="307"/>
      </w:pPr>
      <w:r>
        <w:rPr>
          <w:color w:val="231F20"/>
          <w:w w:val="110"/>
        </w:rPr>
        <w:t>For and on behalf of the Supplier</w:t>
      </w:r>
    </w:p>
    <w:p w:rsidR="00E35F5A" w:rsidRDefault="00E35F5A">
      <w:pPr>
        <w:pStyle w:val="BodyText"/>
        <w:spacing w:before="8"/>
        <w:rPr>
          <w:sz w:val="26"/>
        </w:rPr>
      </w:pPr>
    </w:p>
    <w:p w:rsidR="00E35F5A" w:rsidRDefault="00C42849">
      <w:pPr>
        <w:ind w:left="307"/>
        <w:rPr>
          <w:i/>
        </w:rPr>
      </w:pPr>
      <w:r>
        <w:rPr>
          <w:color w:val="231F20"/>
          <w:w w:val="105"/>
        </w:rPr>
        <w:t xml:space="preserve">Signed: </w:t>
      </w:r>
      <w:r>
        <w:rPr>
          <w:i/>
          <w:color w:val="231F20"/>
          <w:w w:val="105"/>
        </w:rPr>
        <w:t>[insert signature of authorized representative(s) of the Supplier]</w:t>
      </w:r>
    </w:p>
    <w:p w:rsidR="00E35F5A" w:rsidRDefault="00C42849">
      <w:pPr>
        <w:spacing w:before="27"/>
        <w:ind w:left="307"/>
        <w:rPr>
          <w:i/>
        </w:rPr>
      </w:pPr>
      <w:proofErr w:type="gramStart"/>
      <w:r>
        <w:rPr>
          <w:color w:val="231F20"/>
          <w:w w:val="105"/>
        </w:rPr>
        <w:t>in</w:t>
      </w:r>
      <w:proofErr w:type="gramEnd"/>
      <w:r>
        <w:rPr>
          <w:color w:val="231F20"/>
          <w:w w:val="105"/>
        </w:rPr>
        <w:t xml:space="preserve"> the capacity of </w:t>
      </w:r>
      <w:r>
        <w:rPr>
          <w:i/>
          <w:color w:val="231F20"/>
          <w:w w:val="105"/>
        </w:rPr>
        <w:t>[insert title or other appropriate designation]</w:t>
      </w:r>
    </w:p>
    <w:p w:rsidR="00E35F5A" w:rsidRDefault="00E35F5A">
      <w:pPr>
        <w:pStyle w:val="BodyText"/>
        <w:spacing w:before="8"/>
        <w:rPr>
          <w:i/>
          <w:sz w:val="26"/>
        </w:rPr>
      </w:pPr>
    </w:p>
    <w:p w:rsidR="00E35F5A" w:rsidRDefault="00C42849">
      <w:pPr>
        <w:spacing w:line="266" w:lineRule="auto"/>
        <w:ind w:left="307" w:right="6039"/>
        <w:rPr>
          <w:i/>
        </w:rPr>
      </w:pPr>
      <w:proofErr w:type="gramStart"/>
      <w:r>
        <w:rPr>
          <w:color w:val="231F20"/>
          <w:w w:val="105"/>
        </w:rPr>
        <w:t>in</w:t>
      </w:r>
      <w:proofErr w:type="gramEnd"/>
      <w:r>
        <w:rPr>
          <w:color w:val="231F20"/>
          <w:w w:val="105"/>
        </w:rPr>
        <w:t xml:space="preserve"> the presence of </w:t>
      </w:r>
      <w:r>
        <w:rPr>
          <w:i/>
          <w:color w:val="231F20"/>
          <w:w w:val="105"/>
        </w:rPr>
        <w:t>[insert signature] [insert identification of official witness]</w:t>
      </w:r>
    </w:p>
    <w:p w:rsidR="00E35F5A" w:rsidRDefault="00E35F5A">
      <w:pPr>
        <w:spacing w:line="266" w:lineRule="auto"/>
        <w:sectPr w:rsidR="00E35F5A">
          <w:pgSz w:w="11910" w:h="16840"/>
          <w:pgMar w:top="1480" w:right="920" w:bottom="280" w:left="940" w:header="1200" w:footer="0" w:gutter="0"/>
          <w:cols w:space="720"/>
        </w:sectPr>
      </w:pPr>
    </w:p>
    <w:p w:rsidR="00E35F5A" w:rsidRDefault="00E35F5A">
      <w:pPr>
        <w:pStyle w:val="BodyText"/>
        <w:rPr>
          <w:i/>
          <w:sz w:val="6"/>
        </w:rPr>
      </w:pPr>
    </w:p>
    <w:p w:rsidR="00E35F5A" w:rsidRDefault="00A170AA">
      <w:pPr>
        <w:pStyle w:val="BodyText"/>
        <w:spacing w:line="20" w:lineRule="exact"/>
        <w:ind w:left="302"/>
        <w:rPr>
          <w:sz w:val="2"/>
        </w:rPr>
      </w:pPr>
      <w:r w:rsidRPr="00A170AA">
        <w:rPr>
          <w:sz w:val="2"/>
        </w:rPr>
      </w:r>
      <w:r>
        <w:rPr>
          <w:sz w:val="2"/>
        </w:rPr>
        <w:pict>
          <v:group id="_x0000_s1032" style="width:470.6pt;height:.5pt;mso-position-horizontal-relative:char;mso-position-vertical-relative:line" coordsize="9412,10">
            <v:line id="_x0000_s1033" style="position:absolute" from="9411,5" to="0,5" strokecolor="#231f20" strokeweight=".5pt"/>
            <w10:wrap type="none"/>
            <w10:anchorlock/>
          </v:group>
        </w:pict>
      </w:r>
    </w:p>
    <w:p w:rsidR="00E35F5A" w:rsidRDefault="00C42849">
      <w:pPr>
        <w:spacing w:before="68"/>
        <w:ind w:left="3012"/>
        <w:rPr>
          <w:rFonts w:ascii="Arial"/>
          <w:b/>
          <w:sz w:val="32"/>
        </w:rPr>
      </w:pPr>
      <w:r>
        <w:rPr>
          <w:rFonts w:ascii="Arial"/>
          <w:b/>
          <w:color w:val="231F20"/>
          <w:sz w:val="32"/>
        </w:rPr>
        <w:t>PERFORMANCE SECURITY</w:t>
      </w:r>
    </w:p>
    <w:p w:rsidR="00E35F5A" w:rsidRDefault="00C42849">
      <w:pPr>
        <w:spacing w:before="287" w:line="266" w:lineRule="auto"/>
        <w:ind w:left="307" w:right="233"/>
        <w:rPr>
          <w:i/>
        </w:rPr>
      </w:pPr>
      <w:r>
        <w:rPr>
          <w:i/>
          <w:color w:val="231F20"/>
          <w:w w:val="105"/>
        </w:rPr>
        <w:t>[Thebank, asrequestedby thesuccessful Bidder, shall fill in thisform in accordance withthe instructions indicated]</w:t>
      </w:r>
    </w:p>
    <w:p w:rsidR="00E35F5A" w:rsidRDefault="00E35F5A">
      <w:pPr>
        <w:pStyle w:val="BodyText"/>
        <w:spacing w:before="6"/>
        <w:rPr>
          <w:i/>
          <w:sz w:val="13"/>
        </w:rPr>
      </w:pPr>
    </w:p>
    <w:p w:rsidR="00E35F5A" w:rsidRDefault="00C42849">
      <w:pPr>
        <w:spacing w:before="123"/>
        <w:ind w:left="3893"/>
        <w:rPr>
          <w:i/>
        </w:rPr>
      </w:pPr>
      <w:r>
        <w:rPr>
          <w:color w:val="231F20"/>
          <w:w w:val="105"/>
        </w:rPr>
        <w:t xml:space="preserve">Date: </w:t>
      </w:r>
      <w:r>
        <w:rPr>
          <w:i/>
          <w:color w:val="231F20"/>
          <w:w w:val="105"/>
        </w:rPr>
        <w:t xml:space="preserve">[insert date </w:t>
      </w:r>
      <w:r>
        <w:rPr>
          <w:i/>
          <w:color w:val="231F20"/>
          <w:spacing w:val="-3"/>
          <w:w w:val="105"/>
        </w:rPr>
        <w:t xml:space="preserve">(as </w:t>
      </w:r>
      <w:r>
        <w:rPr>
          <w:i/>
          <w:color w:val="231F20"/>
          <w:w w:val="105"/>
        </w:rPr>
        <w:t>day, month, and year) of Bidsubmission]</w:t>
      </w:r>
    </w:p>
    <w:p w:rsidR="00E35F5A" w:rsidRDefault="00C42849">
      <w:pPr>
        <w:spacing w:before="27"/>
        <w:ind w:left="4422"/>
        <w:rPr>
          <w:i/>
        </w:rPr>
      </w:pPr>
      <w:r>
        <w:rPr>
          <w:color w:val="231F20"/>
          <w:w w:val="105"/>
        </w:rPr>
        <w:t>IFBNo.andtitle</w:t>
      </w:r>
      <w:proofErr w:type="gramStart"/>
      <w:r>
        <w:rPr>
          <w:i/>
          <w:color w:val="231F20"/>
          <w:w w:val="105"/>
        </w:rPr>
        <w:t>:[</w:t>
      </w:r>
      <w:proofErr w:type="gramEnd"/>
      <w:r>
        <w:rPr>
          <w:i/>
          <w:color w:val="231F20"/>
          <w:w w:val="105"/>
        </w:rPr>
        <w:t>insertno.andtitleofbiddingprocess]</w:t>
      </w:r>
    </w:p>
    <w:p w:rsidR="00E35F5A" w:rsidRDefault="00E35F5A">
      <w:pPr>
        <w:pStyle w:val="BodyText"/>
        <w:spacing w:before="8"/>
        <w:rPr>
          <w:i/>
          <w:sz w:val="26"/>
        </w:rPr>
      </w:pPr>
    </w:p>
    <w:p w:rsidR="00E35F5A" w:rsidRDefault="00C42849">
      <w:pPr>
        <w:ind w:left="307"/>
        <w:jc w:val="both"/>
        <w:rPr>
          <w:i/>
        </w:rPr>
      </w:pPr>
      <w:r>
        <w:rPr>
          <w:color w:val="231F20"/>
          <w:w w:val="105"/>
        </w:rPr>
        <w:t xml:space="preserve">Bank’s Branch or Office: </w:t>
      </w:r>
      <w:r>
        <w:rPr>
          <w:i/>
          <w:color w:val="231F20"/>
          <w:w w:val="105"/>
        </w:rPr>
        <w:t>[insert complete name of Guarantor]</w:t>
      </w:r>
    </w:p>
    <w:p w:rsidR="00E35F5A" w:rsidRDefault="00C42849">
      <w:pPr>
        <w:spacing w:before="227"/>
        <w:ind w:left="307"/>
        <w:jc w:val="both"/>
        <w:rPr>
          <w:i/>
        </w:rPr>
      </w:pPr>
      <w:r>
        <w:rPr>
          <w:b/>
          <w:color w:val="231F20"/>
          <w:w w:val="105"/>
        </w:rPr>
        <w:t xml:space="preserve">Beneficiary: </w:t>
      </w:r>
      <w:r>
        <w:rPr>
          <w:i/>
          <w:color w:val="231F20"/>
          <w:w w:val="105"/>
        </w:rPr>
        <w:t>[insert complete name of Purchaser]</w:t>
      </w:r>
    </w:p>
    <w:p w:rsidR="00E35F5A" w:rsidRDefault="00C42849">
      <w:pPr>
        <w:tabs>
          <w:tab w:val="left" w:pos="4627"/>
        </w:tabs>
        <w:spacing w:before="227"/>
        <w:ind w:left="307"/>
        <w:jc w:val="both"/>
        <w:rPr>
          <w:i/>
        </w:rPr>
      </w:pPr>
      <w:proofErr w:type="gramStart"/>
      <w:r>
        <w:rPr>
          <w:b/>
          <w:color w:val="231F20"/>
        </w:rPr>
        <w:t>PERFORMANCEGUARANTEENo.:</w:t>
      </w:r>
      <w:proofErr w:type="gramEnd"/>
      <w:r>
        <w:rPr>
          <w:b/>
          <w:color w:val="231F20"/>
        </w:rPr>
        <w:tab/>
      </w:r>
      <w:r>
        <w:rPr>
          <w:i/>
          <w:color w:val="231F20"/>
          <w:w w:val="105"/>
        </w:rPr>
        <w:t>[insert Performance Guaranteenumber]</w:t>
      </w:r>
    </w:p>
    <w:p w:rsidR="00E35F5A" w:rsidRDefault="00C42849">
      <w:pPr>
        <w:spacing w:before="227" w:line="266" w:lineRule="auto"/>
        <w:ind w:left="307" w:right="316"/>
        <w:jc w:val="both"/>
      </w:pPr>
      <w:proofErr w:type="gramStart"/>
      <w:r>
        <w:rPr>
          <w:color w:val="231F20"/>
          <w:spacing w:val="-8"/>
          <w:w w:val="110"/>
        </w:rPr>
        <w:t>We</w:t>
      </w:r>
      <w:r>
        <w:rPr>
          <w:color w:val="231F20"/>
          <w:w w:val="110"/>
        </w:rPr>
        <w:t>havebeeninformedthat</w:t>
      </w:r>
      <w:r>
        <w:rPr>
          <w:i/>
          <w:color w:val="231F20"/>
          <w:w w:val="110"/>
        </w:rPr>
        <w:t>[</w:t>
      </w:r>
      <w:proofErr w:type="gramEnd"/>
      <w:r>
        <w:rPr>
          <w:i/>
          <w:color w:val="231F20"/>
          <w:w w:val="110"/>
        </w:rPr>
        <w:t>insertcompletenameofSupplier]</w:t>
      </w:r>
      <w:r>
        <w:rPr>
          <w:color w:val="231F20"/>
          <w:w w:val="110"/>
        </w:rPr>
        <w:t>(hereinaftercalled“theSupplier”) hasenteredintoContractNo</w:t>
      </w:r>
      <w:r>
        <w:rPr>
          <w:i/>
          <w:color w:val="231F20"/>
          <w:w w:val="110"/>
        </w:rPr>
        <w:t>.[insertnumber]</w:t>
      </w:r>
      <w:r>
        <w:rPr>
          <w:color w:val="231F20"/>
          <w:w w:val="110"/>
        </w:rPr>
        <w:t>dated</w:t>
      </w:r>
      <w:r>
        <w:rPr>
          <w:i/>
          <w:color w:val="231F20"/>
          <w:w w:val="110"/>
        </w:rPr>
        <w:t>[insertdayandmonth],[insertyear]</w:t>
      </w:r>
      <w:r>
        <w:rPr>
          <w:color w:val="231F20"/>
          <w:w w:val="110"/>
        </w:rPr>
        <w:t>withyou, forthesupplyof</w:t>
      </w:r>
      <w:r>
        <w:rPr>
          <w:i/>
          <w:color w:val="231F20"/>
          <w:w w:val="110"/>
        </w:rPr>
        <w:t>[descriptionofGoodsandrelatedServices]</w:t>
      </w:r>
      <w:r>
        <w:rPr>
          <w:color w:val="231F20"/>
          <w:w w:val="110"/>
        </w:rPr>
        <w:t>(hereinaftercalled“theContract”).</w:t>
      </w:r>
    </w:p>
    <w:p w:rsidR="00E35F5A" w:rsidRDefault="00C42849">
      <w:pPr>
        <w:pStyle w:val="BodyText"/>
        <w:spacing w:before="168" w:line="266" w:lineRule="auto"/>
        <w:ind w:left="307" w:right="325"/>
        <w:jc w:val="both"/>
      </w:pPr>
      <w:r>
        <w:rPr>
          <w:color w:val="231F20"/>
          <w:w w:val="115"/>
        </w:rPr>
        <w:t>Furthermore, we understand that, according to the conditions of the Contract, a Performance Guarantee is required.</w:t>
      </w:r>
    </w:p>
    <w:p w:rsidR="00E35F5A" w:rsidRDefault="00C42849">
      <w:pPr>
        <w:pStyle w:val="BodyText"/>
        <w:spacing w:before="168" w:line="266" w:lineRule="auto"/>
        <w:ind w:left="307" w:right="325"/>
        <w:jc w:val="both"/>
      </w:pPr>
      <w:r>
        <w:rPr>
          <w:color w:val="231F20"/>
          <w:spacing w:val="-6"/>
          <w:w w:val="110"/>
        </w:rPr>
        <w:t>At</w:t>
      </w:r>
      <w:r>
        <w:rPr>
          <w:color w:val="231F20"/>
          <w:w w:val="110"/>
        </w:rPr>
        <w:t>therequestoftheSupplier</w:t>
      </w:r>
      <w:proofErr w:type="gramStart"/>
      <w:r>
        <w:rPr>
          <w:color w:val="231F20"/>
          <w:w w:val="110"/>
        </w:rPr>
        <w:t>,weherebyirrevocablyundertaketopayyouanysum</w:t>
      </w:r>
      <w:proofErr w:type="gramEnd"/>
      <w:r>
        <w:rPr>
          <w:color w:val="231F20"/>
          <w:w w:val="110"/>
        </w:rPr>
        <w:t xml:space="preserve">(s)notexceeding </w:t>
      </w:r>
      <w:r>
        <w:rPr>
          <w:i/>
          <w:color w:val="231F20"/>
          <w:w w:val="110"/>
        </w:rPr>
        <w:t>[insertamount(s)</w:t>
      </w:r>
      <w:r>
        <w:rPr>
          <w:i/>
          <w:color w:val="231F20"/>
          <w:w w:val="110"/>
          <w:position w:val="7"/>
          <w:sz w:val="11"/>
        </w:rPr>
        <w:t>22</w:t>
      </w:r>
      <w:r>
        <w:rPr>
          <w:i/>
          <w:color w:val="231F20"/>
          <w:w w:val="110"/>
        </w:rPr>
        <w:t>infiguresandwords]</w:t>
      </w:r>
      <w:r>
        <w:rPr>
          <w:color w:val="231F20"/>
          <w:w w:val="110"/>
        </w:rPr>
        <w:t>uponreceiptbyusofyourfirstdemandinwritingdeclaring the Supplier to be in default under the Contract, without cavil or argument, or you needing to proveortoshowgroundsorreasonsforyourdemandorthesumspecifiedtherein.</w:t>
      </w:r>
    </w:p>
    <w:p w:rsidR="00E35F5A" w:rsidRDefault="00C42849">
      <w:pPr>
        <w:pStyle w:val="BodyText"/>
        <w:spacing w:before="167" w:line="266" w:lineRule="auto"/>
        <w:ind w:left="307" w:right="325"/>
        <w:jc w:val="both"/>
      </w:pPr>
      <w:proofErr w:type="gramStart"/>
      <w:r>
        <w:rPr>
          <w:color w:val="231F20"/>
          <w:w w:val="110"/>
        </w:rPr>
        <w:t>ThisGuaranteeshallexpirenolaterthanthe</w:t>
      </w:r>
      <w:r>
        <w:rPr>
          <w:i/>
          <w:color w:val="231F20"/>
          <w:w w:val="110"/>
        </w:rPr>
        <w:t>[</w:t>
      </w:r>
      <w:proofErr w:type="gramEnd"/>
      <w:r>
        <w:rPr>
          <w:i/>
          <w:color w:val="231F20"/>
          <w:w w:val="110"/>
        </w:rPr>
        <w:t>insertnumber]</w:t>
      </w:r>
      <w:r>
        <w:rPr>
          <w:color w:val="231F20"/>
          <w:w w:val="110"/>
        </w:rPr>
        <w:t>dayof</w:t>
      </w:r>
      <w:r>
        <w:rPr>
          <w:i/>
          <w:color w:val="231F20"/>
          <w:w w:val="110"/>
        </w:rPr>
        <w:t>[insertmonth][insertyear]</w:t>
      </w:r>
      <w:r>
        <w:rPr>
          <w:color w:val="231F20"/>
          <w:w w:val="110"/>
        </w:rPr>
        <w:t>,</w:t>
      </w:r>
      <w:r>
        <w:rPr>
          <w:i/>
          <w:color w:val="231F20"/>
          <w:w w:val="110"/>
          <w:position w:val="7"/>
          <w:sz w:val="11"/>
        </w:rPr>
        <w:t xml:space="preserve">23 </w:t>
      </w:r>
      <w:r>
        <w:rPr>
          <w:color w:val="231F20"/>
          <w:w w:val="110"/>
        </w:rPr>
        <w:t xml:space="preserve">and any demand for payment under it must be received by us at this office on or before that  date. </w:t>
      </w:r>
      <w:r>
        <w:rPr>
          <w:color w:val="231F20"/>
          <w:spacing w:val="-8"/>
          <w:w w:val="110"/>
        </w:rPr>
        <w:t xml:space="preserve">We </w:t>
      </w:r>
      <w:r>
        <w:rPr>
          <w:color w:val="231F20"/>
          <w:w w:val="110"/>
        </w:rPr>
        <w:t xml:space="preserve">agree to a one-time extension of this Guarantee for a period not to exceed </w:t>
      </w:r>
      <w:r>
        <w:rPr>
          <w:i/>
          <w:color w:val="231F20"/>
          <w:w w:val="110"/>
        </w:rPr>
        <w:t>[six months] [one year]</w:t>
      </w:r>
      <w:r>
        <w:rPr>
          <w:color w:val="231F20"/>
          <w:w w:val="110"/>
        </w:rPr>
        <w:t>, in response to the Purchaser’s written request for such extension, such request to be presentedtousbeforetheexpiryoftheGuarantee.</w:t>
      </w:r>
    </w:p>
    <w:p w:rsidR="00E35F5A" w:rsidRDefault="00E35F5A">
      <w:pPr>
        <w:pStyle w:val="BodyText"/>
        <w:rPr>
          <w:sz w:val="24"/>
        </w:rPr>
      </w:pPr>
    </w:p>
    <w:p w:rsidR="00E35F5A" w:rsidRDefault="00C42849">
      <w:pPr>
        <w:ind w:left="307"/>
        <w:rPr>
          <w:i/>
        </w:rPr>
      </w:pPr>
      <w:r>
        <w:rPr>
          <w:i/>
          <w:color w:val="231F20"/>
          <w:w w:val="105"/>
        </w:rPr>
        <w:t>[</w:t>
      </w:r>
      <w:proofErr w:type="gramStart"/>
      <w:r>
        <w:rPr>
          <w:i/>
          <w:color w:val="231F20"/>
          <w:w w:val="105"/>
        </w:rPr>
        <w:t>signatures</w:t>
      </w:r>
      <w:proofErr w:type="gramEnd"/>
      <w:r>
        <w:rPr>
          <w:i/>
          <w:color w:val="231F20"/>
          <w:w w:val="105"/>
        </w:rPr>
        <w:t xml:space="preserve"> of authorized representatives of the bank and the Supplier]</w:t>
      </w: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A170AA">
      <w:pPr>
        <w:pStyle w:val="BodyText"/>
        <w:spacing w:before="2"/>
        <w:rPr>
          <w:i/>
          <w:sz w:val="18"/>
        </w:rPr>
      </w:pPr>
      <w:r w:rsidRPr="00A170AA">
        <w:pict>
          <v:line id="_x0000_s1031" style="position:absolute;z-index:251628032;mso-wrap-distance-left:0;mso-wrap-distance-right:0;mso-position-horizontal-relative:page" from="62.35pt,12.85pt" to="134.1pt,12.85pt" strokecolor="#231f20">
            <w10:wrap type="topAndBottom" anchorx="page"/>
          </v:line>
        </w:pict>
      </w:r>
    </w:p>
    <w:p w:rsidR="00E35F5A" w:rsidRDefault="00C42849">
      <w:pPr>
        <w:pStyle w:val="ListParagraph"/>
        <w:numPr>
          <w:ilvl w:val="0"/>
          <w:numId w:val="2"/>
        </w:numPr>
        <w:tabs>
          <w:tab w:val="left" w:pos="668"/>
        </w:tabs>
        <w:spacing w:before="56" w:line="249" w:lineRule="auto"/>
        <w:ind w:right="325"/>
        <w:rPr>
          <w:i/>
          <w:sz w:val="16"/>
        </w:rPr>
      </w:pPr>
      <w:r>
        <w:rPr>
          <w:i/>
          <w:color w:val="231F20"/>
          <w:w w:val="105"/>
          <w:sz w:val="16"/>
        </w:rPr>
        <w:t xml:space="preserve">The Bank shall insert the amount(s) specified in the SCC and denominated, as specified in the SCC, either in the </w:t>
      </w:r>
      <w:proofErr w:type="gramStart"/>
      <w:r>
        <w:rPr>
          <w:i/>
          <w:color w:val="231F20"/>
          <w:w w:val="105"/>
          <w:sz w:val="16"/>
        </w:rPr>
        <w:t>currency(</w:t>
      </w:r>
      <w:proofErr w:type="gramEnd"/>
      <w:r>
        <w:rPr>
          <w:i/>
          <w:color w:val="231F20"/>
          <w:w w:val="105"/>
          <w:sz w:val="16"/>
        </w:rPr>
        <w:t>ies) of the ContractorafreelyconvertiblecurrencyacceptabletothePurchaser.</w:t>
      </w:r>
    </w:p>
    <w:p w:rsidR="00E35F5A" w:rsidRDefault="00C42849">
      <w:pPr>
        <w:pStyle w:val="ListParagraph"/>
        <w:numPr>
          <w:ilvl w:val="0"/>
          <w:numId w:val="2"/>
        </w:numPr>
        <w:tabs>
          <w:tab w:val="left" w:pos="668"/>
        </w:tabs>
        <w:spacing w:before="30" w:line="249" w:lineRule="auto"/>
        <w:ind w:right="325"/>
        <w:jc w:val="both"/>
        <w:rPr>
          <w:i/>
          <w:sz w:val="16"/>
        </w:rPr>
      </w:pPr>
      <w:proofErr w:type="gramStart"/>
      <w:r>
        <w:rPr>
          <w:i/>
          <w:color w:val="231F20"/>
          <w:w w:val="105"/>
          <w:sz w:val="16"/>
        </w:rPr>
        <w:t>DateestablishedinaccordancewithClause19.4oftheGeneralConditionsofContract(</w:t>
      </w:r>
      <w:proofErr w:type="gramEnd"/>
      <w:r>
        <w:rPr>
          <w:i/>
          <w:color w:val="231F20"/>
          <w:w w:val="105"/>
          <w:sz w:val="16"/>
        </w:rPr>
        <w:t>“GCC”).ThePurchasershouldnotethatinthe eventofanextensionofthetimetoperformtheContract,thePurchaserwouldneedtorequestanextensionofthisGuaranteefromthe Bank. Such request must be in writing and must be made prior to the expiration date established in theGuarantee.</w:t>
      </w:r>
    </w:p>
    <w:p w:rsidR="00E35F5A" w:rsidRDefault="00E35F5A">
      <w:pPr>
        <w:spacing w:line="249" w:lineRule="auto"/>
        <w:jc w:val="both"/>
        <w:rPr>
          <w:sz w:val="16"/>
        </w:rPr>
        <w:sectPr w:rsidR="00E35F5A">
          <w:pgSz w:w="11910" w:h="16840"/>
          <w:pgMar w:top="1480" w:right="920" w:bottom="280" w:left="940" w:header="1200" w:footer="0" w:gutter="0"/>
          <w:cols w:space="720"/>
        </w:sectPr>
      </w:pPr>
    </w:p>
    <w:p w:rsidR="00E35F5A" w:rsidRDefault="00E35F5A">
      <w:pPr>
        <w:pStyle w:val="BodyText"/>
        <w:rPr>
          <w:i/>
          <w:sz w:val="6"/>
        </w:rPr>
      </w:pPr>
    </w:p>
    <w:p w:rsidR="00E35F5A" w:rsidRDefault="00A170AA">
      <w:pPr>
        <w:pStyle w:val="BodyText"/>
        <w:spacing w:line="20" w:lineRule="exact"/>
        <w:ind w:left="302"/>
        <w:rPr>
          <w:sz w:val="2"/>
        </w:rPr>
      </w:pPr>
      <w:r w:rsidRPr="00A170AA">
        <w:rPr>
          <w:sz w:val="2"/>
        </w:rPr>
      </w:r>
      <w:r>
        <w:rPr>
          <w:sz w:val="2"/>
        </w:rPr>
        <w:pict>
          <v:group id="_x0000_s1029" style="width:470.6pt;height:.5pt;mso-position-horizontal-relative:char;mso-position-vertical-relative:line" coordsize="9412,10">
            <v:line id="_x0000_s1030" style="position:absolute" from="9411,5" to="0,5" strokecolor="#231f20" strokeweight=".5pt"/>
            <w10:wrap type="none"/>
            <w10:anchorlock/>
          </v:group>
        </w:pict>
      </w:r>
    </w:p>
    <w:p w:rsidR="00E35F5A" w:rsidRDefault="00C42849">
      <w:pPr>
        <w:spacing w:before="68"/>
        <w:ind w:left="1671"/>
        <w:rPr>
          <w:rFonts w:ascii="Arial"/>
          <w:b/>
          <w:sz w:val="32"/>
        </w:rPr>
      </w:pPr>
      <w:r>
        <w:rPr>
          <w:rFonts w:ascii="Arial"/>
          <w:b/>
          <w:color w:val="231F20"/>
          <w:sz w:val="32"/>
        </w:rPr>
        <w:t>BANK GUARANTEE FOR ADVANCE PAYMENT</w:t>
      </w:r>
    </w:p>
    <w:p w:rsidR="00E35F5A" w:rsidRDefault="00C42849">
      <w:pPr>
        <w:spacing w:before="287" w:line="266" w:lineRule="auto"/>
        <w:ind w:left="307" w:right="233"/>
        <w:rPr>
          <w:i/>
        </w:rPr>
      </w:pPr>
      <w:r>
        <w:rPr>
          <w:i/>
          <w:color w:val="231F20"/>
          <w:w w:val="105"/>
        </w:rPr>
        <w:t>[Thebank, asrequestedby thesuccessful Bidder, shall fill in thisform in accordance withthe instructions indicated.]</w:t>
      </w:r>
    </w:p>
    <w:p w:rsidR="00E35F5A" w:rsidRDefault="00E35F5A">
      <w:pPr>
        <w:pStyle w:val="BodyText"/>
        <w:spacing w:before="6"/>
        <w:rPr>
          <w:i/>
          <w:sz w:val="13"/>
        </w:rPr>
      </w:pPr>
    </w:p>
    <w:p w:rsidR="00E35F5A" w:rsidRDefault="00E35F5A">
      <w:pPr>
        <w:rPr>
          <w:sz w:val="13"/>
        </w:rPr>
        <w:sectPr w:rsidR="00E35F5A">
          <w:pgSz w:w="11910" w:h="16840"/>
          <w:pgMar w:top="1480" w:right="920" w:bottom="280" w:left="940" w:header="1200" w:footer="0" w:gutter="0"/>
          <w:cols w:space="720"/>
        </w:sectPr>
      </w:pPr>
    </w:p>
    <w:p w:rsidR="00E35F5A" w:rsidRDefault="00E35F5A">
      <w:pPr>
        <w:pStyle w:val="BodyText"/>
        <w:rPr>
          <w:i/>
          <w:sz w:val="28"/>
        </w:rPr>
      </w:pPr>
    </w:p>
    <w:p w:rsidR="00E35F5A" w:rsidRDefault="00E35F5A">
      <w:pPr>
        <w:pStyle w:val="BodyText"/>
        <w:rPr>
          <w:i/>
          <w:sz w:val="28"/>
        </w:rPr>
      </w:pPr>
    </w:p>
    <w:p w:rsidR="00E35F5A" w:rsidRDefault="00E35F5A">
      <w:pPr>
        <w:pStyle w:val="BodyText"/>
        <w:spacing w:before="8"/>
        <w:rPr>
          <w:i/>
          <w:sz w:val="27"/>
        </w:rPr>
      </w:pPr>
    </w:p>
    <w:p w:rsidR="00E35F5A" w:rsidRDefault="00C42849">
      <w:pPr>
        <w:spacing w:before="1"/>
        <w:ind w:left="307"/>
        <w:rPr>
          <w:i/>
        </w:rPr>
      </w:pPr>
      <w:r>
        <w:rPr>
          <w:i/>
          <w:color w:val="231F20"/>
          <w:w w:val="105"/>
        </w:rPr>
        <w:t>[</w:t>
      </w:r>
      <w:proofErr w:type="gramStart"/>
      <w:r>
        <w:rPr>
          <w:i/>
          <w:color w:val="231F20"/>
          <w:w w:val="105"/>
        </w:rPr>
        <w:t>bank’s</w:t>
      </w:r>
      <w:proofErr w:type="gramEnd"/>
      <w:r>
        <w:rPr>
          <w:i/>
          <w:color w:val="231F20"/>
          <w:w w:val="105"/>
        </w:rPr>
        <w:t xml:space="preserve"> letterhead]</w:t>
      </w:r>
    </w:p>
    <w:p w:rsidR="00E35F5A" w:rsidRDefault="00C42849">
      <w:pPr>
        <w:spacing w:before="123"/>
        <w:ind w:left="307"/>
        <w:rPr>
          <w:i/>
        </w:rPr>
      </w:pPr>
      <w:r>
        <w:br w:type="column"/>
      </w:r>
      <w:r>
        <w:rPr>
          <w:color w:val="231F20"/>
          <w:w w:val="105"/>
        </w:rPr>
        <w:lastRenderedPageBreak/>
        <w:t xml:space="preserve">Date: </w:t>
      </w:r>
      <w:r>
        <w:rPr>
          <w:i/>
          <w:color w:val="231F20"/>
          <w:w w:val="105"/>
        </w:rPr>
        <w:t xml:space="preserve">[insert date </w:t>
      </w:r>
      <w:r>
        <w:rPr>
          <w:i/>
          <w:color w:val="231F20"/>
          <w:spacing w:val="-3"/>
          <w:w w:val="105"/>
        </w:rPr>
        <w:t xml:space="preserve">(as </w:t>
      </w:r>
      <w:r>
        <w:rPr>
          <w:i/>
          <w:color w:val="231F20"/>
          <w:w w:val="105"/>
        </w:rPr>
        <w:t>day, month, and year) of Bidsubmission]</w:t>
      </w:r>
    </w:p>
    <w:p w:rsidR="00E35F5A" w:rsidRDefault="00C42849">
      <w:pPr>
        <w:spacing w:before="27"/>
        <w:ind w:left="402"/>
        <w:rPr>
          <w:i/>
        </w:rPr>
      </w:pPr>
      <w:r>
        <w:rPr>
          <w:color w:val="231F20"/>
          <w:w w:val="105"/>
        </w:rPr>
        <w:t xml:space="preserve">IFB No. and title: </w:t>
      </w:r>
      <w:r>
        <w:rPr>
          <w:i/>
          <w:color w:val="231F20"/>
          <w:w w:val="105"/>
        </w:rPr>
        <w:t>[insert number and title of biddingprocess]</w:t>
      </w:r>
    </w:p>
    <w:p w:rsidR="00E35F5A" w:rsidRDefault="00E35F5A">
      <w:pPr>
        <w:sectPr w:rsidR="00E35F5A">
          <w:type w:val="continuous"/>
          <w:pgSz w:w="11910" w:h="16840"/>
          <w:pgMar w:top="0" w:right="920" w:bottom="0" w:left="940" w:header="720" w:footer="720" w:gutter="0"/>
          <w:cols w:num="2" w:space="720" w:equalWidth="0">
            <w:col w:w="2099" w:space="1487"/>
            <w:col w:w="6464"/>
          </w:cols>
        </w:sectPr>
      </w:pPr>
    </w:p>
    <w:p w:rsidR="00E35F5A" w:rsidRDefault="00E35F5A">
      <w:pPr>
        <w:pStyle w:val="BodyText"/>
        <w:rPr>
          <w:i/>
          <w:sz w:val="9"/>
        </w:rPr>
      </w:pPr>
    </w:p>
    <w:p w:rsidR="00E35F5A" w:rsidRDefault="00C42849">
      <w:pPr>
        <w:spacing w:before="123"/>
        <w:ind w:left="307"/>
        <w:jc w:val="both"/>
        <w:rPr>
          <w:i/>
        </w:rPr>
      </w:pPr>
      <w:r>
        <w:rPr>
          <w:b/>
          <w:color w:val="231F20"/>
          <w:w w:val="105"/>
        </w:rPr>
        <w:t xml:space="preserve">Beneficiary: </w:t>
      </w:r>
      <w:r>
        <w:rPr>
          <w:i/>
          <w:color w:val="231F20"/>
          <w:w w:val="105"/>
        </w:rPr>
        <w:t>[insert legal name and address of Purchaser]</w:t>
      </w:r>
    </w:p>
    <w:p w:rsidR="00E35F5A" w:rsidRDefault="00C42849">
      <w:pPr>
        <w:spacing w:before="227"/>
        <w:ind w:left="307"/>
        <w:jc w:val="both"/>
        <w:rPr>
          <w:i/>
        </w:rPr>
      </w:pPr>
      <w:r>
        <w:rPr>
          <w:b/>
          <w:color w:val="231F20"/>
          <w:w w:val="105"/>
        </w:rPr>
        <w:t xml:space="preserve">ADVANCE PAYMENT GUARANTEE No.: </w:t>
      </w:r>
      <w:r>
        <w:rPr>
          <w:i/>
          <w:color w:val="231F20"/>
          <w:w w:val="105"/>
        </w:rPr>
        <w:t>[insert Advance Payment Guarantee no.]</w:t>
      </w:r>
    </w:p>
    <w:p w:rsidR="00E35F5A" w:rsidRDefault="00C42849">
      <w:pPr>
        <w:spacing w:before="227" w:line="266" w:lineRule="auto"/>
        <w:ind w:left="307" w:right="325"/>
        <w:jc w:val="both"/>
      </w:pPr>
      <w:r>
        <w:rPr>
          <w:color w:val="231F20"/>
          <w:spacing w:val="-5"/>
          <w:w w:val="110"/>
        </w:rPr>
        <w:t xml:space="preserve">We, </w:t>
      </w:r>
      <w:r>
        <w:rPr>
          <w:i/>
          <w:color w:val="231F20"/>
          <w:w w:val="110"/>
        </w:rPr>
        <w:t xml:space="preserve">[insert legal name and address of bank], </w:t>
      </w:r>
      <w:r>
        <w:rPr>
          <w:color w:val="231F20"/>
          <w:w w:val="110"/>
        </w:rPr>
        <w:t xml:space="preserve">have been informed that </w:t>
      </w:r>
      <w:r>
        <w:rPr>
          <w:i/>
          <w:color w:val="231F20"/>
          <w:w w:val="110"/>
        </w:rPr>
        <w:t>[insert complete nameand addressofSupplier</w:t>
      </w:r>
      <w:proofErr w:type="gramStart"/>
      <w:r>
        <w:rPr>
          <w:i/>
          <w:color w:val="231F20"/>
          <w:w w:val="110"/>
        </w:rPr>
        <w:t>]</w:t>
      </w:r>
      <w:r>
        <w:rPr>
          <w:color w:val="231F20"/>
          <w:w w:val="110"/>
        </w:rPr>
        <w:t>(</w:t>
      </w:r>
      <w:proofErr w:type="gramEnd"/>
      <w:r>
        <w:rPr>
          <w:color w:val="231F20"/>
          <w:w w:val="110"/>
        </w:rPr>
        <w:t>hereinafter</w:t>
      </w:r>
      <w:r>
        <w:rPr>
          <w:color w:val="231F20"/>
          <w:spacing w:val="2"/>
          <w:w w:val="110"/>
        </w:rPr>
        <w:t>called“the</w:t>
      </w:r>
      <w:r>
        <w:rPr>
          <w:color w:val="231F20"/>
          <w:w w:val="110"/>
        </w:rPr>
        <w:t>Supplier”)hasenteredintoContractNo.</w:t>
      </w:r>
      <w:r>
        <w:rPr>
          <w:i/>
          <w:color w:val="231F20"/>
          <w:w w:val="110"/>
        </w:rPr>
        <w:t xml:space="preserve">[insertnumber] </w:t>
      </w:r>
      <w:r>
        <w:rPr>
          <w:color w:val="231F20"/>
          <w:w w:val="110"/>
        </w:rPr>
        <w:t xml:space="preserve">dated </w:t>
      </w:r>
      <w:r>
        <w:rPr>
          <w:i/>
          <w:color w:val="231F20"/>
          <w:w w:val="110"/>
        </w:rPr>
        <w:t xml:space="preserve">[insert date of Contract] </w:t>
      </w:r>
      <w:r>
        <w:rPr>
          <w:color w:val="231F20"/>
          <w:w w:val="110"/>
        </w:rPr>
        <w:t xml:space="preserve">with you, for the supply of </w:t>
      </w:r>
      <w:r>
        <w:rPr>
          <w:i/>
          <w:color w:val="231F20"/>
          <w:w w:val="110"/>
        </w:rPr>
        <w:t xml:space="preserve">[insert types of Goods to be delivered] </w:t>
      </w:r>
      <w:r>
        <w:rPr>
          <w:color w:val="231F20"/>
          <w:w w:val="110"/>
        </w:rPr>
        <w:t>(hereinafter called “theContract”).</w:t>
      </w:r>
    </w:p>
    <w:p w:rsidR="00E35F5A" w:rsidRDefault="00C42849">
      <w:pPr>
        <w:pStyle w:val="BodyText"/>
        <w:spacing w:before="167" w:line="266" w:lineRule="auto"/>
        <w:ind w:left="307" w:right="325"/>
        <w:jc w:val="both"/>
      </w:pPr>
      <w:r>
        <w:rPr>
          <w:color w:val="231F20"/>
          <w:w w:val="115"/>
        </w:rPr>
        <w:t>Furthermore</w:t>
      </w:r>
      <w:proofErr w:type="gramStart"/>
      <w:r>
        <w:rPr>
          <w:color w:val="231F20"/>
          <w:w w:val="115"/>
        </w:rPr>
        <w:t>,weunderstandthat,accordingtotheconditionsoftheContract,anadvancepayment</w:t>
      </w:r>
      <w:proofErr w:type="gramEnd"/>
      <w:r>
        <w:rPr>
          <w:color w:val="231F20"/>
          <w:w w:val="115"/>
        </w:rPr>
        <w:t xml:space="preserve"> istobemadeagainstanadvancepaymentguarantee.</w:t>
      </w:r>
    </w:p>
    <w:p w:rsidR="00E35F5A" w:rsidRDefault="00C42849">
      <w:pPr>
        <w:pStyle w:val="BodyText"/>
        <w:spacing w:before="168" w:line="266" w:lineRule="auto"/>
        <w:ind w:left="307" w:right="325"/>
        <w:jc w:val="both"/>
      </w:pPr>
      <w:r>
        <w:rPr>
          <w:color w:val="231F20"/>
          <w:w w:val="110"/>
        </w:rPr>
        <w:t xml:space="preserve">At the request of the Supplier, we hereby irrevocably undertake to pay you any sum or sums not exceeding in total an amount of </w:t>
      </w:r>
      <w:r>
        <w:rPr>
          <w:i/>
          <w:color w:val="231F20"/>
          <w:w w:val="110"/>
        </w:rPr>
        <w:t>[insert amount(s</w:t>
      </w:r>
      <w:proofErr w:type="gramStart"/>
      <w:r>
        <w:rPr>
          <w:i/>
          <w:color w:val="231F20"/>
          <w:w w:val="110"/>
        </w:rPr>
        <w:t>)</w:t>
      </w:r>
      <w:r>
        <w:rPr>
          <w:i/>
          <w:color w:val="231F20"/>
          <w:w w:val="110"/>
          <w:position w:val="7"/>
          <w:sz w:val="11"/>
        </w:rPr>
        <w:t>24</w:t>
      </w:r>
      <w:proofErr w:type="gramEnd"/>
      <w:r>
        <w:rPr>
          <w:i/>
          <w:color w:val="231F20"/>
          <w:w w:val="110"/>
          <w:position w:val="7"/>
          <w:sz w:val="11"/>
        </w:rPr>
        <w:t xml:space="preserve"> </w:t>
      </w:r>
      <w:r>
        <w:rPr>
          <w:i/>
          <w:color w:val="231F20"/>
          <w:w w:val="110"/>
        </w:rPr>
        <w:t xml:space="preserve">in figures and words] </w:t>
      </w:r>
      <w:r>
        <w:rPr>
          <w:color w:val="231F20"/>
          <w:w w:val="110"/>
        </w:rPr>
        <w:t>upon receipt by us of your first demand in writing declaring that the Supplier is in breach of its obligation under the Contract because the Supplier used the advance payment for purposes other than toward delivery of the Goods.</w:t>
      </w:r>
    </w:p>
    <w:p w:rsidR="00E35F5A" w:rsidRDefault="00C42849">
      <w:pPr>
        <w:pStyle w:val="BodyText"/>
        <w:spacing w:before="166" w:line="266" w:lineRule="auto"/>
        <w:ind w:left="307" w:right="325"/>
        <w:jc w:val="both"/>
        <w:rPr>
          <w:i/>
        </w:rPr>
      </w:pPr>
      <w:r>
        <w:rPr>
          <w:color w:val="231F20"/>
          <w:w w:val="115"/>
        </w:rPr>
        <w:t xml:space="preserve">It is a condition for any claim and payment under this Guarantee to be made that the advance </w:t>
      </w:r>
      <w:proofErr w:type="gramStart"/>
      <w:r>
        <w:rPr>
          <w:color w:val="231F20"/>
          <w:w w:val="115"/>
        </w:rPr>
        <w:t>paymentreferredtoabovemusthavebeenreceivedbytheSupplierinitsaccount</w:t>
      </w:r>
      <w:r>
        <w:rPr>
          <w:i/>
          <w:color w:val="231F20"/>
          <w:w w:val="115"/>
        </w:rPr>
        <w:t>[</w:t>
      </w:r>
      <w:proofErr w:type="gramEnd"/>
      <w:r>
        <w:rPr>
          <w:i/>
          <w:color w:val="231F20"/>
          <w:w w:val="115"/>
        </w:rPr>
        <w:t>insertnumber anddomicileoftheaccount]</w:t>
      </w:r>
    </w:p>
    <w:p w:rsidR="00E35F5A" w:rsidRDefault="00C42849">
      <w:pPr>
        <w:pStyle w:val="BodyText"/>
        <w:spacing w:before="168" w:line="266" w:lineRule="auto"/>
        <w:ind w:left="307" w:right="316"/>
        <w:jc w:val="both"/>
      </w:pPr>
      <w:proofErr w:type="gramStart"/>
      <w:r>
        <w:rPr>
          <w:color w:val="231F20"/>
          <w:w w:val="110"/>
        </w:rPr>
        <w:t xml:space="preserve">ThisGuaranteeshallremainvalidandinfulleffectfromthedateoftheadvancepaymentreceived by the Supplier under the Contract until </w:t>
      </w:r>
      <w:r>
        <w:rPr>
          <w:i/>
          <w:color w:val="231F20"/>
          <w:w w:val="110"/>
        </w:rPr>
        <w:t>[insert date</w:t>
      </w:r>
      <w:r>
        <w:rPr>
          <w:i/>
          <w:color w:val="231F20"/>
          <w:w w:val="110"/>
          <w:position w:val="7"/>
          <w:sz w:val="11"/>
        </w:rPr>
        <w:t>25</w:t>
      </w:r>
      <w:r>
        <w:rPr>
          <w:i/>
          <w:color w:val="231F20"/>
          <w:w w:val="110"/>
        </w:rPr>
        <w:t>].</w:t>
      </w:r>
      <w:proofErr w:type="gramEnd"/>
      <w:r>
        <w:rPr>
          <w:i/>
          <w:color w:val="231F20"/>
          <w:w w:val="110"/>
        </w:rPr>
        <w:t xml:space="preserve"> </w:t>
      </w:r>
      <w:r>
        <w:rPr>
          <w:color w:val="231F20"/>
          <w:spacing w:val="-8"/>
          <w:w w:val="110"/>
        </w:rPr>
        <w:t xml:space="preserve">We </w:t>
      </w:r>
      <w:r>
        <w:rPr>
          <w:color w:val="231F20"/>
          <w:w w:val="110"/>
        </w:rPr>
        <w:t xml:space="preserve">agree to a one-time extension of this </w:t>
      </w:r>
      <w:proofErr w:type="gramStart"/>
      <w:r>
        <w:rPr>
          <w:color w:val="231F20"/>
          <w:w w:val="110"/>
        </w:rPr>
        <w:t>Guaranteeforaperiodnottoexceed</w:t>
      </w:r>
      <w:r>
        <w:rPr>
          <w:i/>
          <w:color w:val="231F20"/>
          <w:w w:val="110"/>
        </w:rPr>
        <w:t>[</w:t>
      </w:r>
      <w:proofErr w:type="gramEnd"/>
      <w:r>
        <w:rPr>
          <w:i/>
          <w:color w:val="231F20"/>
          <w:w w:val="110"/>
        </w:rPr>
        <w:t>sixmonths][oneyear]</w:t>
      </w:r>
      <w:r>
        <w:rPr>
          <w:color w:val="231F20"/>
          <w:w w:val="110"/>
        </w:rPr>
        <w:t>,inresponsetothePurchaser’swritten request for such extension, such request to be presented to us before the expiry of theGuarantee.</w:t>
      </w:r>
    </w:p>
    <w:p w:rsidR="00E35F5A" w:rsidRDefault="00E35F5A">
      <w:pPr>
        <w:pStyle w:val="BodyText"/>
        <w:rPr>
          <w:sz w:val="20"/>
        </w:rPr>
      </w:pPr>
    </w:p>
    <w:p w:rsidR="00E35F5A" w:rsidRDefault="00A170AA">
      <w:pPr>
        <w:pStyle w:val="BodyText"/>
        <w:spacing w:before="4"/>
        <w:rPr>
          <w:sz w:val="14"/>
        </w:rPr>
      </w:pPr>
      <w:r w:rsidRPr="00A170AA">
        <w:pict>
          <v:line id="_x0000_s1028" style="position:absolute;z-index:251631104;mso-wrap-distance-left:0;mso-wrap-distance-right:0;mso-position-horizontal-relative:page" from="62.35pt,10.5pt" to="175.1pt,10.5pt" strokecolor="#221e1f" strokeweight=".20178mm">
            <w10:wrap type="topAndBottom" anchorx="page"/>
          </v:line>
        </w:pict>
      </w:r>
    </w:p>
    <w:p w:rsidR="00E35F5A" w:rsidRDefault="00C42849">
      <w:pPr>
        <w:spacing w:before="59"/>
        <w:ind w:left="307"/>
        <w:rPr>
          <w:i/>
        </w:rPr>
      </w:pPr>
      <w:r>
        <w:rPr>
          <w:i/>
          <w:color w:val="231F20"/>
          <w:w w:val="105"/>
        </w:rPr>
        <w:t>[</w:t>
      </w:r>
      <w:proofErr w:type="gramStart"/>
      <w:r>
        <w:rPr>
          <w:i/>
          <w:color w:val="231F20"/>
          <w:w w:val="105"/>
        </w:rPr>
        <w:t>signature(s)</w:t>
      </w:r>
      <w:proofErr w:type="gramEnd"/>
      <w:r>
        <w:rPr>
          <w:i/>
          <w:color w:val="231F20"/>
          <w:w w:val="105"/>
        </w:rPr>
        <w:t xml:space="preserve"> of authorized representative(s) of the bank]</w:t>
      </w: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A170AA">
      <w:pPr>
        <w:pStyle w:val="BodyText"/>
        <w:spacing w:before="7"/>
        <w:rPr>
          <w:i/>
          <w:sz w:val="23"/>
        </w:rPr>
      </w:pPr>
      <w:r w:rsidRPr="00A170AA">
        <w:pict>
          <v:line id="_x0000_s1027" style="position:absolute;z-index:251633152;mso-wrap-distance-left:0;mso-wrap-distance-right:0;mso-position-horizontal-relative:page" from="62.35pt,15.95pt" to="134.1pt,15.95pt" strokecolor="#231f20">
            <w10:wrap type="topAndBottom" anchorx="page"/>
          </v:line>
        </w:pict>
      </w:r>
    </w:p>
    <w:p w:rsidR="00E35F5A" w:rsidRDefault="00C42849">
      <w:pPr>
        <w:pStyle w:val="ListParagraph"/>
        <w:numPr>
          <w:ilvl w:val="0"/>
          <w:numId w:val="2"/>
        </w:numPr>
        <w:tabs>
          <w:tab w:val="left" w:pos="668"/>
        </w:tabs>
        <w:spacing w:before="56" w:line="249" w:lineRule="auto"/>
        <w:ind w:right="325"/>
        <w:jc w:val="both"/>
        <w:rPr>
          <w:i/>
          <w:sz w:val="16"/>
        </w:rPr>
      </w:pPr>
      <w:r>
        <w:rPr>
          <w:i/>
          <w:color w:val="231F20"/>
          <w:w w:val="105"/>
          <w:sz w:val="16"/>
        </w:rPr>
        <w:t xml:space="preserve">The bank shall insert the amount(s) specified in the SCC and denominated, as specified in the SCC, either in the </w:t>
      </w:r>
      <w:proofErr w:type="gramStart"/>
      <w:r>
        <w:rPr>
          <w:i/>
          <w:color w:val="231F20"/>
          <w:w w:val="105"/>
          <w:sz w:val="16"/>
        </w:rPr>
        <w:t>currency(</w:t>
      </w:r>
      <w:proofErr w:type="gramEnd"/>
      <w:r>
        <w:rPr>
          <w:i/>
          <w:color w:val="231F20"/>
          <w:w w:val="105"/>
          <w:sz w:val="16"/>
        </w:rPr>
        <w:t>ies) of the ContractorafreelyconvertiblecurrencyacceptabletothePurchaser.</w:t>
      </w:r>
    </w:p>
    <w:p w:rsidR="00E35F5A" w:rsidRDefault="00C42849">
      <w:pPr>
        <w:pStyle w:val="ListParagraph"/>
        <w:numPr>
          <w:ilvl w:val="0"/>
          <w:numId w:val="2"/>
        </w:numPr>
        <w:tabs>
          <w:tab w:val="left" w:pos="668"/>
        </w:tabs>
        <w:spacing w:before="30" w:line="249" w:lineRule="auto"/>
        <w:ind w:right="325"/>
        <w:jc w:val="both"/>
        <w:rPr>
          <w:i/>
          <w:sz w:val="16"/>
        </w:rPr>
      </w:pPr>
      <w:r>
        <w:rPr>
          <w:i/>
          <w:color w:val="231F20"/>
          <w:w w:val="105"/>
          <w:sz w:val="16"/>
        </w:rPr>
        <w:t>InserttheDeliverydatestipulatedintheContractDeliverySchedule.ThePurchasershouldnotethatintheeventofanextensionofthe time to perform the Contract, the Purchaser would need to request an extension of this Guarantee from the bank.Such request must be inwritingandmustbemadepriortotheexpirationdateestablishedintheGuarantee</w:t>
      </w:r>
    </w:p>
    <w:p w:rsidR="00E35F5A" w:rsidRDefault="00E35F5A">
      <w:pPr>
        <w:spacing w:line="249" w:lineRule="auto"/>
        <w:jc w:val="both"/>
        <w:rPr>
          <w:sz w:val="16"/>
        </w:rPr>
        <w:sectPr w:rsidR="00E35F5A">
          <w:type w:val="continuous"/>
          <w:pgSz w:w="11910" w:h="16840"/>
          <w:pgMar w:top="0" w:right="920" w:bottom="0" w:left="940" w:header="720" w:footer="720" w:gutter="0"/>
          <w:cols w:space="720"/>
        </w:sectPr>
      </w:pPr>
    </w:p>
    <w:p w:rsidR="00E35F5A" w:rsidRDefault="00A170AA">
      <w:pPr>
        <w:spacing w:before="157"/>
        <w:ind w:left="3052" w:right="14"/>
        <w:jc w:val="center"/>
        <w:rPr>
          <w:rFonts w:ascii="Arial"/>
          <w:b/>
          <w:sz w:val="32"/>
        </w:rPr>
      </w:pPr>
      <w:r w:rsidRPr="00A170AA">
        <w:lastRenderedPageBreak/>
        <w:pict>
          <v:line id="_x0000_s1026" style="position:absolute;left:0;text-align:left;z-index:251654656;mso-position-horizontal-relative:page" from="532.9pt,3.7pt" to="62.35pt,3.7pt" strokecolor="#231f20" strokeweight=".5pt">
            <w10:wrap anchorx="page"/>
          </v:line>
        </w:pict>
      </w:r>
      <w:r w:rsidR="00C42849">
        <w:rPr>
          <w:rFonts w:ascii="Arial"/>
          <w:b/>
          <w:color w:val="231F20"/>
          <w:w w:val="95"/>
          <w:sz w:val="32"/>
        </w:rPr>
        <w:t>LETTER OF ACCEPTANCE</w:t>
      </w:r>
    </w:p>
    <w:p w:rsidR="00E35F5A" w:rsidRDefault="00C42849">
      <w:pPr>
        <w:spacing w:before="287"/>
        <w:ind w:left="3049" w:right="14"/>
        <w:jc w:val="center"/>
        <w:rPr>
          <w:i/>
        </w:rPr>
      </w:pPr>
      <w:r>
        <w:rPr>
          <w:i/>
          <w:color w:val="231F20"/>
          <w:w w:val="105"/>
        </w:rPr>
        <w:t>[</w:t>
      </w:r>
      <w:proofErr w:type="gramStart"/>
      <w:r>
        <w:rPr>
          <w:i/>
          <w:color w:val="231F20"/>
          <w:w w:val="105"/>
        </w:rPr>
        <w:t>use</w:t>
      </w:r>
      <w:proofErr w:type="gramEnd"/>
      <w:r>
        <w:rPr>
          <w:i/>
          <w:color w:val="231F20"/>
          <w:w w:val="105"/>
        </w:rPr>
        <w:t xml:space="preserve"> letterhead paper of the Purchaser]</w:t>
      </w:r>
    </w:p>
    <w:p w:rsidR="00E35F5A" w:rsidRDefault="00E35F5A">
      <w:pPr>
        <w:pStyle w:val="BodyText"/>
        <w:rPr>
          <w:i/>
          <w:sz w:val="28"/>
        </w:rPr>
      </w:pPr>
    </w:p>
    <w:p w:rsidR="00E35F5A" w:rsidRDefault="00E35F5A">
      <w:pPr>
        <w:pStyle w:val="BodyText"/>
        <w:rPr>
          <w:i/>
          <w:sz w:val="23"/>
        </w:rPr>
      </w:pPr>
    </w:p>
    <w:p w:rsidR="00E35F5A" w:rsidRDefault="00C42849">
      <w:pPr>
        <w:spacing w:before="1"/>
        <w:ind w:left="307"/>
        <w:rPr>
          <w:i/>
        </w:rPr>
      </w:pPr>
      <w:r>
        <w:rPr>
          <w:color w:val="231F20"/>
          <w:w w:val="105"/>
        </w:rPr>
        <w:t xml:space="preserve">To: </w:t>
      </w:r>
      <w:r>
        <w:rPr>
          <w:i/>
          <w:color w:val="231F20"/>
          <w:w w:val="105"/>
        </w:rPr>
        <w:t>[name and address of the Supplier]</w:t>
      </w:r>
    </w:p>
    <w:p w:rsidR="00E35F5A" w:rsidRDefault="00E35F5A">
      <w:pPr>
        <w:pStyle w:val="BodyText"/>
        <w:spacing w:before="7"/>
        <w:rPr>
          <w:i/>
          <w:sz w:val="26"/>
        </w:rPr>
      </w:pPr>
    </w:p>
    <w:p w:rsidR="00E35F5A" w:rsidRDefault="00C42849">
      <w:pPr>
        <w:spacing w:before="1"/>
        <w:ind w:left="307"/>
      </w:pPr>
      <w:r>
        <w:rPr>
          <w:color w:val="231F20"/>
          <w:w w:val="110"/>
        </w:rPr>
        <w:t xml:space="preserve">Subject: </w:t>
      </w:r>
      <w:r>
        <w:rPr>
          <w:b/>
          <w:i/>
          <w:color w:val="231F20"/>
          <w:w w:val="110"/>
        </w:rPr>
        <w:t xml:space="preserve">Notification of Award Contract No. </w:t>
      </w:r>
      <w:r>
        <w:rPr>
          <w:color w:val="231F20"/>
          <w:w w:val="110"/>
        </w:rPr>
        <w:t>. . . . . . . . ..</w:t>
      </w:r>
    </w:p>
    <w:p w:rsidR="00E35F5A" w:rsidRDefault="00C42849">
      <w:pPr>
        <w:pStyle w:val="BodyText"/>
        <w:rPr>
          <w:sz w:val="28"/>
        </w:rPr>
      </w:pPr>
      <w:r>
        <w:br w:type="column"/>
      </w:r>
    </w:p>
    <w:p w:rsidR="00E35F5A" w:rsidRDefault="00E35F5A">
      <w:pPr>
        <w:pStyle w:val="BodyText"/>
        <w:rPr>
          <w:sz w:val="28"/>
        </w:rPr>
      </w:pPr>
    </w:p>
    <w:p w:rsidR="00E35F5A" w:rsidRDefault="00E35F5A">
      <w:pPr>
        <w:pStyle w:val="BodyText"/>
        <w:rPr>
          <w:sz w:val="28"/>
        </w:rPr>
      </w:pPr>
    </w:p>
    <w:p w:rsidR="00E35F5A" w:rsidRDefault="00E35F5A">
      <w:pPr>
        <w:pStyle w:val="BodyText"/>
        <w:spacing w:before="3"/>
        <w:rPr>
          <w:sz w:val="35"/>
        </w:rPr>
      </w:pPr>
    </w:p>
    <w:p w:rsidR="00E35F5A" w:rsidRDefault="00C42849">
      <w:pPr>
        <w:spacing w:before="1"/>
        <w:ind w:left="307"/>
        <w:rPr>
          <w:i/>
        </w:rPr>
      </w:pPr>
      <w:r>
        <w:rPr>
          <w:i/>
          <w:color w:val="231F20"/>
        </w:rPr>
        <w:t>[</w:t>
      </w:r>
      <w:proofErr w:type="gramStart"/>
      <w:r>
        <w:rPr>
          <w:i/>
          <w:color w:val="231F20"/>
        </w:rPr>
        <w:t>date</w:t>
      </w:r>
      <w:proofErr w:type="gramEnd"/>
      <w:r>
        <w:rPr>
          <w:i/>
          <w:color w:val="231F20"/>
        </w:rPr>
        <w:t>]</w:t>
      </w:r>
    </w:p>
    <w:p w:rsidR="00E35F5A" w:rsidRDefault="00E35F5A">
      <w:pPr>
        <w:sectPr w:rsidR="00E35F5A">
          <w:pgSz w:w="11910" w:h="16840"/>
          <w:pgMar w:top="1480" w:right="920" w:bottom="280" w:left="940" w:header="1200" w:footer="0" w:gutter="0"/>
          <w:cols w:num="2" w:space="720" w:equalWidth="0">
            <w:col w:w="6991" w:space="1887"/>
            <w:col w:w="1172"/>
          </w:cols>
        </w:sectPr>
      </w:pPr>
    </w:p>
    <w:p w:rsidR="00E35F5A" w:rsidRDefault="00E35F5A">
      <w:pPr>
        <w:pStyle w:val="BodyText"/>
        <w:spacing w:before="11"/>
        <w:rPr>
          <w:i/>
          <w:sz w:val="15"/>
        </w:rPr>
      </w:pPr>
    </w:p>
    <w:p w:rsidR="00E35F5A" w:rsidRDefault="00C42849">
      <w:pPr>
        <w:spacing w:before="123" w:line="266" w:lineRule="auto"/>
        <w:ind w:left="307" w:right="325"/>
        <w:jc w:val="both"/>
        <w:rPr>
          <w:i/>
        </w:rPr>
      </w:pPr>
      <w:proofErr w:type="gramStart"/>
      <w:r>
        <w:rPr>
          <w:color w:val="231F20"/>
          <w:w w:val="110"/>
        </w:rPr>
        <w:t>ThisistonotifyyouthatyourBiddated</w:t>
      </w:r>
      <w:r>
        <w:rPr>
          <w:b/>
          <w:i/>
          <w:color w:val="231F20"/>
          <w:w w:val="110"/>
        </w:rPr>
        <w:t>[</w:t>
      </w:r>
      <w:proofErr w:type="gramEnd"/>
      <w:r>
        <w:rPr>
          <w:b/>
          <w:i/>
          <w:color w:val="231F20"/>
          <w:w w:val="110"/>
        </w:rPr>
        <w:t>insertdate]</w:t>
      </w:r>
      <w:r>
        <w:rPr>
          <w:color w:val="231F20"/>
          <w:w w:val="110"/>
        </w:rPr>
        <w:t>forsupplyofthe</w:t>
      </w:r>
      <w:r>
        <w:rPr>
          <w:b/>
          <w:i/>
          <w:color w:val="231F20"/>
          <w:w w:val="110"/>
        </w:rPr>
        <w:t xml:space="preserve">[insertnameofthecontract and identification number, as given in the SCC] </w:t>
      </w:r>
      <w:r>
        <w:rPr>
          <w:color w:val="231F20"/>
          <w:w w:val="110"/>
        </w:rPr>
        <w:t xml:space="preserve">for the </w:t>
      </w:r>
      <w:r>
        <w:rPr>
          <w:color w:val="231F20"/>
          <w:spacing w:val="-3"/>
          <w:w w:val="110"/>
        </w:rPr>
        <w:t xml:space="preserve">Accepted </w:t>
      </w:r>
      <w:r>
        <w:rPr>
          <w:color w:val="231F20"/>
          <w:w w:val="110"/>
        </w:rPr>
        <w:t xml:space="preserve">Contract Amount of </w:t>
      </w:r>
      <w:r>
        <w:rPr>
          <w:b/>
          <w:i/>
          <w:color w:val="231F20"/>
          <w:w w:val="110"/>
        </w:rPr>
        <w:t>[insert amount in numbers and words and name of currency]</w:t>
      </w:r>
      <w:r>
        <w:rPr>
          <w:color w:val="231F20"/>
          <w:w w:val="110"/>
        </w:rPr>
        <w:t>, as corrected and modified inaccordance withtheInstructionstoBiddersisherebyacceptedbyourAgencyor(</w:t>
      </w:r>
      <w:r>
        <w:rPr>
          <w:i/>
          <w:color w:val="231F20"/>
          <w:w w:val="110"/>
        </w:rPr>
        <w:t>foritem-wisecontractinsert listofitemspricescheduleasattachement)</w:t>
      </w:r>
    </w:p>
    <w:p w:rsidR="00E35F5A" w:rsidRDefault="00E35F5A">
      <w:pPr>
        <w:pStyle w:val="BodyText"/>
        <w:rPr>
          <w:i/>
          <w:sz w:val="24"/>
        </w:rPr>
      </w:pPr>
    </w:p>
    <w:p w:rsidR="00E35F5A" w:rsidRDefault="00C42849">
      <w:pPr>
        <w:pStyle w:val="BodyText"/>
        <w:spacing w:line="266" w:lineRule="auto"/>
        <w:ind w:left="307" w:right="325"/>
        <w:jc w:val="both"/>
      </w:pPr>
      <w:r>
        <w:rPr>
          <w:color w:val="231F20"/>
          <w:w w:val="110"/>
        </w:rPr>
        <w:t>You are requested to furnish the Performance Security within 15 days in accordance with the Conditions of Contract, using for that purpose the of the Performance Security Form included in Section X, Contract Forms, of the bidding document.</w:t>
      </w:r>
    </w:p>
    <w:p w:rsidR="00E35F5A" w:rsidRDefault="00E35F5A">
      <w:pPr>
        <w:pStyle w:val="BodyText"/>
        <w:rPr>
          <w:sz w:val="28"/>
        </w:rPr>
      </w:pPr>
    </w:p>
    <w:p w:rsidR="00E35F5A" w:rsidRDefault="00C42849">
      <w:pPr>
        <w:pStyle w:val="BodyText"/>
        <w:tabs>
          <w:tab w:val="left" w:pos="9667"/>
        </w:tabs>
        <w:spacing w:before="236" w:line="266" w:lineRule="auto"/>
        <w:ind w:left="307" w:right="376"/>
        <w:jc w:val="both"/>
      </w:pPr>
      <w:r>
        <w:rPr>
          <w:color w:val="231F20"/>
          <w:w w:val="110"/>
        </w:rPr>
        <w:t>AuthorizedSignature:</w:t>
      </w:r>
      <w:r>
        <w:rPr>
          <w:color w:val="231F20"/>
          <w:u w:val="single" w:color="231F20"/>
        </w:rPr>
        <w:tab/>
      </w:r>
      <w:r>
        <w:rPr>
          <w:color w:val="231F20"/>
          <w:w w:val="110"/>
        </w:rPr>
        <w:t>Name and TitleofSignatory:</w:t>
      </w:r>
      <w:r>
        <w:rPr>
          <w:color w:val="231F20"/>
          <w:u w:val="single" w:color="231F20"/>
        </w:rPr>
        <w:tab/>
      </w:r>
      <w:r>
        <w:rPr>
          <w:color w:val="231F20"/>
          <w:w w:val="110"/>
        </w:rPr>
        <w:t>NameofAgency:</w:t>
      </w:r>
      <w:r>
        <w:rPr>
          <w:color w:val="231F20"/>
          <w:u w:val="single" w:color="231F20"/>
        </w:rPr>
        <w:tab/>
      </w:r>
    </w:p>
    <w:p w:rsidR="00E35F5A" w:rsidRDefault="00E35F5A">
      <w:pPr>
        <w:pStyle w:val="BodyText"/>
        <w:rPr>
          <w:sz w:val="28"/>
        </w:rPr>
      </w:pPr>
    </w:p>
    <w:p w:rsidR="00E35F5A" w:rsidRDefault="00C42849">
      <w:pPr>
        <w:pStyle w:val="Heading3"/>
        <w:spacing w:before="235"/>
        <w:ind w:left="307"/>
        <w:jc w:val="both"/>
      </w:pPr>
      <w:r>
        <w:rPr>
          <w:color w:val="231F20"/>
          <w:w w:val="110"/>
        </w:rPr>
        <w:t>Attachment: Contract Agreement</w:t>
      </w:r>
    </w:p>
    <w:sectPr w:rsidR="00E35F5A" w:rsidSect="008225F0">
      <w:type w:val="continuous"/>
      <w:pgSz w:w="11910" w:h="16840"/>
      <w:pgMar w:top="0" w:right="920" w:bottom="0" w:left="9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294" w:rsidRDefault="00236294">
      <w:r>
        <w:separator/>
      </w:r>
    </w:p>
  </w:endnote>
  <w:endnote w:type="continuationSeparator" w:id="1">
    <w:p w:rsidR="00236294" w:rsidRDefault="002362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Vu Sans">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icrosoft Himalaya">
    <w:panose1 w:val="01010100010101010101"/>
    <w:charset w:val="00"/>
    <w:family w:val="auto"/>
    <w:pitch w:val="variable"/>
    <w:sig w:usb0="80000003" w:usb1="00010000" w:usb2="0000004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altName w:val="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294" w:rsidRDefault="00236294">
      <w:r>
        <w:separator/>
      </w:r>
    </w:p>
  </w:footnote>
  <w:footnote w:type="continuationSeparator" w:id="1">
    <w:p w:rsidR="00236294" w:rsidRDefault="002362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FE6" w:rsidRDefault="00A170AA">
    <w:pPr>
      <w:pStyle w:val="BodyText"/>
      <w:spacing w:line="14" w:lineRule="auto"/>
      <w:rPr>
        <w:sz w:val="20"/>
      </w:rPr>
    </w:pPr>
    <w:r w:rsidRPr="00A170AA">
      <w:pict>
        <v:shapetype id="_x0000_t202" coordsize="21600,21600" o:spt="202" path="m,l,21600r21600,l21600,xe">
          <v:stroke joinstyle="miter"/>
          <v:path gradientshapeok="t" o:connecttype="rect"/>
        </v:shapetype>
        <v:shape id="_x0000_s2086" type="#_x0000_t202" style="position:absolute;margin-left:528.4pt;margin-top:59pt;width:5.5pt;height:16.5pt;z-index:-138208;mso-position-horizontal-relative:page;mso-position-vertical-relative:page" filled="f" stroked="f">
          <v:textbox style="mso-next-textbox:#_x0000_s2086" inset="0,0,0,0">
            <w:txbxContent>
              <w:p w:rsidR="00ED1FE6" w:rsidRDefault="00ED1FE6">
                <w:pPr>
                  <w:spacing w:before="21"/>
                  <w:ind w:left="20"/>
                  <w:rPr>
                    <w:rFonts w:ascii="Georgia"/>
                    <w:sz w:val="24"/>
                  </w:rPr>
                </w:pPr>
                <w:proofErr w:type="gramStart"/>
                <w:r>
                  <w:rPr>
                    <w:rFonts w:ascii="Georgia"/>
                    <w:color w:val="231F20"/>
                    <w:w w:val="99"/>
                    <w:sz w:val="24"/>
                  </w:rPr>
                  <w:t>i</w:t>
                </w:r>
                <w:proofErr w:type="gramEnd"/>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FE6" w:rsidRDefault="00A170AA">
    <w:pPr>
      <w:pStyle w:val="BodyText"/>
      <w:spacing w:line="14" w:lineRule="auto"/>
      <w:rPr>
        <w:sz w:val="20"/>
      </w:rPr>
    </w:pPr>
    <w:r w:rsidRPr="00A170AA">
      <w:pict>
        <v:shapetype id="_x0000_t202" coordsize="21600,21600" o:spt="202" path="m,l,21600r21600,l21600,xe">
          <v:stroke joinstyle="miter"/>
          <v:path gradientshapeok="t" o:connecttype="rect"/>
        </v:shapetype>
        <v:shape id="_x0000_s2078" type="#_x0000_t202" style="position:absolute;margin-left:61.35pt;margin-top:59pt;width:177.3pt;height:16.5pt;z-index:-138016;mso-position-horizontal-relative:page;mso-position-vertical-relative:page" filled="f" stroked="f">
          <v:textbox inset="0,0,0,0">
            <w:txbxContent>
              <w:p w:rsidR="00ED1FE6" w:rsidRDefault="00ED1FE6">
                <w:pPr>
                  <w:spacing w:before="21"/>
                  <w:ind w:left="20"/>
                  <w:rPr>
                    <w:rFonts w:ascii="Georgia"/>
                    <w:sz w:val="24"/>
                  </w:rPr>
                </w:pPr>
                <w:r>
                  <w:rPr>
                    <w:rFonts w:ascii="Georgia"/>
                    <w:color w:val="231F20"/>
                    <w:sz w:val="24"/>
                  </w:rPr>
                  <w:t>Section I. Instructions to Bidders</w:t>
                </w:r>
              </w:p>
            </w:txbxContent>
          </v:textbox>
          <w10:wrap anchorx="page" anchory="page"/>
        </v:shape>
      </w:pict>
    </w:r>
    <w:r w:rsidRPr="00A170AA">
      <w:pict>
        <v:shape id="_x0000_s2077" type="#_x0000_t202" style="position:absolute;margin-left:524.9pt;margin-top:59pt;width:10pt;height:16.5pt;z-index:-137992;mso-position-horizontal-relative:page;mso-position-vertical-relative:page" filled="f" stroked="f">
          <v:textbox inset="0,0,0,0">
            <w:txbxContent>
              <w:p w:rsidR="00ED1FE6" w:rsidRDefault="00A170AA">
                <w:pPr>
                  <w:spacing w:before="21"/>
                  <w:ind w:left="40"/>
                  <w:rPr>
                    <w:rFonts w:ascii="Georgia"/>
                    <w:sz w:val="24"/>
                  </w:rPr>
                </w:pPr>
                <w:r>
                  <w:fldChar w:fldCharType="begin"/>
                </w:r>
                <w:r w:rsidR="00ED1FE6">
                  <w:rPr>
                    <w:rFonts w:ascii="Georgia"/>
                    <w:color w:val="231F20"/>
                    <w:w w:val="99"/>
                    <w:sz w:val="24"/>
                  </w:rPr>
                  <w:instrText xml:space="preserve"> PAGE </w:instrText>
                </w:r>
                <w:r>
                  <w:fldChar w:fldCharType="separate"/>
                </w:r>
                <w:r w:rsidR="00F4405E">
                  <w:rPr>
                    <w:rFonts w:ascii="Georgia"/>
                    <w:noProof/>
                    <w:color w:val="231F20"/>
                    <w:w w:val="99"/>
                    <w:sz w:val="24"/>
                  </w:rPr>
                  <w:t>27</w:t>
                </w:r>
                <w:r>
                  <w:fldChar w:fldCharType="end"/>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FE6" w:rsidRDefault="00A170AA">
    <w:pPr>
      <w:pStyle w:val="BodyText"/>
      <w:spacing w:line="14" w:lineRule="auto"/>
      <w:rPr>
        <w:sz w:val="20"/>
      </w:rPr>
    </w:pPr>
    <w:r w:rsidRPr="00A170AA">
      <w:pict>
        <v:shapetype id="_x0000_t202" coordsize="21600,21600" o:spt="202" path="m,l,21600r21600,l21600,xe">
          <v:stroke joinstyle="miter"/>
          <v:path gradientshapeok="t" o:connecttype="rect"/>
        </v:shapetype>
        <v:shape id="_x0000_s2076" type="#_x0000_t202" style="position:absolute;margin-left:60.35pt;margin-top:59pt;width:16pt;height:16.5pt;z-index:-137968;mso-position-horizontal-relative:page;mso-position-vertical-relative:page" filled="f" stroked="f">
          <v:textbox inset="0,0,0,0">
            <w:txbxContent>
              <w:p w:rsidR="00ED1FE6" w:rsidRDefault="00A170AA">
                <w:pPr>
                  <w:spacing w:before="21"/>
                  <w:ind w:left="40"/>
                  <w:rPr>
                    <w:rFonts w:ascii="Georgia"/>
                    <w:sz w:val="24"/>
                  </w:rPr>
                </w:pPr>
                <w:r>
                  <w:fldChar w:fldCharType="begin"/>
                </w:r>
                <w:r w:rsidR="00ED1FE6">
                  <w:rPr>
                    <w:rFonts w:ascii="Georgia"/>
                    <w:color w:val="231F20"/>
                    <w:w w:val="95"/>
                    <w:sz w:val="24"/>
                  </w:rPr>
                  <w:instrText xml:space="preserve"> PAGE </w:instrText>
                </w:r>
                <w:r>
                  <w:fldChar w:fldCharType="separate"/>
                </w:r>
                <w:r w:rsidR="00F4405E">
                  <w:rPr>
                    <w:rFonts w:ascii="Georgia"/>
                    <w:noProof/>
                    <w:color w:val="231F20"/>
                    <w:w w:val="95"/>
                    <w:sz w:val="24"/>
                  </w:rPr>
                  <w:t>34</w:t>
                </w:r>
                <w:r>
                  <w:fldChar w:fldCharType="end"/>
                </w:r>
              </w:p>
            </w:txbxContent>
          </v:textbox>
          <w10:wrap anchorx="page" anchory="page"/>
        </v:shape>
      </w:pict>
    </w:r>
    <w:r w:rsidRPr="00A170AA">
      <w:pict>
        <v:shape id="_x0000_s2075" type="#_x0000_t202" style="position:absolute;margin-left:364.55pt;margin-top:59pt;width:169.45pt;height:16.5pt;z-index:-137944;mso-position-horizontal-relative:page;mso-position-vertical-relative:page" filled="f" stroked="f">
          <v:textbox inset="0,0,0,0">
            <w:txbxContent>
              <w:p w:rsidR="00ED1FE6" w:rsidRDefault="00ED1FE6">
                <w:pPr>
                  <w:spacing w:before="21"/>
                  <w:ind w:left="20"/>
                  <w:rPr>
                    <w:rFonts w:ascii="Georgia"/>
                    <w:sz w:val="24"/>
                  </w:rPr>
                </w:pPr>
                <w:r>
                  <w:rPr>
                    <w:rFonts w:ascii="Georgia"/>
                    <w:color w:val="231F20"/>
                    <w:sz w:val="24"/>
                  </w:rPr>
                  <w:t>SectionII</w:t>
                </w:r>
                <w:proofErr w:type="gramStart"/>
                <w:r>
                  <w:rPr>
                    <w:rFonts w:ascii="Georgia"/>
                    <w:color w:val="231F20"/>
                    <w:sz w:val="24"/>
                  </w:rPr>
                  <w:t>:BidDataSheet</w:t>
                </w:r>
                <w:proofErr w:type="gramEnd"/>
                <w:r>
                  <w:rPr>
                    <w:rFonts w:ascii="Georgia"/>
                    <w:color w:val="231F20"/>
                    <w:sz w:val="24"/>
                  </w:rPr>
                  <w:t>(BDS)</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FE6" w:rsidRDefault="00A170AA">
    <w:pPr>
      <w:pStyle w:val="BodyText"/>
      <w:spacing w:line="14" w:lineRule="auto"/>
      <w:rPr>
        <w:sz w:val="20"/>
      </w:rPr>
    </w:pPr>
    <w:r w:rsidRPr="00A170AA">
      <w:pict>
        <v:shapetype id="_x0000_t202" coordsize="21600,21600" o:spt="202" path="m,l,21600r21600,l21600,xe">
          <v:stroke joinstyle="miter"/>
          <v:path gradientshapeok="t" o:connecttype="rect"/>
        </v:shapetype>
        <v:shape id="_x0000_s2074" type="#_x0000_t202" style="position:absolute;margin-left:61.35pt;margin-top:59pt;width:169.45pt;height:16.5pt;z-index:-137920;mso-position-horizontal-relative:page;mso-position-vertical-relative:page" filled="f" stroked="f">
          <v:textbox inset="0,0,0,0">
            <w:txbxContent>
              <w:p w:rsidR="00ED1FE6" w:rsidRDefault="00ED1FE6">
                <w:pPr>
                  <w:spacing w:before="21"/>
                  <w:ind w:left="20"/>
                  <w:rPr>
                    <w:rFonts w:ascii="Georgia"/>
                    <w:sz w:val="24"/>
                  </w:rPr>
                </w:pPr>
                <w:r>
                  <w:rPr>
                    <w:rFonts w:ascii="Georgia"/>
                    <w:color w:val="231F20"/>
                    <w:sz w:val="24"/>
                  </w:rPr>
                  <w:t>SectionII</w:t>
                </w:r>
                <w:proofErr w:type="gramStart"/>
                <w:r>
                  <w:rPr>
                    <w:rFonts w:ascii="Georgia"/>
                    <w:color w:val="231F20"/>
                    <w:sz w:val="24"/>
                  </w:rPr>
                  <w:t>:BidDataSheet</w:t>
                </w:r>
                <w:proofErr w:type="gramEnd"/>
                <w:r>
                  <w:rPr>
                    <w:rFonts w:ascii="Georgia"/>
                    <w:color w:val="231F20"/>
                    <w:sz w:val="24"/>
                  </w:rPr>
                  <w:t>(BDS)</w:t>
                </w:r>
              </w:p>
            </w:txbxContent>
          </v:textbox>
          <w10:wrap anchorx="page" anchory="page"/>
        </v:shape>
      </w:pict>
    </w:r>
    <w:r w:rsidRPr="00A170AA">
      <w:pict>
        <v:shape id="_x0000_s2073" type="#_x0000_t202" style="position:absolute;margin-left:518.9pt;margin-top:59pt;width:16pt;height:16.5pt;z-index:-137896;mso-position-horizontal-relative:page;mso-position-vertical-relative:page" filled="f" stroked="f">
          <v:textbox inset="0,0,0,0">
            <w:txbxContent>
              <w:p w:rsidR="00ED1FE6" w:rsidRDefault="00A170AA">
                <w:pPr>
                  <w:spacing w:before="21"/>
                  <w:ind w:left="40"/>
                  <w:rPr>
                    <w:rFonts w:ascii="Georgia"/>
                    <w:sz w:val="24"/>
                  </w:rPr>
                </w:pPr>
                <w:r>
                  <w:fldChar w:fldCharType="begin"/>
                </w:r>
                <w:r w:rsidR="00ED1FE6">
                  <w:rPr>
                    <w:rFonts w:ascii="Georgia"/>
                    <w:color w:val="231F20"/>
                    <w:sz w:val="24"/>
                  </w:rPr>
                  <w:instrText xml:space="preserve"> PAGE </w:instrText>
                </w:r>
                <w:r>
                  <w:fldChar w:fldCharType="separate"/>
                </w:r>
                <w:r w:rsidR="00F4405E">
                  <w:rPr>
                    <w:rFonts w:ascii="Georgia"/>
                    <w:noProof/>
                    <w:color w:val="231F20"/>
                    <w:sz w:val="24"/>
                  </w:rPr>
                  <w:t>35</w:t>
                </w:r>
                <w:r>
                  <w:fldChar w:fldCharType="end"/>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FE6" w:rsidRDefault="00A170AA">
    <w:pPr>
      <w:pStyle w:val="BodyText"/>
      <w:spacing w:line="14" w:lineRule="auto"/>
      <w:rPr>
        <w:sz w:val="20"/>
      </w:rPr>
    </w:pPr>
    <w:r w:rsidRPr="00A170AA">
      <w:pict>
        <v:shapetype id="_x0000_t202" coordsize="21600,21600" o:spt="202" path="m,l,21600r21600,l21600,xe">
          <v:stroke joinstyle="miter"/>
          <v:path gradientshapeok="t" o:connecttype="rect"/>
        </v:shapetype>
        <v:shape id="_x0000_s2070" type="#_x0000_t202" style="position:absolute;margin-left:60.35pt;margin-top:59pt;width:16pt;height:16.5pt;z-index:-137824;mso-position-horizontal-relative:page;mso-position-vertical-relative:page" filled="f" stroked="f">
          <v:textbox inset="0,0,0,0">
            <w:txbxContent>
              <w:p w:rsidR="00ED1FE6" w:rsidRDefault="00A170AA">
                <w:pPr>
                  <w:spacing w:before="21"/>
                  <w:ind w:left="40"/>
                  <w:rPr>
                    <w:rFonts w:ascii="Georgia"/>
                    <w:sz w:val="24"/>
                  </w:rPr>
                </w:pPr>
                <w:r>
                  <w:fldChar w:fldCharType="begin"/>
                </w:r>
                <w:r w:rsidR="00ED1FE6">
                  <w:rPr>
                    <w:rFonts w:ascii="Georgia"/>
                    <w:color w:val="231F20"/>
                    <w:w w:val="95"/>
                    <w:sz w:val="24"/>
                  </w:rPr>
                  <w:instrText xml:space="preserve"> PAGE </w:instrText>
                </w:r>
                <w:r>
                  <w:fldChar w:fldCharType="separate"/>
                </w:r>
                <w:r w:rsidR="00F4405E">
                  <w:rPr>
                    <w:rFonts w:ascii="Georgia"/>
                    <w:noProof/>
                    <w:color w:val="231F20"/>
                    <w:w w:val="95"/>
                    <w:sz w:val="24"/>
                  </w:rPr>
                  <w:t>38</w:t>
                </w:r>
                <w:r>
                  <w:fldChar w:fldCharType="end"/>
                </w:r>
              </w:p>
            </w:txbxContent>
          </v:textbox>
          <w10:wrap anchorx="page" anchory="page"/>
        </v:shape>
      </w:pict>
    </w:r>
    <w:r w:rsidRPr="00A170AA">
      <w:pict>
        <v:shape id="_x0000_s2069" type="#_x0000_t202" style="position:absolute;margin-left:286.55pt;margin-top:59pt;width:247.45pt;height:16.5pt;z-index:-137800;mso-position-horizontal-relative:page;mso-position-vertical-relative:page" filled="f" stroked="f">
          <v:textbox inset="0,0,0,0">
            <w:txbxContent>
              <w:p w:rsidR="00ED1FE6" w:rsidRDefault="00ED1FE6">
                <w:pPr>
                  <w:spacing w:before="21"/>
                  <w:ind w:left="20"/>
                  <w:rPr>
                    <w:rFonts w:ascii="Georgia"/>
                    <w:sz w:val="24"/>
                  </w:rPr>
                </w:pPr>
                <w:r>
                  <w:rPr>
                    <w:rFonts w:ascii="Georgia"/>
                    <w:color w:val="231F20"/>
                    <w:sz w:val="24"/>
                  </w:rPr>
                  <w:t>Section III: Evaluation &amp; QualificationCriteria</w:t>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FE6" w:rsidRDefault="00A170AA">
    <w:pPr>
      <w:pStyle w:val="BodyText"/>
      <w:spacing w:line="14" w:lineRule="auto"/>
      <w:rPr>
        <w:sz w:val="20"/>
      </w:rPr>
    </w:pPr>
    <w:r w:rsidRPr="00A170AA">
      <w:pict>
        <v:shapetype id="_x0000_t202" coordsize="21600,21600" o:spt="202" path="m,l,21600r21600,l21600,xe">
          <v:stroke joinstyle="miter"/>
          <v:path gradientshapeok="t" o:connecttype="rect"/>
        </v:shapetype>
        <v:shape id="_x0000_s2072" type="#_x0000_t202" style="position:absolute;margin-left:61.35pt;margin-top:59pt;width:247.45pt;height:16.5pt;z-index:-137872;mso-position-horizontal-relative:page;mso-position-vertical-relative:page" filled="f" stroked="f">
          <v:textbox inset="0,0,0,0">
            <w:txbxContent>
              <w:p w:rsidR="00ED1FE6" w:rsidRDefault="00ED1FE6">
                <w:pPr>
                  <w:spacing w:before="21"/>
                  <w:ind w:left="20"/>
                  <w:rPr>
                    <w:rFonts w:ascii="Georgia"/>
                    <w:sz w:val="24"/>
                  </w:rPr>
                </w:pPr>
                <w:r>
                  <w:rPr>
                    <w:rFonts w:ascii="Georgia"/>
                    <w:color w:val="231F20"/>
                    <w:sz w:val="24"/>
                  </w:rPr>
                  <w:t>Section III: Evaluation &amp; QualificationCriteria</w:t>
                </w:r>
              </w:p>
            </w:txbxContent>
          </v:textbox>
          <w10:wrap anchorx="page" anchory="page"/>
        </v:shape>
      </w:pict>
    </w:r>
    <w:r w:rsidRPr="00A170AA">
      <w:pict>
        <v:shape id="_x0000_s2071" type="#_x0000_t202" style="position:absolute;margin-left:518.9pt;margin-top:59pt;width:16pt;height:16.5pt;z-index:-137848;mso-position-horizontal-relative:page;mso-position-vertical-relative:page" filled="f" stroked="f">
          <v:textbox inset="0,0,0,0">
            <w:txbxContent>
              <w:p w:rsidR="00ED1FE6" w:rsidRDefault="00A170AA">
                <w:pPr>
                  <w:spacing w:before="21"/>
                  <w:ind w:left="40"/>
                  <w:rPr>
                    <w:rFonts w:ascii="Georgia"/>
                    <w:sz w:val="24"/>
                  </w:rPr>
                </w:pPr>
                <w:r>
                  <w:fldChar w:fldCharType="begin"/>
                </w:r>
                <w:r w:rsidR="00ED1FE6">
                  <w:rPr>
                    <w:rFonts w:ascii="Georgia"/>
                    <w:color w:val="231F20"/>
                    <w:sz w:val="24"/>
                  </w:rPr>
                  <w:instrText xml:space="preserve"> PAGE </w:instrText>
                </w:r>
                <w:r>
                  <w:fldChar w:fldCharType="separate"/>
                </w:r>
                <w:r w:rsidR="00F4405E">
                  <w:rPr>
                    <w:rFonts w:ascii="Georgia"/>
                    <w:noProof/>
                    <w:color w:val="231F20"/>
                    <w:sz w:val="24"/>
                  </w:rPr>
                  <w:t>37</w:t>
                </w:r>
                <w:r>
                  <w:fldChar w:fldCharType="end"/>
                </w:r>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FE6" w:rsidRDefault="00A170AA">
    <w:pPr>
      <w:pStyle w:val="BodyText"/>
      <w:spacing w:line="14" w:lineRule="auto"/>
      <w:rPr>
        <w:sz w:val="20"/>
      </w:rPr>
    </w:pPr>
    <w:r w:rsidRPr="00A170AA">
      <w:pict>
        <v:shapetype id="_x0000_t202" coordsize="21600,21600" o:spt="202" path="m,l,21600r21600,l21600,xe">
          <v:stroke joinstyle="miter"/>
          <v:path gradientshapeok="t" o:connecttype="rect"/>
        </v:shapetype>
        <v:shape id="_x0000_s2066" type="#_x0000_t202" style="position:absolute;margin-left:60.35pt;margin-top:59pt;width:16pt;height:16.5pt;z-index:-137728;mso-position-horizontal-relative:page;mso-position-vertical-relative:page" filled="f" stroked="f">
          <v:textbox inset="0,0,0,0">
            <w:txbxContent>
              <w:p w:rsidR="00ED1FE6" w:rsidRDefault="00A170AA">
                <w:pPr>
                  <w:spacing w:before="21"/>
                  <w:ind w:left="40"/>
                  <w:rPr>
                    <w:rFonts w:ascii="Georgia"/>
                    <w:sz w:val="24"/>
                  </w:rPr>
                </w:pPr>
                <w:r>
                  <w:fldChar w:fldCharType="begin"/>
                </w:r>
                <w:r w:rsidR="00ED1FE6">
                  <w:rPr>
                    <w:rFonts w:ascii="Georgia"/>
                    <w:color w:val="231F20"/>
                    <w:w w:val="90"/>
                    <w:sz w:val="24"/>
                  </w:rPr>
                  <w:instrText xml:space="preserve"> PAGE </w:instrText>
                </w:r>
                <w:r>
                  <w:fldChar w:fldCharType="separate"/>
                </w:r>
                <w:r w:rsidR="00F4405E">
                  <w:rPr>
                    <w:rFonts w:ascii="Georgia"/>
                    <w:noProof/>
                    <w:color w:val="231F20"/>
                    <w:w w:val="90"/>
                    <w:sz w:val="24"/>
                  </w:rPr>
                  <w:t>40</w:t>
                </w:r>
                <w:r>
                  <w:fldChar w:fldCharType="end"/>
                </w:r>
              </w:p>
            </w:txbxContent>
          </v:textbox>
          <w10:wrap anchorx="page" anchory="page"/>
        </v:shape>
      </w:pict>
    </w:r>
    <w:r w:rsidRPr="00A170AA">
      <w:pict>
        <v:shape id="_x0000_s2065" type="#_x0000_t202" style="position:absolute;margin-left:392.6pt;margin-top:59pt;width:141.35pt;height:16.5pt;z-index:-137704;mso-position-horizontal-relative:page;mso-position-vertical-relative:page" filled="f" stroked="f">
          <v:textbox inset="0,0,0,0">
            <w:txbxContent>
              <w:p w:rsidR="00ED1FE6" w:rsidRDefault="00ED1FE6">
                <w:pPr>
                  <w:spacing w:before="21"/>
                  <w:ind w:left="20"/>
                  <w:rPr>
                    <w:rFonts w:ascii="Georgia"/>
                    <w:sz w:val="24"/>
                  </w:rPr>
                </w:pPr>
                <w:r>
                  <w:rPr>
                    <w:rFonts w:ascii="Georgia"/>
                    <w:color w:val="231F20"/>
                    <w:sz w:val="24"/>
                  </w:rPr>
                  <w:t>Section IV. Bidding Forms</w:t>
                </w:r>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FE6" w:rsidRDefault="00A170AA">
    <w:pPr>
      <w:pStyle w:val="BodyText"/>
      <w:spacing w:line="14" w:lineRule="auto"/>
      <w:rPr>
        <w:sz w:val="20"/>
      </w:rPr>
    </w:pPr>
    <w:r w:rsidRPr="00A170AA">
      <w:pict>
        <v:shapetype id="_x0000_t202" coordsize="21600,21600" o:spt="202" path="m,l,21600r21600,l21600,xe">
          <v:stroke joinstyle="miter"/>
          <v:path gradientshapeok="t" o:connecttype="rect"/>
        </v:shapetype>
        <v:shape id="_x0000_s2068" type="#_x0000_t202" style="position:absolute;margin-left:61.35pt;margin-top:59pt;width:141.35pt;height:16.5pt;z-index:-137776;mso-position-horizontal-relative:page;mso-position-vertical-relative:page" filled="f" stroked="f">
          <v:textbox inset="0,0,0,0">
            <w:txbxContent>
              <w:p w:rsidR="00ED1FE6" w:rsidRDefault="00ED1FE6">
                <w:pPr>
                  <w:spacing w:before="21"/>
                  <w:ind w:left="20"/>
                  <w:rPr>
                    <w:rFonts w:ascii="Georgia"/>
                    <w:sz w:val="24"/>
                  </w:rPr>
                </w:pPr>
                <w:r>
                  <w:rPr>
                    <w:rFonts w:ascii="Georgia"/>
                    <w:color w:val="231F20"/>
                    <w:sz w:val="24"/>
                  </w:rPr>
                  <w:t>Section IV. Bidding Forms</w:t>
                </w:r>
              </w:p>
            </w:txbxContent>
          </v:textbox>
          <w10:wrap anchorx="page" anchory="page"/>
        </v:shape>
      </w:pict>
    </w:r>
    <w:r w:rsidRPr="00A170AA">
      <w:pict>
        <v:shape id="_x0000_s2067" type="#_x0000_t202" style="position:absolute;margin-left:518.9pt;margin-top:59pt;width:16pt;height:16.5pt;z-index:-137752;mso-position-horizontal-relative:page;mso-position-vertical-relative:page" filled="f" stroked="f">
          <v:textbox inset="0,0,0,0">
            <w:txbxContent>
              <w:p w:rsidR="00ED1FE6" w:rsidRDefault="00A170AA">
                <w:pPr>
                  <w:spacing w:before="21"/>
                  <w:ind w:left="40"/>
                  <w:rPr>
                    <w:rFonts w:ascii="Georgia"/>
                    <w:sz w:val="24"/>
                  </w:rPr>
                </w:pPr>
                <w:r>
                  <w:fldChar w:fldCharType="begin"/>
                </w:r>
                <w:r w:rsidR="00ED1FE6">
                  <w:rPr>
                    <w:rFonts w:ascii="Georgia"/>
                    <w:color w:val="231F20"/>
                    <w:w w:val="95"/>
                    <w:sz w:val="24"/>
                  </w:rPr>
                  <w:instrText xml:space="preserve"> PAGE </w:instrText>
                </w:r>
                <w:r>
                  <w:fldChar w:fldCharType="separate"/>
                </w:r>
                <w:r w:rsidR="00F4405E">
                  <w:rPr>
                    <w:rFonts w:ascii="Georgia"/>
                    <w:noProof/>
                    <w:color w:val="231F20"/>
                    <w:w w:val="95"/>
                    <w:sz w:val="24"/>
                  </w:rPr>
                  <w:t>39</w:t>
                </w:r>
                <w:r>
                  <w:fldChar w:fldCharType="end"/>
                </w:r>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FE6" w:rsidRPr="00687975" w:rsidRDefault="00ED1FE6" w:rsidP="00ED1FE6">
    <w:pPr>
      <w:pStyle w:val="Header"/>
      <w:ind w:right="69" w:firstLine="360"/>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w:t>
    </w:r>
    <w:r>
      <w:rPr>
        <w:rFonts w:ascii="Arial Unicode MS" w:eastAsia="Arial Unicode MS" w:hAnsi="Arial Unicode MS" w:cs="Arial Unicode MS"/>
      </w:rPr>
      <w:t>ding</w:t>
    </w:r>
    <w:r w:rsidRPr="00E62160">
      <w:rPr>
        <w:rFonts w:ascii="Arial Unicode MS" w:eastAsia="Arial Unicode MS" w:hAnsi="Arial Unicode MS" w:cs="Arial Unicode MS"/>
      </w:rPr>
      <w:t xml:space="preserve"> Forms</w:t>
    </w:r>
    <w:r w:rsidRPr="0044716F">
      <w:rPr>
        <w:rStyle w:val="PageNumber"/>
        <w:rFonts w:ascii="Arial Unicode MS" w:eastAsia="Arial Unicode MS" w:hAnsi="Arial Unicode MS" w:cs="Arial Unicode MS"/>
        <w:color w:val="FFFFFF"/>
      </w:rPr>
      <w:t>.  Bid Forms</w:t>
    </w:r>
    <w:r w:rsidRPr="00E62160">
      <w:rPr>
        <w:rStyle w:val="PageNumber"/>
        <w:rFonts w:ascii="Arial Unicode MS" w:eastAsia="Arial Unicode MS" w:hAnsi="Arial Unicode MS" w:cs="Arial Unicode MS"/>
      </w:rPr>
      <w:tab/>
    </w:r>
    <w:r w:rsidR="00A170AA"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00A170AA" w:rsidRPr="00E62160">
      <w:rPr>
        <w:rStyle w:val="PageNumber"/>
        <w:rFonts w:ascii="Arial Unicode MS" w:eastAsia="Arial Unicode MS" w:hAnsi="Arial Unicode MS" w:cs="Arial Unicode MS"/>
      </w:rPr>
      <w:fldChar w:fldCharType="separate"/>
    </w:r>
    <w:r w:rsidR="003520E5">
      <w:rPr>
        <w:rStyle w:val="PageNumber"/>
        <w:rFonts w:ascii="Arial Unicode MS" w:eastAsia="Arial Unicode MS" w:hAnsi="Arial Unicode MS" w:cs="Arial Unicode MS"/>
        <w:noProof/>
      </w:rPr>
      <w:t>46</w:t>
    </w:r>
    <w:r w:rsidR="00A170AA" w:rsidRPr="00E62160">
      <w:rPr>
        <w:rStyle w:val="PageNumber"/>
        <w:rFonts w:ascii="Arial Unicode MS" w:eastAsia="Arial Unicode MS" w:hAnsi="Arial Unicode MS" w:cs="Arial Unicode MS"/>
      </w:rPr>
      <w:fldChar w:fldCharType="end"/>
    </w:r>
  </w:p>
  <w:p w:rsidR="00ED1FE6" w:rsidRDefault="00ED1FE6">
    <w:pPr>
      <w:pStyle w:val="Header"/>
      <w:pBdr>
        <w:bottom w:val="none" w:sz="0" w:space="0" w:color="auto"/>
      </w:pBd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FE6" w:rsidRPr="00E62160" w:rsidRDefault="00ED1FE6">
    <w:pPr>
      <w:pStyle w:val="Header"/>
      <w:ind w:right="-18"/>
      <w:rPr>
        <w:rFonts w:ascii="Arial Unicode MS" w:eastAsia="Arial Unicode MS" w:hAnsi="Arial Unicode MS" w:cs="Arial Unicode MS"/>
      </w:rPr>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w:t>
    </w:r>
    <w:r>
      <w:rPr>
        <w:rFonts w:ascii="Arial Unicode MS" w:eastAsia="Arial Unicode MS" w:hAnsi="Arial Unicode MS" w:cs="Arial Unicode MS"/>
      </w:rPr>
      <w:t>ding</w:t>
    </w:r>
    <w:r w:rsidRPr="00E62160">
      <w:rPr>
        <w:rFonts w:ascii="Arial Unicode MS" w:eastAsia="Arial Unicode MS" w:hAnsi="Arial Unicode MS" w:cs="Arial Unicode MS"/>
      </w:rPr>
      <w:t xml:space="preserve"> Forms</w:t>
    </w:r>
    <w:r w:rsidRPr="00E62160">
      <w:rPr>
        <w:rFonts w:ascii="Arial Unicode MS" w:eastAsia="Arial Unicode MS" w:hAnsi="Arial Unicode MS" w:cs="Arial Unicode MS"/>
      </w:rPr>
      <w:tab/>
    </w:r>
    <w:r w:rsidR="00A170AA"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00A170AA" w:rsidRPr="00E62160">
      <w:rPr>
        <w:rStyle w:val="PageNumber"/>
        <w:rFonts w:ascii="Arial Unicode MS" w:eastAsia="Arial Unicode MS" w:hAnsi="Arial Unicode MS" w:cs="Arial Unicode MS"/>
      </w:rPr>
      <w:fldChar w:fldCharType="separate"/>
    </w:r>
    <w:r>
      <w:rPr>
        <w:rStyle w:val="PageNumber"/>
        <w:rFonts w:ascii="Arial Unicode MS" w:eastAsia="Arial Unicode MS" w:hAnsi="Arial Unicode MS" w:cs="Arial Unicode MS"/>
        <w:noProof/>
      </w:rPr>
      <w:t>49</w:t>
    </w:r>
    <w:r w:rsidR="00A170AA" w:rsidRPr="00E62160">
      <w:rPr>
        <w:rStyle w:val="PageNumber"/>
        <w:rFonts w:ascii="Arial Unicode MS" w:eastAsia="Arial Unicode MS" w:hAnsi="Arial Unicode MS" w:cs="Arial Unicode MS"/>
      </w:rPr>
      <w:fldChar w:fldCharType="end"/>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FE6" w:rsidRPr="00E62160" w:rsidRDefault="00ED1FE6">
    <w:pPr>
      <w:pStyle w:val="Header"/>
      <w:tabs>
        <w:tab w:val="right" w:pos="9720"/>
      </w:tabs>
      <w:ind w:right="-18"/>
      <w:jc w:val="left"/>
      <w:rPr>
        <w:rFonts w:ascii="Arial Unicode MS" w:eastAsia="Arial Unicode MS" w:hAnsi="Arial Unicode MS" w:cs="Arial Unicode MS"/>
      </w:rPr>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w:t>
    </w:r>
    <w:r>
      <w:rPr>
        <w:rFonts w:ascii="Arial Unicode MS" w:eastAsia="Arial Unicode MS" w:hAnsi="Arial Unicode MS" w:cs="Arial Unicode MS"/>
      </w:rPr>
      <w:t>ding</w:t>
    </w:r>
    <w:r w:rsidRPr="00E62160">
      <w:rPr>
        <w:rFonts w:ascii="Arial Unicode MS" w:eastAsia="Arial Unicode MS" w:hAnsi="Arial Unicode MS" w:cs="Arial Unicode MS"/>
      </w:rPr>
      <w:t xml:space="preserve"> Forms</w:t>
    </w:r>
    <w:r w:rsidRPr="00E62160">
      <w:rPr>
        <w:rFonts w:ascii="Arial Unicode MS" w:eastAsia="Arial Unicode MS" w:hAnsi="Arial Unicode MS" w:cs="Arial Unicode MS"/>
      </w:rPr>
      <w:tab/>
    </w:r>
    <w:r w:rsidR="00A170AA"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00A170AA" w:rsidRPr="00E62160">
      <w:rPr>
        <w:rStyle w:val="PageNumber"/>
        <w:rFonts w:ascii="Arial Unicode MS" w:eastAsia="Arial Unicode MS" w:hAnsi="Arial Unicode MS" w:cs="Arial Unicode MS"/>
      </w:rPr>
      <w:fldChar w:fldCharType="separate"/>
    </w:r>
    <w:r w:rsidR="003520E5">
      <w:rPr>
        <w:rStyle w:val="PageNumber"/>
        <w:rFonts w:ascii="Arial Unicode MS" w:eastAsia="Arial Unicode MS" w:hAnsi="Arial Unicode MS" w:cs="Arial Unicode MS"/>
        <w:noProof/>
      </w:rPr>
      <w:t>45</w:t>
    </w:r>
    <w:r w:rsidR="00A170AA" w:rsidRPr="00E62160">
      <w:rPr>
        <w:rStyle w:val="PageNumber"/>
        <w:rFonts w:ascii="Arial Unicode MS" w:eastAsia="Arial Unicode MS" w:hAnsi="Arial Unicode MS" w:cs="Arial Unicode MS"/>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FE6" w:rsidRDefault="00ED1FE6">
    <w:pPr>
      <w:pStyle w:val="BodyText"/>
      <w:spacing w:line="14" w:lineRule="auto"/>
      <w:rPr>
        <w:sz w:val="2"/>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FE6" w:rsidRPr="00687975" w:rsidRDefault="00ED1FE6" w:rsidP="0038704B">
    <w:pPr>
      <w:pStyle w:val="Header"/>
      <w:ind w:right="69" w:firstLine="360"/>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w:t>
    </w:r>
    <w:r>
      <w:rPr>
        <w:rFonts w:ascii="Arial Unicode MS" w:eastAsia="Arial Unicode MS" w:hAnsi="Arial Unicode MS" w:cs="Arial Unicode MS"/>
      </w:rPr>
      <w:t>ding</w:t>
    </w:r>
    <w:r w:rsidRPr="00E62160">
      <w:rPr>
        <w:rFonts w:ascii="Arial Unicode MS" w:eastAsia="Arial Unicode MS" w:hAnsi="Arial Unicode MS" w:cs="Arial Unicode MS"/>
      </w:rPr>
      <w:t xml:space="preserve"> Forms</w:t>
    </w:r>
    <w:r w:rsidRPr="0044716F">
      <w:rPr>
        <w:rStyle w:val="PageNumber"/>
        <w:rFonts w:ascii="Arial Unicode MS" w:eastAsia="Arial Unicode MS" w:hAnsi="Arial Unicode MS" w:cs="Arial Unicode MS"/>
        <w:color w:val="FFFFFF"/>
      </w:rPr>
      <w:t>.  Bid Forms</w:t>
    </w:r>
    <w:r w:rsidRPr="00E62160">
      <w:rPr>
        <w:rStyle w:val="PageNumber"/>
        <w:rFonts w:ascii="Arial Unicode MS" w:eastAsia="Arial Unicode MS" w:hAnsi="Arial Unicode MS" w:cs="Arial Unicode MS"/>
      </w:rPr>
      <w:tab/>
    </w:r>
    <w:r w:rsidR="00A170AA"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00A170AA" w:rsidRPr="00E62160">
      <w:rPr>
        <w:rStyle w:val="PageNumber"/>
        <w:rFonts w:ascii="Arial Unicode MS" w:eastAsia="Arial Unicode MS" w:hAnsi="Arial Unicode MS" w:cs="Arial Unicode MS"/>
      </w:rPr>
      <w:fldChar w:fldCharType="separate"/>
    </w:r>
    <w:r w:rsidR="00F4405E">
      <w:rPr>
        <w:rStyle w:val="PageNumber"/>
        <w:rFonts w:ascii="Arial Unicode MS" w:eastAsia="Arial Unicode MS" w:hAnsi="Arial Unicode MS" w:cs="Arial Unicode MS"/>
        <w:noProof/>
      </w:rPr>
      <w:t>48</w:t>
    </w:r>
    <w:r w:rsidR="00A170AA" w:rsidRPr="00E62160">
      <w:rPr>
        <w:rStyle w:val="PageNumber"/>
        <w:rFonts w:ascii="Arial Unicode MS" w:eastAsia="Arial Unicode MS" w:hAnsi="Arial Unicode MS" w:cs="Arial Unicode MS"/>
      </w:rPr>
      <w:fldChar w:fldCharType="end"/>
    </w:r>
  </w:p>
  <w:p w:rsidR="00ED1FE6" w:rsidRDefault="00ED1FE6">
    <w:pPr>
      <w:pStyle w:val="Header"/>
      <w:pBdr>
        <w:bottom w:val="none" w:sz="0" w:space="0" w:color="auto"/>
      </w:pBd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FE6" w:rsidRPr="00E62160" w:rsidRDefault="00ED1FE6">
    <w:pPr>
      <w:pStyle w:val="Header"/>
      <w:ind w:right="-18"/>
      <w:rPr>
        <w:rFonts w:ascii="Arial Unicode MS" w:eastAsia="Arial Unicode MS" w:hAnsi="Arial Unicode MS" w:cs="Arial Unicode MS"/>
      </w:rPr>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w:t>
    </w:r>
    <w:r>
      <w:rPr>
        <w:rFonts w:ascii="Arial Unicode MS" w:eastAsia="Arial Unicode MS" w:hAnsi="Arial Unicode MS" w:cs="Arial Unicode MS"/>
      </w:rPr>
      <w:t>ding</w:t>
    </w:r>
    <w:r w:rsidRPr="00E62160">
      <w:rPr>
        <w:rFonts w:ascii="Arial Unicode MS" w:eastAsia="Arial Unicode MS" w:hAnsi="Arial Unicode MS" w:cs="Arial Unicode MS"/>
      </w:rPr>
      <w:t xml:space="preserve"> Forms</w:t>
    </w:r>
    <w:r w:rsidRPr="00E62160">
      <w:rPr>
        <w:rFonts w:ascii="Arial Unicode MS" w:eastAsia="Arial Unicode MS" w:hAnsi="Arial Unicode MS" w:cs="Arial Unicode MS"/>
      </w:rPr>
      <w:tab/>
    </w:r>
    <w:r w:rsidR="00A170AA"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00A170AA" w:rsidRPr="00E62160">
      <w:rPr>
        <w:rStyle w:val="PageNumber"/>
        <w:rFonts w:ascii="Arial Unicode MS" w:eastAsia="Arial Unicode MS" w:hAnsi="Arial Unicode MS" w:cs="Arial Unicode MS"/>
      </w:rPr>
      <w:fldChar w:fldCharType="separate"/>
    </w:r>
    <w:r w:rsidR="003520E5">
      <w:rPr>
        <w:rStyle w:val="PageNumber"/>
        <w:rFonts w:ascii="Arial Unicode MS" w:eastAsia="Arial Unicode MS" w:hAnsi="Arial Unicode MS" w:cs="Arial Unicode MS"/>
        <w:noProof/>
      </w:rPr>
      <w:t>47</w:t>
    </w:r>
    <w:r w:rsidR="00A170AA" w:rsidRPr="00E62160">
      <w:rPr>
        <w:rStyle w:val="PageNumber"/>
        <w:rFonts w:ascii="Arial Unicode MS" w:eastAsia="Arial Unicode MS" w:hAnsi="Arial Unicode MS" w:cs="Arial Unicode MS"/>
      </w:rPr>
      <w:fldChar w:fldCharType="end"/>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FE6" w:rsidRPr="00E62160" w:rsidRDefault="00ED1FE6">
    <w:pPr>
      <w:pStyle w:val="Header"/>
      <w:tabs>
        <w:tab w:val="right" w:pos="9720"/>
      </w:tabs>
      <w:ind w:right="-18"/>
      <w:jc w:val="left"/>
      <w:rPr>
        <w:rFonts w:ascii="Arial Unicode MS" w:eastAsia="Arial Unicode MS" w:hAnsi="Arial Unicode MS" w:cs="Arial Unicode MS"/>
      </w:rPr>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w:t>
    </w:r>
    <w:r>
      <w:rPr>
        <w:rFonts w:ascii="Arial Unicode MS" w:eastAsia="Arial Unicode MS" w:hAnsi="Arial Unicode MS" w:cs="Arial Unicode MS"/>
      </w:rPr>
      <w:t>ding</w:t>
    </w:r>
    <w:r w:rsidRPr="00E62160">
      <w:rPr>
        <w:rFonts w:ascii="Arial Unicode MS" w:eastAsia="Arial Unicode MS" w:hAnsi="Arial Unicode MS" w:cs="Arial Unicode MS"/>
      </w:rPr>
      <w:t xml:space="preserve"> Forms</w:t>
    </w:r>
    <w:r w:rsidRPr="00E62160">
      <w:rPr>
        <w:rFonts w:ascii="Arial Unicode MS" w:eastAsia="Arial Unicode MS" w:hAnsi="Arial Unicode MS" w:cs="Arial Unicode MS"/>
      </w:rPr>
      <w:tab/>
    </w:r>
    <w:r w:rsidR="00A170AA"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00A170AA" w:rsidRPr="00E62160">
      <w:rPr>
        <w:rStyle w:val="PageNumber"/>
        <w:rFonts w:ascii="Arial Unicode MS" w:eastAsia="Arial Unicode MS" w:hAnsi="Arial Unicode MS" w:cs="Arial Unicode MS"/>
      </w:rPr>
      <w:fldChar w:fldCharType="separate"/>
    </w:r>
    <w:r>
      <w:rPr>
        <w:rStyle w:val="PageNumber"/>
        <w:rFonts w:ascii="Arial Unicode MS" w:eastAsia="Arial Unicode MS" w:hAnsi="Arial Unicode MS" w:cs="Arial Unicode MS"/>
        <w:noProof/>
      </w:rPr>
      <w:t>45</w:t>
    </w:r>
    <w:r w:rsidR="00A170AA" w:rsidRPr="00E62160">
      <w:rPr>
        <w:rStyle w:val="PageNumber"/>
        <w:rFonts w:ascii="Arial Unicode MS" w:eastAsia="Arial Unicode MS" w:hAnsi="Arial Unicode MS" w:cs="Arial Unicode MS"/>
      </w:rPr>
      <w:fldChar w:fldCharType="end"/>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FE6" w:rsidRDefault="00ED1FE6">
    <w:pPr>
      <w:pStyle w:val="BodyText"/>
      <w:spacing w:line="14" w:lineRule="auto"/>
      <w:rPr>
        <w:sz w:val="2"/>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FE6" w:rsidRDefault="00ED1FE6">
    <w:pPr>
      <w:pStyle w:val="BodyText"/>
      <w:spacing w:line="14" w:lineRule="auto"/>
      <w:rPr>
        <w:sz w:val="2"/>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FE6" w:rsidRDefault="00ED1FE6">
    <w:pPr>
      <w:pStyle w:val="BodyText"/>
      <w:spacing w:line="14" w:lineRule="auto"/>
      <w:rPr>
        <w:sz w:val="2"/>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FE6" w:rsidRDefault="00A170AA">
    <w:pPr>
      <w:pStyle w:val="BodyText"/>
      <w:spacing w:line="14" w:lineRule="auto"/>
      <w:rPr>
        <w:sz w:val="20"/>
      </w:rPr>
    </w:pPr>
    <w:r w:rsidRPr="00A170AA">
      <w:pict>
        <v:shapetype id="_x0000_t202" coordsize="21600,21600" o:spt="202" path="m,l,21600r21600,l21600,xe">
          <v:stroke joinstyle="miter"/>
          <v:path gradientshapeok="t" o:connecttype="rect"/>
        </v:shapetype>
        <v:shape id="_x0000_s2062" type="#_x0000_t202" style="position:absolute;margin-left:60.35pt;margin-top:59pt;width:16pt;height:16.5pt;z-index:-137632;mso-position-horizontal-relative:page;mso-position-vertical-relative:page" filled="f" stroked="f">
          <v:textbox inset="0,0,0,0">
            <w:txbxContent>
              <w:p w:rsidR="00ED1FE6" w:rsidRDefault="00A170AA">
                <w:pPr>
                  <w:spacing w:before="21"/>
                  <w:ind w:left="40"/>
                  <w:rPr>
                    <w:rFonts w:ascii="Georgia"/>
                    <w:sz w:val="24"/>
                  </w:rPr>
                </w:pPr>
                <w:r>
                  <w:fldChar w:fldCharType="begin"/>
                </w:r>
                <w:r w:rsidR="00ED1FE6">
                  <w:rPr>
                    <w:rFonts w:ascii="Georgia"/>
                    <w:color w:val="231F20"/>
                    <w:w w:val="95"/>
                    <w:sz w:val="24"/>
                  </w:rPr>
                  <w:instrText xml:space="preserve"> PAGE </w:instrText>
                </w:r>
                <w:r>
                  <w:fldChar w:fldCharType="separate"/>
                </w:r>
                <w:r w:rsidR="00F4405E">
                  <w:rPr>
                    <w:rFonts w:ascii="Georgia"/>
                    <w:noProof/>
                    <w:color w:val="231F20"/>
                    <w:w w:val="95"/>
                    <w:sz w:val="24"/>
                  </w:rPr>
                  <w:t>54</w:t>
                </w:r>
                <w:r>
                  <w:fldChar w:fldCharType="end"/>
                </w:r>
              </w:p>
            </w:txbxContent>
          </v:textbox>
          <w10:wrap anchorx="page" anchory="page"/>
        </v:shape>
      </w:pict>
    </w:r>
    <w:r w:rsidRPr="00A170AA">
      <w:pict>
        <v:shape id="_x0000_s2061" type="#_x0000_t202" style="position:absolute;margin-left:392.6pt;margin-top:59pt;width:141.35pt;height:16.5pt;z-index:-137608;mso-position-horizontal-relative:page;mso-position-vertical-relative:page" filled="f" stroked="f">
          <v:textbox inset="0,0,0,0">
            <w:txbxContent>
              <w:p w:rsidR="00ED1FE6" w:rsidRDefault="00ED1FE6">
                <w:pPr>
                  <w:spacing w:before="21"/>
                  <w:ind w:left="20"/>
                  <w:rPr>
                    <w:rFonts w:ascii="Georgia"/>
                    <w:sz w:val="24"/>
                  </w:rPr>
                </w:pPr>
                <w:r>
                  <w:rPr>
                    <w:rFonts w:ascii="Georgia"/>
                    <w:color w:val="231F20"/>
                    <w:sz w:val="24"/>
                  </w:rPr>
                  <w:t>Section IV. Bidding Forms</w:t>
                </w:r>
              </w:p>
            </w:txbxContent>
          </v:textbox>
          <w10:wrap anchorx="page" anchory="pag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FE6" w:rsidRDefault="00A170AA">
    <w:pPr>
      <w:pStyle w:val="BodyText"/>
      <w:spacing w:line="14" w:lineRule="auto"/>
      <w:rPr>
        <w:sz w:val="20"/>
      </w:rPr>
    </w:pPr>
    <w:r w:rsidRPr="00A170AA">
      <w:pict>
        <v:shapetype id="_x0000_t202" coordsize="21600,21600" o:spt="202" path="m,l,21600r21600,l21600,xe">
          <v:stroke joinstyle="miter"/>
          <v:path gradientshapeok="t" o:connecttype="rect"/>
        </v:shapetype>
        <v:shape id="_x0000_s2064" type="#_x0000_t202" style="position:absolute;margin-left:61.35pt;margin-top:59pt;width:141.35pt;height:16.5pt;z-index:-137680;mso-position-horizontal-relative:page;mso-position-vertical-relative:page" filled="f" stroked="f">
          <v:textbox inset="0,0,0,0">
            <w:txbxContent>
              <w:p w:rsidR="00ED1FE6" w:rsidRDefault="00ED1FE6">
                <w:pPr>
                  <w:spacing w:before="21"/>
                  <w:ind w:left="20"/>
                  <w:rPr>
                    <w:rFonts w:ascii="Georgia"/>
                    <w:sz w:val="24"/>
                  </w:rPr>
                </w:pPr>
                <w:r>
                  <w:rPr>
                    <w:rFonts w:ascii="Georgia"/>
                    <w:color w:val="231F20"/>
                    <w:sz w:val="24"/>
                  </w:rPr>
                  <w:t>Section IV. Bidding Forms</w:t>
                </w:r>
              </w:p>
            </w:txbxContent>
          </v:textbox>
          <w10:wrap anchorx="page" anchory="page"/>
        </v:shape>
      </w:pict>
    </w:r>
    <w:r w:rsidRPr="00A170AA">
      <w:pict>
        <v:shape id="_x0000_s2063" type="#_x0000_t202" style="position:absolute;margin-left:518.9pt;margin-top:59pt;width:16pt;height:16.5pt;z-index:-137656;mso-position-horizontal-relative:page;mso-position-vertical-relative:page" filled="f" stroked="f">
          <v:textbox inset="0,0,0,0">
            <w:txbxContent>
              <w:p w:rsidR="00ED1FE6" w:rsidRDefault="00A170AA">
                <w:pPr>
                  <w:spacing w:before="21"/>
                  <w:ind w:left="40"/>
                  <w:rPr>
                    <w:rFonts w:ascii="Georgia"/>
                    <w:sz w:val="24"/>
                  </w:rPr>
                </w:pPr>
                <w:r>
                  <w:fldChar w:fldCharType="begin"/>
                </w:r>
                <w:r w:rsidR="00ED1FE6">
                  <w:rPr>
                    <w:rFonts w:ascii="Georgia"/>
                    <w:color w:val="231F20"/>
                    <w:w w:val="95"/>
                    <w:sz w:val="24"/>
                  </w:rPr>
                  <w:instrText xml:space="preserve"> PAGE </w:instrText>
                </w:r>
                <w:r>
                  <w:fldChar w:fldCharType="separate"/>
                </w:r>
                <w:r w:rsidR="00F4405E">
                  <w:rPr>
                    <w:rFonts w:ascii="Georgia"/>
                    <w:noProof/>
                    <w:color w:val="231F20"/>
                    <w:w w:val="95"/>
                    <w:sz w:val="24"/>
                  </w:rPr>
                  <w:t>53</w:t>
                </w:r>
                <w:r>
                  <w:fldChar w:fldCharType="end"/>
                </w:r>
              </w:p>
            </w:txbxContent>
          </v:textbox>
          <w10:wrap anchorx="page" anchory="pag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FE6" w:rsidRDefault="00ED1FE6">
    <w:pPr>
      <w:pStyle w:val="BodyText"/>
      <w:spacing w:line="14" w:lineRule="auto"/>
      <w:rPr>
        <w:sz w:val="2"/>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FE6" w:rsidRDefault="00ED1FE6">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FE6" w:rsidRDefault="00ED1FE6">
    <w:pPr>
      <w:pStyle w:val="BodyText"/>
      <w:spacing w:line="14" w:lineRule="auto"/>
      <w:rPr>
        <w:sz w:val="2"/>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FE6" w:rsidRDefault="00ED1FE6">
    <w:pPr>
      <w:pStyle w:val="BodyText"/>
      <w:spacing w:line="14" w:lineRule="auto"/>
      <w:rPr>
        <w:sz w:val="2"/>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FE6" w:rsidRDefault="00ED1FE6">
    <w:pPr>
      <w:pStyle w:val="BodyText"/>
      <w:spacing w:line="14" w:lineRule="auto"/>
      <w:rPr>
        <w:sz w:val="2"/>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FE6" w:rsidRDefault="00ED1FE6">
    <w:pPr>
      <w:pStyle w:val="BodyText"/>
      <w:spacing w:line="14" w:lineRule="auto"/>
      <w:rPr>
        <w:sz w:val="2"/>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FE6" w:rsidRDefault="00ED1FE6">
    <w:pPr>
      <w:pStyle w:val="BodyText"/>
      <w:spacing w:line="14" w:lineRule="auto"/>
      <w:rPr>
        <w:sz w:val="2"/>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FE6" w:rsidRDefault="00ED1FE6">
    <w:pPr>
      <w:pStyle w:val="BodyText"/>
      <w:spacing w:line="14" w:lineRule="auto"/>
      <w:rPr>
        <w:sz w:val="2"/>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FE6" w:rsidRDefault="00ED1FE6">
    <w:pPr>
      <w:pStyle w:val="BodyText"/>
      <w:spacing w:line="14" w:lineRule="auto"/>
      <w:rPr>
        <w:sz w:val="2"/>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FE6" w:rsidRDefault="00ED1FE6">
    <w:pPr>
      <w:pStyle w:val="BodyText"/>
      <w:spacing w:line="14" w:lineRule="auto"/>
      <w:rPr>
        <w:sz w:val="2"/>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FE6" w:rsidRDefault="00ED1FE6">
    <w:pPr>
      <w:pStyle w:val="BodyText"/>
      <w:spacing w:line="14" w:lineRule="auto"/>
      <w:rPr>
        <w:sz w:val="2"/>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FE6" w:rsidRDefault="00ED1FE6">
    <w:pPr>
      <w:pStyle w:val="BodyText"/>
      <w:spacing w:line="14" w:lineRule="auto"/>
      <w:rPr>
        <w:sz w:val="2"/>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FE6" w:rsidRDefault="00ED1FE6">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FE6" w:rsidRDefault="00A170AA">
    <w:pPr>
      <w:pStyle w:val="BodyText"/>
      <w:spacing w:line="14" w:lineRule="auto"/>
      <w:rPr>
        <w:sz w:val="20"/>
      </w:rPr>
    </w:pPr>
    <w:r w:rsidRPr="00A170AA">
      <w:pict>
        <v:shapetype id="_x0000_t202" coordsize="21600,21600" o:spt="202" path="m,l,21600r21600,l21600,xe">
          <v:stroke joinstyle="miter"/>
          <v:path gradientshapeok="t" o:connecttype="rect"/>
        </v:shapetype>
        <v:shape id="_x0000_s2085" type="#_x0000_t202" style="position:absolute;margin-left:525.15pt;margin-top:59pt;width:8.8pt;height:16.5pt;z-index:-138184;mso-position-horizontal-relative:page;mso-position-vertical-relative:page" filled="f" stroked="f">
          <v:textbox inset="0,0,0,0">
            <w:txbxContent>
              <w:p w:rsidR="00ED1FE6" w:rsidRDefault="00ED1FE6">
                <w:pPr>
                  <w:spacing w:before="21"/>
                  <w:ind w:left="20"/>
                  <w:rPr>
                    <w:rFonts w:ascii="Georgia"/>
                    <w:sz w:val="24"/>
                  </w:rPr>
                </w:pPr>
                <w:proofErr w:type="gramStart"/>
                <w:r>
                  <w:rPr>
                    <w:rFonts w:ascii="Georgia"/>
                    <w:color w:val="231F20"/>
                    <w:w w:val="113"/>
                    <w:sz w:val="24"/>
                  </w:rPr>
                  <w:t>v</w:t>
                </w:r>
                <w:proofErr w:type="gramEnd"/>
              </w:p>
            </w:txbxContent>
          </v:textbox>
          <w10:wrap anchorx="page" anchory="pag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FE6" w:rsidRDefault="00ED1FE6">
    <w:pPr>
      <w:pStyle w:val="BodyText"/>
      <w:spacing w:line="14" w:lineRule="auto"/>
      <w:rPr>
        <w:sz w:val="2"/>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FE6" w:rsidRDefault="00A170AA">
    <w:pPr>
      <w:pStyle w:val="BodyText"/>
      <w:spacing w:line="14" w:lineRule="auto"/>
      <w:rPr>
        <w:sz w:val="20"/>
      </w:rPr>
    </w:pPr>
    <w:r w:rsidRPr="00A170AA">
      <w:pict>
        <v:shapetype id="_x0000_t202" coordsize="21600,21600" o:spt="202" path="m,l,21600r21600,l21600,xe">
          <v:stroke joinstyle="miter"/>
          <v:path gradientshapeok="t" o:connecttype="rect"/>
        </v:shapetype>
        <v:shape id="_x0000_s2060" type="#_x0000_t202" style="position:absolute;margin-left:60.35pt;margin-top:59pt;width:16pt;height:16.5pt;z-index:-137584;mso-position-horizontal-relative:page;mso-position-vertical-relative:page" filled="f" stroked="f">
          <v:textbox inset="0,0,0,0">
            <w:txbxContent>
              <w:p w:rsidR="00ED1FE6" w:rsidRDefault="00A170AA">
                <w:pPr>
                  <w:spacing w:before="21"/>
                  <w:ind w:left="40"/>
                  <w:rPr>
                    <w:rFonts w:ascii="Georgia"/>
                    <w:sz w:val="24"/>
                  </w:rPr>
                </w:pPr>
                <w:r>
                  <w:fldChar w:fldCharType="begin"/>
                </w:r>
                <w:r w:rsidR="00ED1FE6">
                  <w:rPr>
                    <w:rFonts w:ascii="Georgia"/>
                    <w:color w:val="231F20"/>
                    <w:w w:val="95"/>
                    <w:sz w:val="24"/>
                  </w:rPr>
                  <w:instrText xml:space="preserve"> PAGE </w:instrText>
                </w:r>
                <w:r>
                  <w:fldChar w:fldCharType="separate"/>
                </w:r>
                <w:r w:rsidR="00F4405E">
                  <w:rPr>
                    <w:rFonts w:ascii="Georgia"/>
                    <w:noProof/>
                    <w:color w:val="231F20"/>
                    <w:w w:val="95"/>
                    <w:sz w:val="24"/>
                  </w:rPr>
                  <w:t>82</w:t>
                </w:r>
                <w:r>
                  <w:fldChar w:fldCharType="end"/>
                </w:r>
              </w:p>
            </w:txbxContent>
          </v:textbox>
          <w10:wrap anchorx="page" anchory="page"/>
        </v:shape>
      </w:pict>
    </w:r>
    <w:r w:rsidRPr="00A170AA">
      <w:pict>
        <v:shape id="_x0000_s2059" type="#_x0000_t202" style="position:absolute;margin-left:301.6pt;margin-top:59pt;width:232.3pt;height:16.5pt;z-index:-137560;mso-position-horizontal-relative:page;mso-position-vertical-relative:page" filled="f" stroked="f">
          <v:textbox inset="0,0,0,0">
            <w:txbxContent>
              <w:p w:rsidR="00ED1FE6" w:rsidRDefault="00ED1FE6">
                <w:pPr>
                  <w:spacing w:before="21"/>
                  <w:ind w:left="20"/>
                  <w:rPr>
                    <w:rFonts w:ascii="Georgia"/>
                    <w:sz w:val="24"/>
                  </w:rPr>
                </w:pPr>
                <w:r>
                  <w:rPr>
                    <w:rFonts w:ascii="Georgia"/>
                    <w:color w:val="231F20"/>
                    <w:sz w:val="24"/>
                  </w:rPr>
                  <w:t>Section VII. General Conditions of Contract</w:t>
                </w:r>
              </w:p>
            </w:txbxContent>
          </v:textbox>
          <w10:wrap anchorx="page" anchory="pag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FE6" w:rsidRDefault="00A170AA">
    <w:pPr>
      <w:pStyle w:val="BodyText"/>
      <w:spacing w:line="14" w:lineRule="auto"/>
      <w:rPr>
        <w:sz w:val="20"/>
      </w:rPr>
    </w:pPr>
    <w:r w:rsidRPr="00A170AA">
      <w:pict>
        <v:shapetype id="_x0000_t202" coordsize="21600,21600" o:spt="202" path="m,l,21600r21600,l21600,xe">
          <v:stroke joinstyle="miter"/>
          <v:path gradientshapeok="t" o:connecttype="rect"/>
        </v:shapetype>
        <v:shape id="_x0000_s2058" type="#_x0000_t202" style="position:absolute;margin-left:61.35pt;margin-top:59pt;width:232.3pt;height:16.5pt;z-index:-137536;mso-position-horizontal-relative:page;mso-position-vertical-relative:page" filled="f" stroked="f">
          <v:textbox inset="0,0,0,0">
            <w:txbxContent>
              <w:p w:rsidR="00ED1FE6" w:rsidRDefault="00ED1FE6">
                <w:pPr>
                  <w:spacing w:before="21"/>
                  <w:ind w:left="20"/>
                  <w:rPr>
                    <w:rFonts w:ascii="Georgia"/>
                    <w:sz w:val="24"/>
                  </w:rPr>
                </w:pPr>
                <w:r>
                  <w:rPr>
                    <w:rFonts w:ascii="Georgia"/>
                    <w:color w:val="231F20"/>
                    <w:sz w:val="24"/>
                  </w:rPr>
                  <w:t>Section VII. General Conditions of Contract</w:t>
                </w:r>
              </w:p>
            </w:txbxContent>
          </v:textbox>
          <w10:wrap anchorx="page" anchory="page"/>
        </v:shape>
      </w:pict>
    </w:r>
    <w:r w:rsidRPr="00A170AA">
      <w:pict>
        <v:shape id="_x0000_s2057" type="#_x0000_t202" style="position:absolute;margin-left:518.9pt;margin-top:59pt;width:16pt;height:16.5pt;z-index:-137512;mso-position-horizontal-relative:page;mso-position-vertical-relative:page" filled="f" stroked="f">
          <v:textbox inset="0,0,0,0">
            <w:txbxContent>
              <w:p w:rsidR="00ED1FE6" w:rsidRDefault="00A170AA">
                <w:pPr>
                  <w:spacing w:before="21"/>
                  <w:ind w:left="40"/>
                  <w:rPr>
                    <w:rFonts w:ascii="Georgia"/>
                    <w:sz w:val="24"/>
                  </w:rPr>
                </w:pPr>
                <w:r>
                  <w:fldChar w:fldCharType="begin"/>
                </w:r>
                <w:r w:rsidR="00ED1FE6">
                  <w:rPr>
                    <w:rFonts w:ascii="Georgia"/>
                    <w:color w:val="231F20"/>
                    <w:w w:val="95"/>
                    <w:sz w:val="24"/>
                  </w:rPr>
                  <w:instrText xml:space="preserve"> PAGE </w:instrText>
                </w:r>
                <w:r>
                  <w:fldChar w:fldCharType="separate"/>
                </w:r>
                <w:r w:rsidR="00F4405E">
                  <w:rPr>
                    <w:rFonts w:ascii="Georgia"/>
                    <w:noProof/>
                    <w:color w:val="231F20"/>
                    <w:w w:val="95"/>
                    <w:sz w:val="24"/>
                  </w:rPr>
                  <w:t>83</w:t>
                </w:r>
                <w:r>
                  <w:fldChar w:fldCharType="end"/>
                </w:r>
              </w:p>
            </w:txbxContent>
          </v:textbox>
          <w10:wrap anchorx="page" anchory="pag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FE6" w:rsidRDefault="00A170AA">
    <w:pPr>
      <w:pStyle w:val="BodyText"/>
      <w:spacing w:line="14" w:lineRule="auto"/>
      <w:rPr>
        <w:sz w:val="20"/>
      </w:rPr>
    </w:pPr>
    <w:r w:rsidRPr="00A170AA">
      <w:pict>
        <v:shapetype id="_x0000_t202" coordsize="21600,21600" o:spt="202" path="m,l,21600r21600,l21600,xe">
          <v:stroke joinstyle="miter"/>
          <v:path gradientshapeok="t" o:connecttype="rect"/>
        </v:shapetype>
        <v:shape id="_x0000_s2054" type="#_x0000_t202" style="position:absolute;margin-left:60.35pt;margin-top:59pt;width:16pt;height:16.5pt;z-index:-137440;mso-position-horizontal-relative:page;mso-position-vertical-relative:page" filled="f" stroked="f">
          <v:textbox inset="0,0,0,0">
            <w:txbxContent>
              <w:p w:rsidR="00ED1FE6" w:rsidRDefault="00A170AA">
                <w:pPr>
                  <w:spacing w:before="21"/>
                  <w:ind w:left="40"/>
                  <w:rPr>
                    <w:rFonts w:ascii="Georgia"/>
                    <w:sz w:val="24"/>
                  </w:rPr>
                </w:pPr>
                <w:r>
                  <w:fldChar w:fldCharType="begin"/>
                </w:r>
                <w:r w:rsidR="00ED1FE6">
                  <w:rPr>
                    <w:rFonts w:ascii="Georgia"/>
                    <w:color w:val="231F20"/>
                    <w:w w:val="95"/>
                    <w:sz w:val="24"/>
                  </w:rPr>
                  <w:instrText xml:space="preserve"> PAGE </w:instrText>
                </w:r>
                <w:r>
                  <w:fldChar w:fldCharType="separate"/>
                </w:r>
                <w:r w:rsidR="00F4405E">
                  <w:rPr>
                    <w:rFonts w:ascii="Georgia"/>
                    <w:noProof/>
                    <w:color w:val="231F20"/>
                    <w:w w:val="95"/>
                    <w:sz w:val="24"/>
                  </w:rPr>
                  <w:t>88</w:t>
                </w:r>
                <w:r>
                  <w:fldChar w:fldCharType="end"/>
                </w:r>
              </w:p>
            </w:txbxContent>
          </v:textbox>
          <w10:wrap anchorx="page" anchory="page"/>
        </v:shape>
      </w:pict>
    </w:r>
    <w:r w:rsidRPr="00A170AA">
      <w:pict>
        <v:shape id="_x0000_s2053" type="#_x0000_t202" style="position:absolute;margin-left:298.85pt;margin-top:59pt;width:235.1pt;height:16.5pt;z-index:-137416;mso-position-horizontal-relative:page;mso-position-vertical-relative:page" filled="f" stroked="f">
          <v:textbox inset="0,0,0,0">
            <w:txbxContent>
              <w:p w:rsidR="00ED1FE6" w:rsidRDefault="00ED1FE6">
                <w:pPr>
                  <w:spacing w:before="21"/>
                  <w:ind w:left="20"/>
                  <w:rPr>
                    <w:rFonts w:ascii="Georgia"/>
                    <w:sz w:val="24"/>
                  </w:rPr>
                </w:pPr>
                <w:r>
                  <w:rPr>
                    <w:rFonts w:ascii="Georgia"/>
                    <w:color w:val="231F20"/>
                    <w:sz w:val="24"/>
                  </w:rPr>
                  <w:t>Section VIII. Special Conditions of Contract</w:t>
                </w:r>
              </w:p>
            </w:txbxContent>
          </v:textbox>
          <w10:wrap anchorx="page" anchory="pag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FE6" w:rsidRDefault="00A170AA">
    <w:pPr>
      <w:pStyle w:val="BodyText"/>
      <w:spacing w:line="14" w:lineRule="auto"/>
      <w:rPr>
        <w:sz w:val="20"/>
      </w:rPr>
    </w:pPr>
    <w:r w:rsidRPr="00A170AA">
      <w:pict>
        <v:shapetype id="_x0000_t202" coordsize="21600,21600" o:spt="202" path="m,l,21600r21600,l21600,xe">
          <v:stroke joinstyle="miter"/>
          <v:path gradientshapeok="t" o:connecttype="rect"/>
        </v:shapetype>
        <v:shape id="_x0000_s2056" type="#_x0000_t202" style="position:absolute;margin-left:61.35pt;margin-top:59pt;width:235.1pt;height:16.5pt;z-index:-137488;mso-position-horizontal-relative:page;mso-position-vertical-relative:page" filled="f" stroked="f">
          <v:textbox inset="0,0,0,0">
            <w:txbxContent>
              <w:p w:rsidR="00ED1FE6" w:rsidRDefault="00ED1FE6">
                <w:pPr>
                  <w:spacing w:before="21"/>
                  <w:ind w:left="20"/>
                  <w:rPr>
                    <w:rFonts w:ascii="Georgia"/>
                    <w:sz w:val="24"/>
                  </w:rPr>
                </w:pPr>
                <w:r>
                  <w:rPr>
                    <w:rFonts w:ascii="Georgia"/>
                    <w:color w:val="231F20"/>
                    <w:sz w:val="24"/>
                  </w:rPr>
                  <w:t>Section VIII. Special Conditions of Contract</w:t>
                </w:r>
              </w:p>
            </w:txbxContent>
          </v:textbox>
          <w10:wrap anchorx="page" anchory="page"/>
        </v:shape>
      </w:pict>
    </w:r>
    <w:r w:rsidRPr="00A170AA">
      <w:pict>
        <v:shape id="_x0000_s2055" type="#_x0000_t202" style="position:absolute;margin-left:518.9pt;margin-top:59pt;width:16pt;height:16.5pt;z-index:-137464;mso-position-horizontal-relative:page;mso-position-vertical-relative:page" filled="f" stroked="f">
          <v:textbox inset="0,0,0,0">
            <w:txbxContent>
              <w:p w:rsidR="00ED1FE6" w:rsidRDefault="00A170AA">
                <w:pPr>
                  <w:spacing w:before="21"/>
                  <w:ind w:left="40"/>
                  <w:rPr>
                    <w:rFonts w:ascii="Georgia"/>
                    <w:sz w:val="24"/>
                  </w:rPr>
                </w:pPr>
                <w:r>
                  <w:fldChar w:fldCharType="begin"/>
                </w:r>
                <w:r w:rsidR="00ED1FE6">
                  <w:rPr>
                    <w:rFonts w:ascii="Georgia"/>
                    <w:color w:val="231F20"/>
                    <w:w w:val="95"/>
                    <w:sz w:val="24"/>
                  </w:rPr>
                  <w:instrText xml:space="preserve"> PAGE </w:instrText>
                </w:r>
                <w:r>
                  <w:fldChar w:fldCharType="separate"/>
                </w:r>
                <w:r w:rsidR="00F4405E">
                  <w:rPr>
                    <w:rFonts w:ascii="Georgia"/>
                    <w:noProof/>
                    <w:color w:val="231F20"/>
                    <w:w w:val="95"/>
                    <w:sz w:val="24"/>
                  </w:rPr>
                  <w:t>89</w:t>
                </w:r>
                <w:r>
                  <w:fldChar w:fldCharType="end"/>
                </w:r>
              </w:p>
            </w:txbxContent>
          </v:textbox>
          <w10:wrap anchorx="page" anchory="pag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FE6" w:rsidRDefault="00A170AA">
    <w:pPr>
      <w:pStyle w:val="BodyText"/>
      <w:spacing w:line="14" w:lineRule="auto"/>
      <w:rPr>
        <w:sz w:val="20"/>
      </w:rPr>
    </w:pPr>
    <w:r w:rsidRPr="00A170AA">
      <w:pict>
        <v:shapetype id="_x0000_t202" coordsize="21600,21600" o:spt="202" path="m,l,21600r21600,l21600,xe">
          <v:stroke joinstyle="miter"/>
          <v:path gradientshapeok="t" o:connecttype="rect"/>
        </v:shapetype>
        <v:shape id="_x0000_s2050" type="#_x0000_t202" style="position:absolute;margin-left:60.35pt;margin-top:59pt;width:16pt;height:16.5pt;z-index:-137344;mso-position-horizontal-relative:page;mso-position-vertical-relative:page" filled="f" stroked="f">
          <v:textbox inset="0,0,0,0">
            <w:txbxContent>
              <w:p w:rsidR="00ED1FE6" w:rsidRDefault="00A170AA">
                <w:pPr>
                  <w:spacing w:before="21"/>
                  <w:ind w:left="40"/>
                  <w:rPr>
                    <w:rFonts w:ascii="Georgia"/>
                    <w:sz w:val="24"/>
                  </w:rPr>
                </w:pPr>
                <w:r>
                  <w:fldChar w:fldCharType="begin"/>
                </w:r>
                <w:r w:rsidR="00ED1FE6">
                  <w:rPr>
                    <w:rFonts w:ascii="Georgia"/>
                    <w:color w:val="231F20"/>
                    <w:w w:val="95"/>
                    <w:sz w:val="24"/>
                  </w:rPr>
                  <w:instrText xml:space="preserve"> PAGE </w:instrText>
                </w:r>
                <w:r>
                  <w:fldChar w:fldCharType="separate"/>
                </w:r>
                <w:r w:rsidR="003520E5">
                  <w:rPr>
                    <w:rFonts w:ascii="Georgia"/>
                    <w:noProof/>
                    <w:color w:val="231F20"/>
                    <w:w w:val="95"/>
                    <w:sz w:val="24"/>
                  </w:rPr>
                  <w:t>96</w:t>
                </w:r>
                <w:r>
                  <w:fldChar w:fldCharType="end"/>
                </w:r>
              </w:p>
            </w:txbxContent>
          </v:textbox>
          <w10:wrap anchorx="page" anchory="page"/>
        </v:shape>
      </w:pict>
    </w:r>
    <w:r w:rsidRPr="00A170AA">
      <w:pict>
        <v:shape id="_x0000_s2049" type="#_x0000_t202" style="position:absolute;margin-left:386.95pt;margin-top:59pt;width:147pt;height:16.5pt;z-index:-137320;mso-position-horizontal-relative:page;mso-position-vertical-relative:page" filled="f" stroked="f">
          <v:textbox inset="0,0,0,0">
            <w:txbxContent>
              <w:p w:rsidR="00ED1FE6" w:rsidRDefault="00ED1FE6">
                <w:pPr>
                  <w:spacing w:before="21"/>
                  <w:ind w:left="20"/>
                  <w:rPr>
                    <w:rFonts w:ascii="Georgia"/>
                    <w:sz w:val="24"/>
                  </w:rPr>
                </w:pPr>
                <w:r>
                  <w:rPr>
                    <w:rFonts w:ascii="Georgia"/>
                    <w:color w:val="231F20"/>
                    <w:sz w:val="24"/>
                  </w:rPr>
                  <w:t>Section IX. Contract Forms</w:t>
                </w:r>
              </w:p>
            </w:txbxContent>
          </v:textbox>
          <w10:wrap anchorx="page" anchory="pag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FE6" w:rsidRDefault="00A170AA">
    <w:pPr>
      <w:pStyle w:val="BodyText"/>
      <w:spacing w:line="14" w:lineRule="auto"/>
      <w:rPr>
        <w:sz w:val="20"/>
      </w:rPr>
    </w:pPr>
    <w:r w:rsidRPr="00A170AA">
      <w:pict>
        <v:shapetype id="_x0000_t202" coordsize="21600,21600" o:spt="202" path="m,l,21600r21600,l21600,xe">
          <v:stroke joinstyle="miter"/>
          <v:path gradientshapeok="t" o:connecttype="rect"/>
        </v:shapetype>
        <v:shape id="_x0000_s2052" type="#_x0000_t202" style="position:absolute;margin-left:61.35pt;margin-top:59pt;width:147pt;height:16.5pt;z-index:-137392;mso-position-horizontal-relative:page;mso-position-vertical-relative:page" filled="f" stroked="f">
          <v:textbox inset="0,0,0,0">
            <w:txbxContent>
              <w:p w:rsidR="00ED1FE6" w:rsidRDefault="00ED1FE6">
                <w:pPr>
                  <w:spacing w:before="21"/>
                  <w:ind w:left="20"/>
                  <w:rPr>
                    <w:rFonts w:ascii="Georgia"/>
                    <w:sz w:val="24"/>
                  </w:rPr>
                </w:pPr>
                <w:r>
                  <w:rPr>
                    <w:rFonts w:ascii="Georgia"/>
                    <w:color w:val="231F20"/>
                    <w:sz w:val="24"/>
                  </w:rPr>
                  <w:t>Section IX. Contract Forms</w:t>
                </w:r>
              </w:p>
            </w:txbxContent>
          </v:textbox>
          <w10:wrap anchorx="page" anchory="page"/>
        </v:shape>
      </w:pict>
    </w:r>
    <w:r w:rsidRPr="00A170AA">
      <w:pict>
        <v:shape id="_x0000_s2051" type="#_x0000_t202" style="position:absolute;margin-left:518.9pt;margin-top:59pt;width:16pt;height:16.5pt;z-index:-137368;mso-position-horizontal-relative:page;mso-position-vertical-relative:page" filled="f" stroked="f">
          <v:textbox inset="0,0,0,0">
            <w:txbxContent>
              <w:p w:rsidR="00ED1FE6" w:rsidRDefault="00A170AA">
                <w:pPr>
                  <w:spacing w:before="21"/>
                  <w:ind w:left="40"/>
                  <w:rPr>
                    <w:rFonts w:ascii="Georgia"/>
                    <w:sz w:val="24"/>
                  </w:rPr>
                </w:pPr>
                <w:r>
                  <w:fldChar w:fldCharType="begin"/>
                </w:r>
                <w:r w:rsidR="00ED1FE6">
                  <w:rPr>
                    <w:rFonts w:ascii="Georgia"/>
                    <w:color w:val="231F20"/>
                    <w:sz w:val="24"/>
                  </w:rPr>
                  <w:instrText xml:space="preserve"> PAGE </w:instrText>
                </w:r>
                <w:r>
                  <w:fldChar w:fldCharType="separate"/>
                </w:r>
                <w:r w:rsidR="003520E5">
                  <w:rPr>
                    <w:rFonts w:ascii="Georgia"/>
                    <w:noProof/>
                    <w:color w:val="231F20"/>
                    <w:sz w:val="24"/>
                  </w:rPr>
                  <w:t>95</w:t>
                </w:r>
                <w:r>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FE6" w:rsidRDefault="00ED1FE6">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FE6" w:rsidRDefault="00ED1FE6">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FE6" w:rsidRDefault="00A170AA">
    <w:pPr>
      <w:pStyle w:val="BodyText"/>
      <w:spacing w:line="14" w:lineRule="auto"/>
      <w:rPr>
        <w:sz w:val="20"/>
      </w:rPr>
    </w:pPr>
    <w:r w:rsidRPr="00A170AA">
      <w:pict>
        <v:shapetype id="_x0000_t202" coordsize="21600,21600" o:spt="202" path="m,l,21600r21600,l21600,xe">
          <v:stroke joinstyle="miter"/>
          <v:path gradientshapeok="t" o:connecttype="rect"/>
        </v:shapetype>
        <v:shape id="_x0000_s2084" type="#_x0000_t202" style="position:absolute;margin-left:60.35pt;margin-top:59pt;width:10pt;height:16.5pt;z-index:-138160;mso-position-horizontal-relative:page;mso-position-vertical-relative:page" filled="f" stroked="f">
          <v:textbox inset="0,0,0,0">
            <w:txbxContent>
              <w:p w:rsidR="00ED1FE6" w:rsidRDefault="00A170AA">
                <w:pPr>
                  <w:spacing w:before="21"/>
                  <w:ind w:left="40"/>
                  <w:rPr>
                    <w:rFonts w:ascii="Georgia"/>
                    <w:sz w:val="24"/>
                  </w:rPr>
                </w:pPr>
                <w:r>
                  <w:fldChar w:fldCharType="begin"/>
                </w:r>
                <w:r w:rsidR="00ED1FE6">
                  <w:rPr>
                    <w:rFonts w:ascii="Georgia"/>
                    <w:color w:val="231F20"/>
                    <w:w w:val="89"/>
                    <w:sz w:val="24"/>
                  </w:rPr>
                  <w:instrText xml:space="preserve"> PAGE </w:instrText>
                </w:r>
                <w:r>
                  <w:fldChar w:fldCharType="separate"/>
                </w:r>
                <w:r w:rsidR="00F4405E">
                  <w:rPr>
                    <w:rFonts w:ascii="Georgia"/>
                    <w:noProof/>
                    <w:color w:val="231F20"/>
                    <w:w w:val="89"/>
                    <w:sz w:val="24"/>
                  </w:rPr>
                  <w:t>4</w:t>
                </w:r>
                <w:r>
                  <w:fldChar w:fldCharType="end"/>
                </w:r>
              </w:p>
            </w:txbxContent>
          </v:textbox>
          <w10:wrap anchorx="page" anchory="page"/>
        </v:shape>
      </w:pict>
    </w:r>
    <w:r w:rsidRPr="00A170AA">
      <w:pict>
        <v:shape id="_x0000_s2083" type="#_x0000_t202" style="position:absolute;margin-left:147.4pt;margin-top:59pt;width:386.55pt;height:42.95pt;z-index:-138136;mso-position-horizontal-relative:page;mso-position-vertical-relative:page" filled="f" stroked="f">
          <v:textbox inset="0,0,0,0">
            <w:txbxContent>
              <w:p w:rsidR="00ED1FE6" w:rsidRDefault="00ED1FE6">
                <w:pPr>
                  <w:spacing w:before="21"/>
                  <w:ind w:left="4205"/>
                  <w:rPr>
                    <w:rFonts w:ascii="Georgia"/>
                    <w:sz w:val="24"/>
                  </w:rPr>
                </w:pPr>
                <w:r>
                  <w:rPr>
                    <w:rFonts w:ascii="Georgia"/>
                    <w:color w:val="231F20"/>
                    <w:sz w:val="24"/>
                  </w:rPr>
                  <w:t>Section I. Instructions to Bidders</w:t>
                </w:r>
              </w:p>
              <w:p w:rsidR="00ED1FE6" w:rsidRDefault="00ED1FE6">
                <w:pPr>
                  <w:spacing w:before="173"/>
                  <w:ind w:left="20"/>
                  <w:rPr>
                    <w:rFonts w:ascii="Arial"/>
                    <w:b/>
                    <w:sz w:val="32"/>
                  </w:rPr>
                </w:pPr>
                <w:r>
                  <w:rPr>
                    <w:rFonts w:ascii="Arial"/>
                    <w:b/>
                    <w:color w:val="231F20"/>
                    <w:sz w:val="32"/>
                  </w:rPr>
                  <w:t>SECTION I. INSTRUCTIONS TO BIDDERS</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FE6" w:rsidRDefault="00A170AA">
    <w:pPr>
      <w:pStyle w:val="BodyText"/>
      <w:spacing w:line="14" w:lineRule="auto"/>
      <w:rPr>
        <w:sz w:val="20"/>
      </w:rPr>
    </w:pPr>
    <w:r w:rsidRPr="00A170AA">
      <w:pict>
        <v:shapetype id="_x0000_t202" coordsize="21600,21600" o:spt="202" path="m,l,21600r21600,l21600,xe">
          <v:stroke joinstyle="miter"/>
          <v:path gradientshapeok="t" o:connecttype="rect"/>
        </v:shapetype>
        <v:shape id="_x0000_s2082" type="#_x0000_t202" style="position:absolute;margin-left:61.35pt;margin-top:59pt;width:177.3pt;height:16.5pt;z-index:-138112;mso-position-horizontal-relative:page;mso-position-vertical-relative:page" filled="f" stroked="f">
          <v:textbox inset="0,0,0,0">
            <w:txbxContent>
              <w:p w:rsidR="00ED1FE6" w:rsidRDefault="00ED1FE6">
                <w:pPr>
                  <w:spacing w:before="21"/>
                  <w:ind w:left="20"/>
                  <w:rPr>
                    <w:rFonts w:ascii="Georgia"/>
                    <w:sz w:val="24"/>
                  </w:rPr>
                </w:pPr>
                <w:r>
                  <w:rPr>
                    <w:rFonts w:ascii="Georgia"/>
                    <w:color w:val="231F20"/>
                    <w:sz w:val="24"/>
                  </w:rPr>
                  <w:t>Section I. Instructions to Bidders</w:t>
                </w:r>
              </w:p>
            </w:txbxContent>
          </v:textbox>
          <w10:wrap anchorx="page" anchory="page"/>
        </v:shape>
      </w:pict>
    </w:r>
    <w:r w:rsidRPr="00A170AA">
      <w:pict>
        <v:shape id="_x0000_s2081" type="#_x0000_t202" style="position:absolute;margin-left:518.9pt;margin-top:59pt;width:16pt;height:16.5pt;z-index:-138088;mso-position-horizontal-relative:page;mso-position-vertical-relative:page" filled="f" stroked="f">
          <v:textbox inset="0,0,0,0">
            <w:txbxContent>
              <w:p w:rsidR="00ED1FE6" w:rsidRDefault="00A170AA">
                <w:pPr>
                  <w:spacing w:before="21"/>
                  <w:ind w:left="40"/>
                  <w:rPr>
                    <w:rFonts w:ascii="Georgia"/>
                    <w:sz w:val="24"/>
                  </w:rPr>
                </w:pPr>
                <w:r>
                  <w:fldChar w:fldCharType="begin"/>
                </w:r>
                <w:r w:rsidR="00ED1FE6">
                  <w:rPr>
                    <w:rFonts w:ascii="Georgia"/>
                    <w:color w:val="231F20"/>
                    <w:w w:val="115"/>
                    <w:sz w:val="24"/>
                  </w:rPr>
                  <w:instrText xml:space="preserve"> PAGE </w:instrText>
                </w:r>
                <w:r>
                  <w:fldChar w:fldCharType="separate"/>
                </w:r>
                <w:r w:rsidR="003520E5">
                  <w:rPr>
                    <w:rFonts w:ascii="Georgia"/>
                    <w:noProof/>
                    <w:color w:val="231F20"/>
                    <w:w w:val="115"/>
                    <w:sz w:val="24"/>
                  </w:rPr>
                  <w:t>5</w:t>
                </w:r>
                <w:r>
                  <w:fldChar w:fldCharType="end"/>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FE6" w:rsidRDefault="00A170AA">
    <w:pPr>
      <w:pStyle w:val="BodyText"/>
      <w:spacing w:line="14" w:lineRule="auto"/>
      <w:rPr>
        <w:sz w:val="20"/>
      </w:rPr>
    </w:pPr>
    <w:r w:rsidRPr="00A170AA">
      <w:pict>
        <v:shapetype id="_x0000_t202" coordsize="21600,21600" o:spt="202" path="m,l,21600r21600,l21600,xe">
          <v:stroke joinstyle="miter"/>
          <v:path gradientshapeok="t" o:connecttype="rect"/>
        </v:shapetype>
        <v:shape id="_x0000_s2080" type="#_x0000_t202" style="position:absolute;margin-left:60.35pt;margin-top:59pt;width:16pt;height:16.5pt;z-index:-138064;mso-position-horizontal-relative:page;mso-position-vertical-relative:page" filled="f" stroked="f">
          <v:textbox inset="0,0,0,0">
            <w:txbxContent>
              <w:p w:rsidR="00ED1FE6" w:rsidRDefault="00A170AA">
                <w:pPr>
                  <w:spacing w:before="21"/>
                  <w:ind w:left="40"/>
                  <w:rPr>
                    <w:rFonts w:ascii="Georgia"/>
                    <w:sz w:val="24"/>
                  </w:rPr>
                </w:pPr>
                <w:r>
                  <w:fldChar w:fldCharType="begin"/>
                </w:r>
                <w:r w:rsidR="00ED1FE6">
                  <w:rPr>
                    <w:rFonts w:ascii="Georgia"/>
                    <w:color w:val="231F20"/>
                    <w:sz w:val="24"/>
                  </w:rPr>
                  <w:instrText xml:space="preserve"> PAGE </w:instrText>
                </w:r>
                <w:r>
                  <w:fldChar w:fldCharType="separate"/>
                </w:r>
                <w:r w:rsidR="00F4405E">
                  <w:rPr>
                    <w:rFonts w:ascii="Georgia"/>
                    <w:noProof/>
                    <w:color w:val="231F20"/>
                    <w:sz w:val="24"/>
                  </w:rPr>
                  <w:t>22</w:t>
                </w:r>
                <w:r>
                  <w:fldChar w:fldCharType="end"/>
                </w:r>
              </w:p>
            </w:txbxContent>
          </v:textbox>
          <w10:wrap anchorx="page" anchory="page"/>
        </v:shape>
      </w:pict>
    </w:r>
    <w:r w:rsidRPr="00A170AA">
      <w:pict>
        <v:shape id="_x0000_s2079" type="#_x0000_t202" style="position:absolute;margin-left:356.7pt;margin-top:59pt;width:177.3pt;height:16.5pt;z-index:-138040;mso-position-horizontal-relative:page;mso-position-vertical-relative:page" filled="f" stroked="f">
          <v:textbox inset="0,0,0,0">
            <w:txbxContent>
              <w:p w:rsidR="00ED1FE6" w:rsidRDefault="00ED1FE6">
                <w:pPr>
                  <w:spacing w:before="21"/>
                  <w:ind w:left="20"/>
                  <w:rPr>
                    <w:rFonts w:ascii="Georgia"/>
                    <w:sz w:val="24"/>
                  </w:rPr>
                </w:pPr>
                <w:r>
                  <w:rPr>
                    <w:rFonts w:ascii="Georgia"/>
                    <w:color w:val="231F20"/>
                    <w:sz w:val="24"/>
                  </w:rPr>
                  <w:t>Section I. Instructions to Bidders</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7984"/>
    <w:multiLevelType w:val="hybridMultilevel"/>
    <w:tmpl w:val="40543A30"/>
    <w:lvl w:ilvl="0" w:tplc="AFCE0108">
      <w:start w:val="1"/>
      <w:numFmt w:val="lowerRoman"/>
      <w:lvlText w:val="(%1)"/>
      <w:lvlJc w:val="left"/>
      <w:pPr>
        <w:ind w:left="566" w:hanging="511"/>
      </w:pPr>
      <w:rPr>
        <w:rFonts w:ascii="Times New Roman" w:eastAsia="Times New Roman" w:hAnsi="Times New Roman" w:cs="Times New Roman" w:hint="default"/>
        <w:color w:val="231F20"/>
        <w:w w:val="104"/>
        <w:sz w:val="22"/>
        <w:szCs w:val="22"/>
        <w:lang w:val="en-GB" w:eastAsia="en-GB" w:bidi="en-GB"/>
      </w:rPr>
    </w:lvl>
    <w:lvl w:ilvl="1" w:tplc="106ECA06">
      <w:numFmt w:val="bullet"/>
      <w:lvlText w:val="•"/>
      <w:lvlJc w:val="left"/>
      <w:pPr>
        <w:ind w:left="1299" w:hanging="511"/>
      </w:pPr>
      <w:rPr>
        <w:rFonts w:hint="default"/>
        <w:lang w:val="en-GB" w:eastAsia="en-GB" w:bidi="en-GB"/>
      </w:rPr>
    </w:lvl>
    <w:lvl w:ilvl="2" w:tplc="CDE0C4C2">
      <w:numFmt w:val="bullet"/>
      <w:lvlText w:val="•"/>
      <w:lvlJc w:val="left"/>
      <w:pPr>
        <w:ind w:left="2038" w:hanging="511"/>
      </w:pPr>
      <w:rPr>
        <w:rFonts w:hint="default"/>
        <w:lang w:val="en-GB" w:eastAsia="en-GB" w:bidi="en-GB"/>
      </w:rPr>
    </w:lvl>
    <w:lvl w:ilvl="3" w:tplc="D3947C40">
      <w:numFmt w:val="bullet"/>
      <w:lvlText w:val="•"/>
      <w:lvlJc w:val="left"/>
      <w:pPr>
        <w:ind w:left="2777" w:hanging="511"/>
      </w:pPr>
      <w:rPr>
        <w:rFonts w:hint="default"/>
        <w:lang w:val="en-GB" w:eastAsia="en-GB" w:bidi="en-GB"/>
      </w:rPr>
    </w:lvl>
    <w:lvl w:ilvl="4" w:tplc="1CBCCFC0">
      <w:numFmt w:val="bullet"/>
      <w:lvlText w:val="•"/>
      <w:lvlJc w:val="left"/>
      <w:pPr>
        <w:ind w:left="3516" w:hanging="511"/>
      </w:pPr>
      <w:rPr>
        <w:rFonts w:hint="default"/>
        <w:lang w:val="en-GB" w:eastAsia="en-GB" w:bidi="en-GB"/>
      </w:rPr>
    </w:lvl>
    <w:lvl w:ilvl="5" w:tplc="AFF623B6">
      <w:numFmt w:val="bullet"/>
      <w:lvlText w:val="•"/>
      <w:lvlJc w:val="left"/>
      <w:pPr>
        <w:ind w:left="4255" w:hanging="511"/>
      </w:pPr>
      <w:rPr>
        <w:rFonts w:hint="default"/>
        <w:lang w:val="en-GB" w:eastAsia="en-GB" w:bidi="en-GB"/>
      </w:rPr>
    </w:lvl>
    <w:lvl w:ilvl="6" w:tplc="7FB00C68">
      <w:numFmt w:val="bullet"/>
      <w:lvlText w:val="•"/>
      <w:lvlJc w:val="left"/>
      <w:pPr>
        <w:ind w:left="4994" w:hanging="511"/>
      </w:pPr>
      <w:rPr>
        <w:rFonts w:hint="default"/>
        <w:lang w:val="en-GB" w:eastAsia="en-GB" w:bidi="en-GB"/>
      </w:rPr>
    </w:lvl>
    <w:lvl w:ilvl="7" w:tplc="4A0AEDEA">
      <w:numFmt w:val="bullet"/>
      <w:lvlText w:val="•"/>
      <w:lvlJc w:val="left"/>
      <w:pPr>
        <w:ind w:left="5733" w:hanging="511"/>
      </w:pPr>
      <w:rPr>
        <w:rFonts w:hint="default"/>
        <w:lang w:val="en-GB" w:eastAsia="en-GB" w:bidi="en-GB"/>
      </w:rPr>
    </w:lvl>
    <w:lvl w:ilvl="8" w:tplc="B63A6C72">
      <w:numFmt w:val="bullet"/>
      <w:lvlText w:val="•"/>
      <w:lvlJc w:val="left"/>
      <w:pPr>
        <w:ind w:left="6472" w:hanging="511"/>
      </w:pPr>
      <w:rPr>
        <w:rFonts w:hint="default"/>
        <w:lang w:val="en-GB" w:eastAsia="en-GB" w:bidi="en-GB"/>
      </w:rPr>
    </w:lvl>
  </w:abstractNum>
  <w:abstractNum w:abstractNumId="1">
    <w:nsid w:val="00D06C19"/>
    <w:multiLevelType w:val="hybridMultilevel"/>
    <w:tmpl w:val="A140B064"/>
    <w:lvl w:ilvl="0" w:tplc="6A0CE66A">
      <w:start w:val="6"/>
      <w:numFmt w:val="lowerLetter"/>
      <w:lvlText w:val="(%1)"/>
      <w:lvlJc w:val="left"/>
      <w:pPr>
        <w:ind w:left="1253" w:hanging="397"/>
      </w:pPr>
      <w:rPr>
        <w:rFonts w:ascii="Times New Roman" w:eastAsia="Times New Roman" w:hAnsi="Times New Roman" w:cs="Times New Roman" w:hint="default"/>
        <w:color w:val="231F20"/>
        <w:w w:val="102"/>
        <w:sz w:val="22"/>
        <w:szCs w:val="22"/>
        <w:lang w:val="en-GB" w:eastAsia="en-GB" w:bidi="en-GB"/>
      </w:rPr>
    </w:lvl>
    <w:lvl w:ilvl="1" w:tplc="0D0ABDB2">
      <w:numFmt w:val="bullet"/>
      <w:lvlText w:val="•"/>
      <w:lvlJc w:val="left"/>
      <w:pPr>
        <w:ind w:left="1872" w:hanging="397"/>
      </w:pPr>
      <w:rPr>
        <w:rFonts w:hint="default"/>
        <w:lang w:val="en-GB" w:eastAsia="en-GB" w:bidi="en-GB"/>
      </w:rPr>
    </w:lvl>
    <w:lvl w:ilvl="2" w:tplc="E6D283B8">
      <w:numFmt w:val="bullet"/>
      <w:lvlText w:val="•"/>
      <w:lvlJc w:val="left"/>
      <w:pPr>
        <w:ind w:left="2484" w:hanging="397"/>
      </w:pPr>
      <w:rPr>
        <w:rFonts w:hint="default"/>
        <w:lang w:val="en-GB" w:eastAsia="en-GB" w:bidi="en-GB"/>
      </w:rPr>
    </w:lvl>
    <w:lvl w:ilvl="3" w:tplc="B8C4BC26">
      <w:numFmt w:val="bullet"/>
      <w:lvlText w:val="•"/>
      <w:lvlJc w:val="left"/>
      <w:pPr>
        <w:ind w:left="3096" w:hanging="397"/>
      </w:pPr>
      <w:rPr>
        <w:rFonts w:hint="default"/>
        <w:lang w:val="en-GB" w:eastAsia="en-GB" w:bidi="en-GB"/>
      </w:rPr>
    </w:lvl>
    <w:lvl w:ilvl="4" w:tplc="93AEDD76">
      <w:numFmt w:val="bullet"/>
      <w:lvlText w:val="•"/>
      <w:lvlJc w:val="left"/>
      <w:pPr>
        <w:ind w:left="3708" w:hanging="397"/>
      </w:pPr>
      <w:rPr>
        <w:rFonts w:hint="default"/>
        <w:lang w:val="en-GB" w:eastAsia="en-GB" w:bidi="en-GB"/>
      </w:rPr>
    </w:lvl>
    <w:lvl w:ilvl="5" w:tplc="AA4A551E">
      <w:numFmt w:val="bullet"/>
      <w:lvlText w:val="•"/>
      <w:lvlJc w:val="left"/>
      <w:pPr>
        <w:ind w:left="4321" w:hanging="397"/>
      </w:pPr>
      <w:rPr>
        <w:rFonts w:hint="default"/>
        <w:lang w:val="en-GB" w:eastAsia="en-GB" w:bidi="en-GB"/>
      </w:rPr>
    </w:lvl>
    <w:lvl w:ilvl="6" w:tplc="E464938A">
      <w:numFmt w:val="bullet"/>
      <w:lvlText w:val="•"/>
      <w:lvlJc w:val="left"/>
      <w:pPr>
        <w:ind w:left="4933" w:hanging="397"/>
      </w:pPr>
      <w:rPr>
        <w:rFonts w:hint="default"/>
        <w:lang w:val="en-GB" w:eastAsia="en-GB" w:bidi="en-GB"/>
      </w:rPr>
    </w:lvl>
    <w:lvl w:ilvl="7" w:tplc="7F229934">
      <w:numFmt w:val="bullet"/>
      <w:lvlText w:val="•"/>
      <w:lvlJc w:val="left"/>
      <w:pPr>
        <w:ind w:left="5545" w:hanging="397"/>
      </w:pPr>
      <w:rPr>
        <w:rFonts w:hint="default"/>
        <w:lang w:val="en-GB" w:eastAsia="en-GB" w:bidi="en-GB"/>
      </w:rPr>
    </w:lvl>
    <w:lvl w:ilvl="8" w:tplc="03D43106">
      <w:numFmt w:val="bullet"/>
      <w:lvlText w:val="•"/>
      <w:lvlJc w:val="left"/>
      <w:pPr>
        <w:ind w:left="6157" w:hanging="397"/>
      </w:pPr>
      <w:rPr>
        <w:rFonts w:hint="default"/>
        <w:lang w:val="en-GB" w:eastAsia="en-GB" w:bidi="en-GB"/>
      </w:rPr>
    </w:lvl>
  </w:abstractNum>
  <w:abstractNum w:abstractNumId="2">
    <w:nsid w:val="011B21A7"/>
    <w:multiLevelType w:val="multilevel"/>
    <w:tmpl w:val="D428BA46"/>
    <w:lvl w:ilvl="0">
      <w:start w:val="23"/>
      <w:numFmt w:val="decimal"/>
      <w:lvlText w:val="%1"/>
      <w:lvlJc w:val="left"/>
      <w:pPr>
        <w:ind w:left="624" w:hanging="511"/>
      </w:pPr>
      <w:rPr>
        <w:rFonts w:hint="default"/>
        <w:lang w:val="en-GB" w:eastAsia="en-GB" w:bidi="en-GB"/>
      </w:rPr>
    </w:lvl>
    <w:lvl w:ilvl="1">
      <w:start w:val="3"/>
      <w:numFmt w:val="decimal"/>
      <w:lvlText w:val="%1.%2."/>
      <w:lvlJc w:val="left"/>
      <w:pPr>
        <w:ind w:left="624"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927" w:hanging="511"/>
      </w:pPr>
      <w:rPr>
        <w:rFonts w:hint="default"/>
        <w:lang w:val="en-GB" w:eastAsia="en-GB" w:bidi="en-GB"/>
      </w:rPr>
    </w:lvl>
    <w:lvl w:ilvl="3">
      <w:numFmt w:val="bullet"/>
      <w:lvlText w:val="•"/>
      <w:lvlJc w:val="left"/>
      <w:pPr>
        <w:ind w:left="2581" w:hanging="511"/>
      </w:pPr>
      <w:rPr>
        <w:rFonts w:hint="default"/>
        <w:lang w:val="en-GB" w:eastAsia="en-GB" w:bidi="en-GB"/>
      </w:rPr>
    </w:lvl>
    <w:lvl w:ilvl="4">
      <w:numFmt w:val="bullet"/>
      <w:lvlText w:val="•"/>
      <w:lvlJc w:val="left"/>
      <w:pPr>
        <w:ind w:left="3235" w:hanging="511"/>
      </w:pPr>
      <w:rPr>
        <w:rFonts w:hint="default"/>
        <w:lang w:val="en-GB" w:eastAsia="en-GB" w:bidi="en-GB"/>
      </w:rPr>
    </w:lvl>
    <w:lvl w:ilvl="5">
      <w:numFmt w:val="bullet"/>
      <w:lvlText w:val="•"/>
      <w:lvlJc w:val="left"/>
      <w:pPr>
        <w:ind w:left="3889" w:hanging="511"/>
      </w:pPr>
      <w:rPr>
        <w:rFonts w:hint="default"/>
        <w:lang w:val="en-GB" w:eastAsia="en-GB" w:bidi="en-GB"/>
      </w:rPr>
    </w:lvl>
    <w:lvl w:ilvl="6">
      <w:numFmt w:val="bullet"/>
      <w:lvlText w:val="•"/>
      <w:lvlJc w:val="left"/>
      <w:pPr>
        <w:ind w:left="4542" w:hanging="511"/>
      </w:pPr>
      <w:rPr>
        <w:rFonts w:hint="default"/>
        <w:lang w:val="en-GB" w:eastAsia="en-GB" w:bidi="en-GB"/>
      </w:rPr>
    </w:lvl>
    <w:lvl w:ilvl="7">
      <w:numFmt w:val="bullet"/>
      <w:lvlText w:val="•"/>
      <w:lvlJc w:val="left"/>
      <w:pPr>
        <w:ind w:left="5196" w:hanging="511"/>
      </w:pPr>
      <w:rPr>
        <w:rFonts w:hint="default"/>
        <w:lang w:val="en-GB" w:eastAsia="en-GB" w:bidi="en-GB"/>
      </w:rPr>
    </w:lvl>
    <w:lvl w:ilvl="8">
      <w:numFmt w:val="bullet"/>
      <w:lvlText w:val="•"/>
      <w:lvlJc w:val="left"/>
      <w:pPr>
        <w:ind w:left="5850" w:hanging="511"/>
      </w:pPr>
      <w:rPr>
        <w:rFonts w:hint="default"/>
        <w:lang w:val="en-GB" w:eastAsia="en-GB" w:bidi="en-GB"/>
      </w:rPr>
    </w:lvl>
  </w:abstractNum>
  <w:abstractNum w:abstractNumId="3">
    <w:nsid w:val="01525409"/>
    <w:multiLevelType w:val="multilevel"/>
    <w:tmpl w:val="9A7E3C88"/>
    <w:lvl w:ilvl="0">
      <w:start w:val="10"/>
      <w:numFmt w:val="decimal"/>
      <w:lvlText w:val="%1"/>
      <w:lvlJc w:val="left"/>
      <w:pPr>
        <w:ind w:left="715" w:hanging="511"/>
      </w:pPr>
      <w:rPr>
        <w:rFonts w:hint="default"/>
        <w:lang w:val="en-GB" w:eastAsia="en-GB" w:bidi="en-GB"/>
      </w:rPr>
    </w:lvl>
    <w:lvl w:ilvl="1">
      <w:start w:val="1"/>
      <w:numFmt w:val="decimal"/>
      <w:lvlText w:val="%1.%2."/>
      <w:lvlJc w:val="left"/>
      <w:pPr>
        <w:ind w:left="715"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112"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478" w:hanging="397"/>
      </w:pPr>
      <w:rPr>
        <w:rFonts w:hint="default"/>
        <w:lang w:val="en-GB" w:eastAsia="en-GB" w:bidi="en-GB"/>
      </w:rPr>
    </w:lvl>
    <w:lvl w:ilvl="4">
      <w:numFmt w:val="bullet"/>
      <w:lvlText w:val="•"/>
      <w:lvlJc w:val="left"/>
      <w:pPr>
        <w:ind w:left="3158" w:hanging="397"/>
      </w:pPr>
      <w:rPr>
        <w:rFonts w:hint="default"/>
        <w:lang w:val="en-GB" w:eastAsia="en-GB" w:bidi="en-GB"/>
      </w:rPr>
    </w:lvl>
    <w:lvl w:ilvl="5">
      <w:numFmt w:val="bullet"/>
      <w:lvlText w:val="•"/>
      <w:lvlJc w:val="left"/>
      <w:pPr>
        <w:ind w:left="3837" w:hanging="397"/>
      </w:pPr>
      <w:rPr>
        <w:rFonts w:hint="default"/>
        <w:lang w:val="en-GB" w:eastAsia="en-GB" w:bidi="en-GB"/>
      </w:rPr>
    </w:lvl>
    <w:lvl w:ilvl="6">
      <w:numFmt w:val="bullet"/>
      <w:lvlText w:val="•"/>
      <w:lvlJc w:val="left"/>
      <w:pPr>
        <w:ind w:left="4517" w:hanging="397"/>
      </w:pPr>
      <w:rPr>
        <w:rFonts w:hint="default"/>
        <w:lang w:val="en-GB" w:eastAsia="en-GB" w:bidi="en-GB"/>
      </w:rPr>
    </w:lvl>
    <w:lvl w:ilvl="7">
      <w:numFmt w:val="bullet"/>
      <w:lvlText w:val="•"/>
      <w:lvlJc w:val="left"/>
      <w:pPr>
        <w:ind w:left="5196" w:hanging="397"/>
      </w:pPr>
      <w:rPr>
        <w:rFonts w:hint="default"/>
        <w:lang w:val="en-GB" w:eastAsia="en-GB" w:bidi="en-GB"/>
      </w:rPr>
    </w:lvl>
    <w:lvl w:ilvl="8">
      <w:numFmt w:val="bullet"/>
      <w:lvlText w:val="•"/>
      <w:lvlJc w:val="left"/>
      <w:pPr>
        <w:ind w:left="5876" w:hanging="397"/>
      </w:pPr>
      <w:rPr>
        <w:rFonts w:hint="default"/>
        <w:lang w:val="en-GB" w:eastAsia="en-GB" w:bidi="en-GB"/>
      </w:rPr>
    </w:lvl>
  </w:abstractNum>
  <w:abstractNum w:abstractNumId="4">
    <w:nsid w:val="0155366E"/>
    <w:multiLevelType w:val="multilevel"/>
    <w:tmpl w:val="8BB8A646"/>
    <w:lvl w:ilvl="0">
      <w:start w:val="19"/>
      <w:numFmt w:val="decimal"/>
      <w:lvlText w:val="%1"/>
      <w:lvlJc w:val="left"/>
      <w:pPr>
        <w:ind w:left="850" w:hanging="511"/>
      </w:pPr>
      <w:rPr>
        <w:rFonts w:hint="default"/>
        <w:lang w:val="en-GB" w:eastAsia="en-GB" w:bidi="en-GB"/>
      </w:rPr>
    </w:lvl>
    <w:lvl w:ilvl="1">
      <w:start w:val="3"/>
      <w:numFmt w:val="decimal"/>
      <w:lvlText w:val="%1.%2."/>
      <w:lvlJc w:val="left"/>
      <w:pPr>
        <w:ind w:left="850"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2163" w:hanging="511"/>
      </w:pPr>
      <w:rPr>
        <w:rFonts w:hint="default"/>
        <w:lang w:val="en-GB" w:eastAsia="en-GB" w:bidi="en-GB"/>
      </w:rPr>
    </w:lvl>
    <w:lvl w:ilvl="3">
      <w:numFmt w:val="bullet"/>
      <w:lvlText w:val="•"/>
      <w:lvlJc w:val="left"/>
      <w:pPr>
        <w:ind w:left="2815" w:hanging="511"/>
      </w:pPr>
      <w:rPr>
        <w:rFonts w:hint="default"/>
        <w:lang w:val="en-GB" w:eastAsia="en-GB" w:bidi="en-GB"/>
      </w:rPr>
    </w:lvl>
    <w:lvl w:ilvl="4">
      <w:numFmt w:val="bullet"/>
      <w:lvlText w:val="•"/>
      <w:lvlJc w:val="left"/>
      <w:pPr>
        <w:ind w:left="3467" w:hanging="511"/>
      </w:pPr>
      <w:rPr>
        <w:rFonts w:hint="default"/>
        <w:lang w:val="en-GB" w:eastAsia="en-GB" w:bidi="en-GB"/>
      </w:rPr>
    </w:lvl>
    <w:lvl w:ilvl="5">
      <w:numFmt w:val="bullet"/>
      <w:lvlText w:val="•"/>
      <w:lvlJc w:val="left"/>
      <w:pPr>
        <w:ind w:left="4119" w:hanging="511"/>
      </w:pPr>
      <w:rPr>
        <w:rFonts w:hint="default"/>
        <w:lang w:val="en-GB" w:eastAsia="en-GB" w:bidi="en-GB"/>
      </w:rPr>
    </w:lvl>
    <w:lvl w:ilvl="6">
      <w:numFmt w:val="bullet"/>
      <w:lvlText w:val="•"/>
      <w:lvlJc w:val="left"/>
      <w:pPr>
        <w:ind w:left="4771" w:hanging="511"/>
      </w:pPr>
      <w:rPr>
        <w:rFonts w:hint="default"/>
        <w:lang w:val="en-GB" w:eastAsia="en-GB" w:bidi="en-GB"/>
      </w:rPr>
    </w:lvl>
    <w:lvl w:ilvl="7">
      <w:numFmt w:val="bullet"/>
      <w:lvlText w:val="•"/>
      <w:lvlJc w:val="left"/>
      <w:pPr>
        <w:ind w:left="5423" w:hanging="511"/>
      </w:pPr>
      <w:rPr>
        <w:rFonts w:hint="default"/>
        <w:lang w:val="en-GB" w:eastAsia="en-GB" w:bidi="en-GB"/>
      </w:rPr>
    </w:lvl>
    <w:lvl w:ilvl="8">
      <w:numFmt w:val="bullet"/>
      <w:lvlText w:val="•"/>
      <w:lvlJc w:val="left"/>
      <w:pPr>
        <w:ind w:left="6075" w:hanging="511"/>
      </w:pPr>
      <w:rPr>
        <w:rFonts w:hint="default"/>
        <w:lang w:val="en-GB" w:eastAsia="en-GB" w:bidi="en-GB"/>
      </w:rPr>
    </w:lvl>
  </w:abstractNum>
  <w:abstractNum w:abstractNumId="5">
    <w:nsid w:val="01C50E35"/>
    <w:multiLevelType w:val="hybridMultilevel"/>
    <w:tmpl w:val="87D0D04E"/>
    <w:lvl w:ilvl="0" w:tplc="EF38DAE0">
      <w:start w:val="22"/>
      <w:numFmt w:val="decimal"/>
      <w:lvlText w:val="%1"/>
      <w:lvlJc w:val="left"/>
      <w:pPr>
        <w:ind w:left="667" w:hanging="360"/>
      </w:pPr>
      <w:rPr>
        <w:rFonts w:ascii="Times New Roman" w:eastAsia="Times New Roman" w:hAnsi="Times New Roman" w:cs="Times New Roman" w:hint="default"/>
        <w:color w:val="231F20"/>
        <w:w w:val="106"/>
        <w:sz w:val="16"/>
        <w:szCs w:val="16"/>
        <w:lang w:val="en-GB" w:eastAsia="en-GB" w:bidi="en-GB"/>
      </w:rPr>
    </w:lvl>
    <w:lvl w:ilvl="1" w:tplc="5A68CDC8">
      <w:numFmt w:val="bullet"/>
      <w:lvlText w:val="•"/>
      <w:lvlJc w:val="left"/>
      <w:pPr>
        <w:ind w:left="1598" w:hanging="360"/>
      </w:pPr>
      <w:rPr>
        <w:rFonts w:hint="default"/>
        <w:lang w:val="en-GB" w:eastAsia="en-GB" w:bidi="en-GB"/>
      </w:rPr>
    </w:lvl>
    <w:lvl w:ilvl="2" w:tplc="EC2CEF52">
      <w:numFmt w:val="bullet"/>
      <w:lvlText w:val="•"/>
      <w:lvlJc w:val="left"/>
      <w:pPr>
        <w:ind w:left="2537" w:hanging="360"/>
      </w:pPr>
      <w:rPr>
        <w:rFonts w:hint="default"/>
        <w:lang w:val="en-GB" w:eastAsia="en-GB" w:bidi="en-GB"/>
      </w:rPr>
    </w:lvl>
    <w:lvl w:ilvl="3" w:tplc="BFC8023E">
      <w:numFmt w:val="bullet"/>
      <w:lvlText w:val="•"/>
      <w:lvlJc w:val="left"/>
      <w:pPr>
        <w:ind w:left="3475" w:hanging="360"/>
      </w:pPr>
      <w:rPr>
        <w:rFonts w:hint="default"/>
        <w:lang w:val="en-GB" w:eastAsia="en-GB" w:bidi="en-GB"/>
      </w:rPr>
    </w:lvl>
    <w:lvl w:ilvl="4" w:tplc="5A1422CC">
      <w:numFmt w:val="bullet"/>
      <w:lvlText w:val="•"/>
      <w:lvlJc w:val="left"/>
      <w:pPr>
        <w:ind w:left="4414" w:hanging="360"/>
      </w:pPr>
      <w:rPr>
        <w:rFonts w:hint="default"/>
        <w:lang w:val="en-GB" w:eastAsia="en-GB" w:bidi="en-GB"/>
      </w:rPr>
    </w:lvl>
    <w:lvl w:ilvl="5" w:tplc="5F1AF61E">
      <w:numFmt w:val="bullet"/>
      <w:lvlText w:val="•"/>
      <w:lvlJc w:val="left"/>
      <w:pPr>
        <w:ind w:left="5352" w:hanging="360"/>
      </w:pPr>
      <w:rPr>
        <w:rFonts w:hint="default"/>
        <w:lang w:val="en-GB" w:eastAsia="en-GB" w:bidi="en-GB"/>
      </w:rPr>
    </w:lvl>
    <w:lvl w:ilvl="6" w:tplc="93549BB8">
      <w:numFmt w:val="bullet"/>
      <w:lvlText w:val="•"/>
      <w:lvlJc w:val="left"/>
      <w:pPr>
        <w:ind w:left="6291" w:hanging="360"/>
      </w:pPr>
      <w:rPr>
        <w:rFonts w:hint="default"/>
        <w:lang w:val="en-GB" w:eastAsia="en-GB" w:bidi="en-GB"/>
      </w:rPr>
    </w:lvl>
    <w:lvl w:ilvl="7" w:tplc="5238843A">
      <w:numFmt w:val="bullet"/>
      <w:lvlText w:val="•"/>
      <w:lvlJc w:val="left"/>
      <w:pPr>
        <w:ind w:left="7229" w:hanging="360"/>
      </w:pPr>
      <w:rPr>
        <w:rFonts w:hint="default"/>
        <w:lang w:val="en-GB" w:eastAsia="en-GB" w:bidi="en-GB"/>
      </w:rPr>
    </w:lvl>
    <w:lvl w:ilvl="8" w:tplc="40BA8D9E">
      <w:numFmt w:val="bullet"/>
      <w:lvlText w:val="•"/>
      <w:lvlJc w:val="left"/>
      <w:pPr>
        <w:ind w:left="8168" w:hanging="360"/>
      </w:pPr>
      <w:rPr>
        <w:rFonts w:hint="default"/>
        <w:lang w:val="en-GB" w:eastAsia="en-GB" w:bidi="en-GB"/>
      </w:rPr>
    </w:lvl>
  </w:abstractNum>
  <w:abstractNum w:abstractNumId="6">
    <w:nsid w:val="035A47E1"/>
    <w:multiLevelType w:val="multilevel"/>
    <w:tmpl w:val="3E5CE1BA"/>
    <w:lvl w:ilvl="0">
      <w:start w:val="27"/>
      <w:numFmt w:val="decimal"/>
      <w:lvlText w:val="%1"/>
      <w:lvlJc w:val="left"/>
      <w:pPr>
        <w:ind w:left="669" w:hanging="511"/>
      </w:pPr>
      <w:rPr>
        <w:rFonts w:hint="default"/>
        <w:lang w:val="en-GB" w:eastAsia="en-GB" w:bidi="en-GB"/>
      </w:rPr>
    </w:lvl>
    <w:lvl w:ilvl="1">
      <w:start w:val="1"/>
      <w:numFmt w:val="decimal"/>
      <w:lvlText w:val="%1.%2."/>
      <w:lvlJc w:val="left"/>
      <w:pPr>
        <w:ind w:left="669" w:hanging="511"/>
      </w:pPr>
      <w:rPr>
        <w:rFonts w:ascii="Times New Roman" w:eastAsia="Times New Roman" w:hAnsi="Times New Roman" w:cs="Times New Roman" w:hint="default"/>
        <w:color w:val="231F20"/>
        <w:spacing w:val="-22"/>
        <w:w w:val="106"/>
        <w:sz w:val="22"/>
        <w:szCs w:val="22"/>
        <w:lang w:val="en-GB" w:eastAsia="en-GB" w:bidi="en-GB"/>
      </w:rPr>
    </w:lvl>
    <w:lvl w:ilvl="2">
      <w:numFmt w:val="bullet"/>
      <w:lvlText w:val="•"/>
      <w:lvlJc w:val="left"/>
      <w:pPr>
        <w:ind w:left="1967" w:hanging="511"/>
      </w:pPr>
      <w:rPr>
        <w:rFonts w:hint="default"/>
        <w:lang w:val="en-GB" w:eastAsia="en-GB" w:bidi="en-GB"/>
      </w:rPr>
    </w:lvl>
    <w:lvl w:ilvl="3">
      <w:numFmt w:val="bullet"/>
      <w:lvlText w:val="•"/>
      <w:lvlJc w:val="left"/>
      <w:pPr>
        <w:ind w:left="2621" w:hanging="511"/>
      </w:pPr>
      <w:rPr>
        <w:rFonts w:hint="default"/>
        <w:lang w:val="en-GB" w:eastAsia="en-GB" w:bidi="en-GB"/>
      </w:rPr>
    </w:lvl>
    <w:lvl w:ilvl="4">
      <w:numFmt w:val="bullet"/>
      <w:lvlText w:val="•"/>
      <w:lvlJc w:val="left"/>
      <w:pPr>
        <w:ind w:left="3274" w:hanging="511"/>
      </w:pPr>
      <w:rPr>
        <w:rFonts w:hint="default"/>
        <w:lang w:val="en-GB" w:eastAsia="en-GB" w:bidi="en-GB"/>
      </w:rPr>
    </w:lvl>
    <w:lvl w:ilvl="5">
      <w:numFmt w:val="bullet"/>
      <w:lvlText w:val="•"/>
      <w:lvlJc w:val="left"/>
      <w:pPr>
        <w:ind w:left="3928" w:hanging="511"/>
      </w:pPr>
      <w:rPr>
        <w:rFonts w:hint="default"/>
        <w:lang w:val="en-GB" w:eastAsia="en-GB" w:bidi="en-GB"/>
      </w:rPr>
    </w:lvl>
    <w:lvl w:ilvl="6">
      <w:numFmt w:val="bullet"/>
      <w:lvlText w:val="•"/>
      <w:lvlJc w:val="left"/>
      <w:pPr>
        <w:ind w:left="4582" w:hanging="511"/>
      </w:pPr>
      <w:rPr>
        <w:rFonts w:hint="default"/>
        <w:lang w:val="en-GB" w:eastAsia="en-GB" w:bidi="en-GB"/>
      </w:rPr>
    </w:lvl>
    <w:lvl w:ilvl="7">
      <w:numFmt w:val="bullet"/>
      <w:lvlText w:val="•"/>
      <w:lvlJc w:val="left"/>
      <w:pPr>
        <w:ind w:left="5235" w:hanging="511"/>
      </w:pPr>
      <w:rPr>
        <w:rFonts w:hint="default"/>
        <w:lang w:val="en-GB" w:eastAsia="en-GB" w:bidi="en-GB"/>
      </w:rPr>
    </w:lvl>
    <w:lvl w:ilvl="8">
      <w:numFmt w:val="bullet"/>
      <w:lvlText w:val="•"/>
      <w:lvlJc w:val="left"/>
      <w:pPr>
        <w:ind w:left="5889" w:hanging="511"/>
      </w:pPr>
      <w:rPr>
        <w:rFonts w:hint="default"/>
        <w:lang w:val="en-GB" w:eastAsia="en-GB" w:bidi="en-GB"/>
      </w:rPr>
    </w:lvl>
  </w:abstractNum>
  <w:abstractNum w:abstractNumId="7">
    <w:nsid w:val="03F62C9C"/>
    <w:multiLevelType w:val="multilevel"/>
    <w:tmpl w:val="54409490"/>
    <w:lvl w:ilvl="0">
      <w:start w:val="3"/>
      <w:numFmt w:val="decimal"/>
      <w:lvlText w:val="%1"/>
      <w:lvlJc w:val="left"/>
      <w:pPr>
        <w:ind w:left="675" w:hanging="511"/>
      </w:pPr>
      <w:rPr>
        <w:rFonts w:hint="default"/>
        <w:lang w:val="en-GB" w:eastAsia="en-GB" w:bidi="en-GB"/>
      </w:rPr>
    </w:lvl>
    <w:lvl w:ilvl="1">
      <w:start w:val="1"/>
      <w:numFmt w:val="decimal"/>
      <w:lvlText w:val="%1.%2."/>
      <w:lvlJc w:val="left"/>
      <w:pPr>
        <w:ind w:left="675" w:hanging="511"/>
      </w:pPr>
      <w:rPr>
        <w:rFonts w:ascii="Times New Roman" w:eastAsia="Times New Roman" w:hAnsi="Times New Roman" w:cs="Times New Roman" w:hint="default"/>
        <w:color w:val="231F20"/>
        <w:w w:val="108"/>
        <w:sz w:val="22"/>
        <w:szCs w:val="22"/>
        <w:lang w:val="en-GB" w:eastAsia="en-GB" w:bidi="en-GB"/>
      </w:rPr>
    </w:lvl>
    <w:lvl w:ilvl="2">
      <w:start w:val="1"/>
      <w:numFmt w:val="lowerLetter"/>
      <w:lvlText w:val="(%3)"/>
      <w:lvlJc w:val="left"/>
      <w:pPr>
        <w:ind w:left="1072"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442" w:hanging="397"/>
      </w:pPr>
      <w:rPr>
        <w:rFonts w:hint="default"/>
        <w:lang w:val="en-GB" w:eastAsia="en-GB" w:bidi="en-GB"/>
      </w:rPr>
    </w:lvl>
    <w:lvl w:ilvl="4">
      <w:numFmt w:val="bullet"/>
      <w:lvlText w:val="•"/>
      <w:lvlJc w:val="left"/>
      <w:pPr>
        <w:ind w:left="3123" w:hanging="397"/>
      </w:pPr>
      <w:rPr>
        <w:rFonts w:hint="default"/>
        <w:lang w:val="en-GB" w:eastAsia="en-GB" w:bidi="en-GB"/>
      </w:rPr>
    </w:lvl>
    <w:lvl w:ilvl="5">
      <w:numFmt w:val="bullet"/>
      <w:lvlText w:val="•"/>
      <w:lvlJc w:val="left"/>
      <w:pPr>
        <w:ind w:left="3804" w:hanging="397"/>
      </w:pPr>
      <w:rPr>
        <w:rFonts w:hint="default"/>
        <w:lang w:val="en-GB" w:eastAsia="en-GB" w:bidi="en-GB"/>
      </w:rPr>
    </w:lvl>
    <w:lvl w:ilvl="6">
      <w:numFmt w:val="bullet"/>
      <w:lvlText w:val="•"/>
      <w:lvlJc w:val="left"/>
      <w:pPr>
        <w:ind w:left="4485" w:hanging="397"/>
      </w:pPr>
      <w:rPr>
        <w:rFonts w:hint="default"/>
        <w:lang w:val="en-GB" w:eastAsia="en-GB" w:bidi="en-GB"/>
      </w:rPr>
    </w:lvl>
    <w:lvl w:ilvl="7">
      <w:numFmt w:val="bullet"/>
      <w:lvlText w:val="•"/>
      <w:lvlJc w:val="left"/>
      <w:pPr>
        <w:ind w:left="5166" w:hanging="397"/>
      </w:pPr>
      <w:rPr>
        <w:rFonts w:hint="default"/>
        <w:lang w:val="en-GB" w:eastAsia="en-GB" w:bidi="en-GB"/>
      </w:rPr>
    </w:lvl>
    <w:lvl w:ilvl="8">
      <w:numFmt w:val="bullet"/>
      <w:lvlText w:val="•"/>
      <w:lvlJc w:val="left"/>
      <w:pPr>
        <w:ind w:left="5847" w:hanging="397"/>
      </w:pPr>
      <w:rPr>
        <w:rFonts w:hint="default"/>
        <w:lang w:val="en-GB" w:eastAsia="en-GB" w:bidi="en-GB"/>
      </w:rPr>
    </w:lvl>
  </w:abstractNum>
  <w:abstractNum w:abstractNumId="8">
    <w:nsid w:val="040D0DC9"/>
    <w:multiLevelType w:val="multilevel"/>
    <w:tmpl w:val="EDC0999A"/>
    <w:lvl w:ilvl="0">
      <w:start w:val="36"/>
      <w:numFmt w:val="decimal"/>
      <w:lvlText w:val="%1"/>
      <w:lvlJc w:val="left"/>
      <w:pPr>
        <w:ind w:left="923" w:hanging="511"/>
      </w:pPr>
      <w:rPr>
        <w:rFonts w:hint="default"/>
        <w:lang w:val="en-GB" w:eastAsia="en-GB" w:bidi="en-GB"/>
      </w:rPr>
    </w:lvl>
    <w:lvl w:ilvl="1">
      <w:start w:val="3"/>
      <w:numFmt w:val="decimal"/>
      <w:lvlText w:val="%1.%2."/>
      <w:lvlJc w:val="left"/>
      <w:pPr>
        <w:ind w:left="923"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320" w:hanging="397"/>
      </w:pPr>
      <w:rPr>
        <w:rFonts w:ascii="Times New Roman" w:eastAsia="Times New Roman" w:hAnsi="Times New Roman" w:cs="Times New Roman" w:hint="default"/>
        <w:color w:val="231F20"/>
        <w:w w:val="107"/>
        <w:sz w:val="22"/>
        <w:szCs w:val="22"/>
        <w:lang w:val="en-GB" w:eastAsia="en-GB" w:bidi="en-GB"/>
      </w:rPr>
    </w:lvl>
    <w:lvl w:ilvl="3">
      <w:start w:val="1"/>
      <w:numFmt w:val="lowerRoman"/>
      <w:lvlText w:val="(%4)"/>
      <w:lvlJc w:val="left"/>
      <w:pPr>
        <w:ind w:left="1830" w:hanging="511"/>
      </w:pPr>
      <w:rPr>
        <w:rFonts w:ascii="Times New Roman" w:eastAsia="Times New Roman" w:hAnsi="Times New Roman" w:cs="Times New Roman" w:hint="default"/>
        <w:color w:val="231F20"/>
        <w:w w:val="104"/>
        <w:sz w:val="22"/>
        <w:szCs w:val="22"/>
        <w:lang w:val="en-GB" w:eastAsia="en-GB" w:bidi="en-GB"/>
      </w:rPr>
    </w:lvl>
    <w:lvl w:ilvl="4">
      <w:numFmt w:val="bullet"/>
      <w:lvlText w:val="•"/>
      <w:lvlJc w:val="left"/>
      <w:pPr>
        <w:ind w:left="3243" w:hanging="511"/>
      </w:pPr>
      <w:rPr>
        <w:rFonts w:hint="default"/>
        <w:lang w:val="en-GB" w:eastAsia="en-GB" w:bidi="en-GB"/>
      </w:rPr>
    </w:lvl>
    <w:lvl w:ilvl="5">
      <w:numFmt w:val="bullet"/>
      <w:lvlText w:val="•"/>
      <w:lvlJc w:val="left"/>
      <w:pPr>
        <w:ind w:left="3944" w:hanging="511"/>
      </w:pPr>
      <w:rPr>
        <w:rFonts w:hint="default"/>
        <w:lang w:val="en-GB" w:eastAsia="en-GB" w:bidi="en-GB"/>
      </w:rPr>
    </w:lvl>
    <w:lvl w:ilvl="6">
      <w:numFmt w:val="bullet"/>
      <w:lvlText w:val="•"/>
      <w:lvlJc w:val="left"/>
      <w:pPr>
        <w:ind w:left="4646" w:hanging="511"/>
      </w:pPr>
      <w:rPr>
        <w:rFonts w:hint="default"/>
        <w:lang w:val="en-GB" w:eastAsia="en-GB" w:bidi="en-GB"/>
      </w:rPr>
    </w:lvl>
    <w:lvl w:ilvl="7">
      <w:numFmt w:val="bullet"/>
      <w:lvlText w:val="•"/>
      <w:lvlJc w:val="left"/>
      <w:pPr>
        <w:ind w:left="5347" w:hanging="511"/>
      </w:pPr>
      <w:rPr>
        <w:rFonts w:hint="default"/>
        <w:lang w:val="en-GB" w:eastAsia="en-GB" w:bidi="en-GB"/>
      </w:rPr>
    </w:lvl>
    <w:lvl w:ilvl="8">
      <w:numFmt w:val="bullet"/>
      <w:lvlText w:val="•"/>
      <w:lvlJc w:val="left"/>
      <w:pPr>
        <w:ind w:left="6049" w:hanging="511"/>
      </w:pPr>
      <w:rPr>
        <w:rFonts w:hint="default"/>
        <w:lang w:val="en-GB" w:eastAsia="en-GB" w:bidi="en-GB"/>
      </w:rPr>
    </w:lvl>
  </w:abstractNum>
  <w:abstractNum w:abstractNumId="9">
    <w:nsid w:val="04BA75D4"/>
    <w:multiLevelType w:val="multilevel"/>
    <w:tmpl w:val="26724AF6"/>
    <w:lvl w:ilvl="0">
      <w:start w:val="22"/>
      <w:numFmt w:val="decimal"/>
      <w:lvlText w:val="%1"/>
      <w:lvlJc w:val="left"/>
      <w:pPr>
        <w:ind w:left="842" w:hanging="630"/>
      </w:pPr>
      <w:rPr>
        <w:rFonts w:hint="default"/>
        <w:lang w:val="en-GB" w:eastAsia="en-GB" w:bidi="en-GB"/>
      </w:rPr>
    </w:lvl>
    <w:lvl w:ilvl="1">
      <w:start w:val="1"/>
      <w:numFmt w:val="decimal"/>
      <w:lvlText w:val="%1.%2."/>
      <w:lvlJc w:val="left"/>
      <w:pPr>
        <w:ind w:left="842" w:hanging="630"/>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2118" w:hanging="630"/>
      </w:pPr>
      <w:rPr>
        <w:rFonts w:hint="default"/>
        <w:lang w:val="en-GB" w:eastAsia="en-GB" w:bidi="en-GB"/>
      </w:rPr>
    </w:lvl>
    <w:lvl w:ilvl="3">
      <w:numFmt w:val="bullet"/>
      <w:lvlText w:val="•"/>
      <w:lvlJc w:val="left"/>
      <w:pPr>
        <w:ind w:left="2757" w:hanging="630"/>
      </w:pPr>
      <w:rPr>
        <w:rFonts w:hint="default"/>
        <w:lang w:val="en-GB" w:eastAsia="en-GB" w:bidi="en-GB"/>
      </w:rPr>
    </w:lvl>
    <w:lvl w:ilvl="4">
      <w:numFmt w:val="bullet"/>
      <w:lvlText w:val="•"/>
      <w:lvlJc w:val="left"/>
      <w:pPr>
        <w:ind w:left="3396" w:hanging="630"/>
      </w:pPr>
      <w:rPr>
        <w:rFonts w:hint="default"/>
        <w:lang w:val="en-GB" w:eastAsia="en-GB" w:bidi="en-GB"/>
      </w:rPr>
    </w:lvl>
    <w:lvl w:ilvl="5">
      <w:numFmt w:val="bullet"/>
      <w:lvlText w:val="•"/>
      <w:lvlJc w:val="left"/>
      <w:pPr>
        <w:ind w:left="4035" w:hanging="630"/>
      </w:pPr>
      <w:rPr>
        <w:rFonts w:hint="default"/>
        <w:lang w:val="en-GB" w:eastAsia="en-GB" w:bidi="en-GB"/>
      </w:rPr>
    </w:lvl>
    <w:lvl w:ilvl="6">
      <w:numFmt w:val="bullet"/>
      <w:lvlText w:val="•"/>
      <w:lvlJc w:val="left"/>
      <w:pPr>
        <w:ind w:left="4674" w:hanging="630"/>
      </w:pPr>
      <w:rPr>
        <w:rFonts w:hint="default"/>
        <w:lang w:val="en-GB" w:eastAsia="en-GB" w:bidi="en-GB"/>
      </w:rPr>
    </w:lvl>
    <w:lvl w:ilvl="7">
      <w:numFmt w:val="bullet"/>
      <w:lvlText w:val="•"/>
      <w:lvlJc w:val="left"/>
      <w:pPr>
        <w:ind w:left="5313" w:hanging="630"/>
      </w:pPr>
      <w:rPr>
        <w:rFonts w:hint="default"/>
        <w:lang w:val="en-GB" w:eastAsia="en-GB" w:bidi="en-GB"/>
      </w:rPr>
    </w:lvl>
    <w:lvl w:ilvl="8">
      <w:numFmt w:val="bullet"/>
      <w:lvlText w:val="•"/>
      <w:lvlJc w:val="left"/>
      <w:pPr>
        <w:ind w:left="5952" w:hanging="630"/>
      </w:pPr>
      <w:rPr>
        <w:rFonts w:hint="default"/>
        <w:lang w:val="en-GB" w:eastAsia="en-GB" w:bidi="en-GB"/>
      </w:rPr>
    </w:lvl>
  </w:abstractNum>
  <w:abstractNum w:abstractNumId="10">
    <w:nsid w:val="07200C02"/>
    <w:multiLevelType w:val="multilevel"/>
    <w:tmpl w:val="38EC43C2"/>
    <w:lvl w:ilvl="0">
      <w:start w:val="25"/>
      <w:numFmt w:val="decimal"/>
      <w:lvlText w:val="%1"/>
      <w:lvlJc w:val="left"/>
      <w:pPr>
        <w:ind w:left="640" w:hanging="511"/>
      </w:pPr>
      <w:rPr>
        <w:rFonts w:hint="default"/>
        <w:lang w:val="en-GB" w:eastAsia="en-GB" w:bidi="en-GB"/>
      </w:rPr>
    </w:lvl>
    <w:lvl w:ilvl="1">
      <w:start w:val="1"/>
      <w:numFmt w:val="decimal"/>
      <w:lvlText w:val="%1.%2."/>
      <w:lvlJc w:val="left"/>
      <w:pPr>
        <w:ind w:left="640"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945" w:hanging="511"/>
      </w:pPr>
      <w:rPr>
        <w:rFonts w:hint="default"/>
        <w:lang w:val="en-GB" w:eastAsia="en-GB" w:bidi="en-GB"/>
      </w:rPr>
    </w:lvl>
    <w:lvl w:ilvl="3">
      <w:numFmt w:val="bullet"/>
      <w:lvlText w:val="•"/>
      <w:lvlJc w:val="left"/>
      <w:pPr>
        <w:ind w:left="2598" w:hanging="511"/>
      </w:pPr>
      <w:rPr>
        <w:rFonts w:hint="default"/>
        <w:lang w:val="en-GB" w:eastAsia="en-GB" w:bidi="en-GB"/>
      </w:rPr>
    </w:lvl>
    <w:lvl w:ilvl="4">
      <w:numFmt w:val="bullet"/>
      <w:lvlText w:val="•"/>
      <w:lvlJc w:val="left"/>
      <w:pPr>
        <w:ind w:left="3250" w:hanging="511"/>
      </w:pPr>
      <w:rPr>
        <w:rFonts w:hint="default"/>
        <w:lang w:val="en-GB" w:eastAsia="en-GB" w:bidi="en-GB"/>
      </w:rPr>
    </w:lvl>
    <w:lvl w:ilvl="5">
      <w:numFmt w:val="bullet"/>
      <w:lvlText w:val="•"/>
      <w:lvlJc w:val="left"/>
      <w:pPr>
        <w:ind w:left="3903" w:hanging="511"/>
      </w:pPr>
      <w:rPr>
        <w:rFonts w:hint="default"/>
        <w:lang w:val="en-GB" w:eastAsia="en-GB" w:bidi="en-GB"/>
      </w:rPr>
    </w:lvl>
    <w:lvl w:ilvl="6">
      <w:numFmt w:val="bullet"/>
      <w:lvlText w:val="•"/>
      <w:lvlJc w:val="left"/>
      <w:pPr>
        <w:ind w:left="4556" w:hanging="511"/>
      </w:pPr>
      <w:rPr>
        <w:rFonts w:hint="default"/>
        <w:lang w:val="en-GB" w:eastAsia="en-GB" w:bidi="en-GB"/>
      </w:rPr>
    </w:lvl>
    <w:lvl w:ilvl="7">
      <w:numFmt w:val="bullet"/>
      <w:lvlText w:val="•"/>
      <w:lvlJc w:val="left"/>
      <w:pPr>
        <w:ind w:left="5208" w:hanging="511"/>
      </w:pPr>
      <w:rPr>
        <w:rFonts w:hint="default"/>
        <w:lang w:val="en-GB" w:eastAsia="en-GB" w:bidi="en-GB"/>
      </w:rPr>
    </w:lvl>
    <w:lvl w:ilvl="8">
      <w:numFmt w:val="bullet"/>
      <w:lvlText w:val="•"/>
      <w:lvlJc w:val="left"/>
      <w:pPr>
        <w:ind w:left="5861" w:hanging="511"/>
      </w:pPr>
      <w:rPr>
        <w:rFonts w:hint="default"/>
        <w:lang w:val="en-GB" w:eastAsia="en-GB" w:bidi="en-GB"/>
      </w:rPr>
    </w:lvl>
  </w:abstractNum>
  <w:abstractNum w:abstractNumId="11">
    <w:nsid w:val="0817787F"/>
    <w:multiLevelType w:val="hybridMultilevel"/>
    <w:tmpl w:val="FEB87166"/>
    <w:lvl w:ilvl="0" w:tplc="D54A1F22">
      <w:start w:val="1"/>
      <w:numFmt w:val="lowerLetter"/>
      <w:lvlText w:val="(%1)"/>
      <w:lvlJc w:val="left"/>
      <w:pPr>
        <w:ind w:left="1214" w:hanging="397"/>
      </w:pPr>
      <w:rPr>
        <w:rFonts w:ascii="Times New Roman" w:eastAsia="Times New Roman" w:hAnsi="Times New Roman" w:cs="Times New Roman" w:hint="default"/>
        <w:color w:val="231F20"/>
        <w:w w:val="107"/>
        <w:sz w:val="22"/>
        <w:szCs w:val="22"/>
        <w:lang w:val="en-GB" w:eastAsia="en-GB" w:bidi="en-GB"/>
      </w:rPr>
    </w:lvl>
    <w:lvl w:ilvl="1" w:tplc="E01C0BA6">
      <w:numFmt w:val="bullet"/>
      <w:lvlText w:val="•"/>
      <w:lvlJc w:val="left"/>
      <w:pPr>
        <w:ind w:left="2102" w:hanging="397"/>
      </w:pPr>
      <w:rPr>
        <w:rFonts w:hint="default"/>
        <w:lang w:val="en-GB" w:eastAsia="en-GB" w:bidi="en-GB"/>
      </w:rPr>
    </w:lvl>
    <w:lvl w:ilvl="2" w:tplc="3DC8ABD4">
      <w:numFmt w:val="bullet"/>
      <w:lvlText w:val="•"/>
      <w:lvlJc w:val="left"/>
      <w:pPr>
        <w:ind w:left="2985" w:hanging="397"/>
      </w:pPr>
      <w:rPr>
        <w:rFonts w:hint="default"/>
        <w:lang w:val="en-GB" w:eastAsia="en-GB" w:bidi="en-GB"/>
      </w:rPr>
    </w:lvl>
    <w:lvl w:ilvl="3" w:tplc="7C24FB56">
      <w:numFmt w:val="bullet"/>
      <w:lvlText w:val="•"/>
      <w:lvlJc w:val="left"/>
      <w:pPr>
        <w:ind w:left="3867" w:hanging="397"/>
      </w:pPr>
      <w:rPr>
        <w:rFonts w:hint="default"/>
        <w:lang w:val="en-GB" w:eastAsia="en-GB" w:bidi="en-GB"/>
      </w:rPr>
    </w:lvl>
    <w:lvl w:ilvl="4" w:tplc="DA966AE0">
      <w:numFmt w:val="bullet"/>
      <w:lvlText w:val="•"/>
      <w:lvlJc w:val="left"/>
      <w:pPr>
        <w:ind w:left="4750" w:hanging="397"/>
      </w:pPr>
      <w:rPr>
        <w:rFonts w:hint="default"/>
        <w:lang w:val="en-GB" w:eastAsia="en-GB" w:bidi="en-GB"/>
      </w:rPr>
    </w:lvl>
    <w:lvl w:ilvl="5" w:tplc="7AA8EE3E">
      <w:numFmt w:val="bullet"/>
      <w:lvlText w:val="•"/>
      <w:lvlJc w:val="left"/>
      <w:pPr>
        <w:ind w:left="5632" w:hanging="397"/>
      </w:pPr>
      <w:rPr>
        <w:rFonts w:hint="default"/>
        <w:lang w:val="en-GB" w:eastAsia="en-GB" w:bidi="en-GB"/>
      </w:rPr>
    </w:lvl>
    <w:lvl w:ilvl="6" w:tplc="51BADBDC">
      <w:numFmt w:val="bullet"/>
      <w:lvlText w:val="•"/>
      <w:lvlJc w:val="left"/>
      <w:pPr>
        <w:ind w:left="6515" w:hanging="397"/>
      </w:pPr>
      <w:rPr>
        <w:rFonts w:hint="default"/>
        <w:lang w:val="en-GB" w:eastAsia="en-GB" w:bidi="en-GB"/>
      </w:rPr>
    </w:lvl>
    <w:lvl w:ilvl="7" w:tplc="320C4102">
      <w:numFmt w:val="bullet"/>
      <w:lvlText w:val="•"/>
      <w:lvlJc w:val="left"/>
      <w:pPr>
        <w:ind w:left="7397" w:hanging="397"/>
      </w:pPr>
      <w:rPr>
        <w:rFonts w:hint="default"/>
        <w:lang w:val="en-GB" w:eastAsia="en-GB" w:bidi="en-GB"/>
      </w:rPr>
    </w:lvl>
    <w:lvl w:ilvl="8" w:tplc="3A0C46BC">
      <w:numFmt w:val="bullet"/>
      <w:lvlText w:val="•"/>
      <w:lvlJc w:val="left"/>
      <w:pPr>
        <w:ind w:left="8280" w:hanging="397"/>
      </w:pPr>
      <w:rPr>
        <w:rFonts w:hint="default"/>
        <w:lang w:val="en-GB" w:eastAsia="en-GB" w:bidi="en-GB"/>
      </w:rPr>
    </w:lvl>
  </w:abstractNum>
  <w:abstractNum w:abstractNumId="12">
    <w:nsid w:val="0850073E"/>
    <w:multiLevelType w:val="multilevel"/>
    <w:tmpl w:val="BD9A4FF4"/>
    <w:lvl w:ilvl="0">
      <w:start w:val="34"/>
      <w:numFmt w:val="decimal"/>
      <w:lvlText w:val="%1"/>
      <w:lvlJc w:val="left"/>
      <w:pPr>
        <w:ind w:left="725" w:hanging="511"/>
      </w:pPr>
      <w:rPr>
        <w:rFonts w:hint="default"/>
        <w:lang w:val="en-GB" w:eastAsia="en-GB" w:bidi="en-GB"/>
      </w:rPr>
    </w:lvl>
    <w:lvl w:ilvl="1">
      <w:start w:val="1"/>
      <w:numFmt w:val="decimal"/>
      <w:lvlText w:val="%1.%2."/>
      <w:lvlJc w:val="left"/>
      <w:pPr>
        <w:ind w:left="725"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122"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483" w:hanging="397"/>
      </w:pPr>
      <w:rPr>
        <w:rFonts w:hint="default"/>
        <w:lang w:val="en-GB" w:eastAsia="en-GB" w:bidi="en-GB"/>
      </w:rPr>
    </w:lvl>
    <w:lvl w:ilvl="4">
      <w:numFmt w:val="bullet"/>
      <w:lvlText w:val="•"/>
      <w:lvlJc w:val="left"/>
      <w:pPr>
        <w:ind w:left="3164" w:hanging="397"/>
      </w:pPr>
      <w:rPr>
        <w:rFonts w:hint="default"/>
        <w:lang w:val="en-GB" w:eastAsia="en-GB" w:bidi="en-GB"/>
      </w:rPr>
    </w:lvl>
    <w:lvl w:ilvl="5">
      <w:numFmt w:val="bullet"/>
      <w:lvlText w:val="•"/>
      <w:lvlJc w:val="left"/>
      <w:pPr>
        <w:ind w:left="3846" w:hanging="397"/>
      </w:pPr>
      <w:rPr>
        <w:rFonts w:hint="default"/>
        <w:lang w:val="en-GB" w:eastAsia="en-GB" w:bidi="en-GB"/>
      </w:rPr>
    </w:lvl>
    <w:lvl w:ilvl="6">
      <w:numFmt w:val="bullet"/>
      <w:lvlText w:val="•"/>
      <w:lvlJc w:val="left"/>
      <w:pPr>
        <w:ind w:left="4527" w:hanging="397"/>
      </w:pPr>
      <w:rPr>
        <w:rFonts w:hint="default"/>
        <w:lang w:val="en-GB" w:eastAsia="en-GB" w:bidi="en-GB"/>
      </w:rPr>
    </w:lvl>
    <w:lvl w:ilvl="7">
      <w:numFmt w:val="bullet"/>
      <w:lvlText w:val="•"/>
      <w:lvlJc w:val="left"/>
      <w:pPr>
        <w:ind w:left="5209" w:hanging="397"/>
      </w:pPr>
      <w:rPr>
        <w:rFonts w:hint="default"/>
        <w:lang w:val="en-GB" w:eastAsia="en-GB" w:bidi="en-GB"/>
      </w:rPr>
    </w:lvl>
    <w:lvl w:ilvl="8">
      <w:numFmt w:val="bullet"/>
      <w:lvlText w:val="•"/>
      <w:lvlJc w:val="left"/>
      <w:pPr>
        <w:ind w:left="5890" w:hanging="397"/>
      </w:pPr>
      <w:rPr>
        <w:rFonts w:hint="default"/>
        <w:lang w:val="en-GB" w:eastAsia="en-GB" w:bidi="en-GB"/>
      </w:rPr>
    </w:lvl>
  </w:abstractNum>
  <w:abstractNum w:abstractNumId="13">
    <w:nsid w:val="08893364"/>
    <w:multiLevelType w:val="hybridMultilevel"/>
    <w:tmpl w:val="A56E0864"/>
    <w:lvl w:ilvl="0" w:tplc="3338662C">
      <w:start w:val="8"/>
      <w:numFmt w:val="lowerLetter"/>
      <w:lvlText w:val="(%1)"/>
      <w:lvlJc w:val="left"/>
      <w:pPr>
        <w:ind w:left="1046" w:hanging="397"/>
      </w:pPr>
      <w:rPr>
        <w:rFonts w:ascii="Times New Roman" w:eastAsia="Times New Roman" w:hAnsi="Times New Roman" w:cs="Times New Roman" w:hint="default"/>
        <w:color w:val="231F20"/>
        <w:w w:val="109"/>
        <w:sz w:val="22"/>
        <w:szCs w:val="22"/>
        <w:lang w:val="en-GB" w:eastAsia="en-GB" w:bidi="en-GB"/>
      </w:rPr>
    </w:lvl>
    <w:lvl w:ilvl="1" w:tplc="31225E1A">
      <w:numFmt w:val="bullet"/>
      <w:lvlText w:val="•"/>
      <w:lvlJc w:val="left"/>
      <w:pPr>
        <w:ind w:left="1654" w:hanging="397"/>
      </w:pPr>
      <w:rPr>
        <w:rFonts w:hint="default"/>
        <w:lang w:val="en-GB" w:eastAsia="en-GB" w:bidi="en-GB"/>
      </w:rPr>
    </w:lvl>
    <w:lvl w:ilvl="2" w:tplc="A58A4070">
      <w:numFmt w:val="bullet"/>
      <w:lvlText w:val="•"/>
      <w:lvlJc w:val="left"/>
      <w:pPr>
        <w:ind w:left="2268" w:hanging="397"/>
      </w:pPr>
      <w:rPr>
        <w:rFonts w:hint="default"/>
        <w:lang w:val="en-GB" w:eastAsia="en-GB" w:bidi="en-GB"/>
      </w:rPr>
    </w:lvl>
    <w:lvl w:ilvl="3" w:tplc="56BCFDB6">
      <w:numFmt w:val="bullet"/>
      <w:lvlText w:val="•"/>
      <w:lvlJc w:val="left"/>
      <w:pPr>
        <w:ind w:left="2883" w:hanging="397"/>
      </w:pPr>
      <w:rPr>
        <w:rFonts w:hint="default"/>
        <w:lang w:val="en-GB" w:eastAsia="en-GB" w:bidi="en-GB"/>
      </w:rPr>
    </w:lvl>
    <w:lvl w:ilvl="4" w:tplc="C2468C00">
      <w:numFmt w:val="bullet"/>
      <w:lvlText w:val="•"/>
      <w:lvlJc w:val="left"/>
      <w:pPr>
        <w:ind w:left="3497" w:hanging="397"/>
      </w:pPr>
      <w:rPr>
        <w:rFonts w:hint="default"/>
        <w:lang w:val="en-GB" w:eastAsia="en-GB" w:bidi="en-GB"/>
      </w:rPr>
    </w:lvl>
    <w:lvl w:ilvl="5" w:tplc="4E2C72CE">
      <w:numFmt w:val="bullet"/>
      <w:lvlText w:val="•"/>
      <w:lvlJc w:val="left"/>
      <w:pPr>
        <w:ind w:left="4112" w:hanging="397"/>
      </w:pPr>
      <w:rPr>
        <w:rFonts w:hint="default"/>
        <w:lang w:val="en-GB" w:eastAsia="en-GB" w:bidi="en-GB"/>
      </w:rPr>
    </w:lvl>
    <w:lvl w:ilvl="6" w:tplc="BB763D42">
      <w:numFmt w:val="bullet"/>
      <w:lvlText w:val="•"/>
      <w:lvlJc w:val="left"/>
      <w:pPr>
        <w:ind w:left="4726" w:hanging="397"/>
      </w:pPr>
      <w:rPr>
        <w:rFonts w:hint="default"/>
        <w:lang w:val="en-GB" w:eastAsia="en-GB" w:bidi="en-GB"/>
      </w:rPr>
    </w:lvl>
    <w:lvl w:ilvl="7" w:tplc="8306FB0A">
      <w:numFmt w:val="bullet"/>
      <w:lvlText w:val="•"/>
      <w:lvlJc w:val="left"/>
      <w:pPr>
        <w:ind w:left="5340" w:hanging="397"/>
      </w:pPr>
      <w:rPr>
        <w:rFonts w:hint="default"/>
        <w:lang w:val="en-GB" w:eastAsia="en-GB" w:bidi="en-GB"/>
      </w:rPr>
    </w:lvl>
    <w:lvl w:ilvl="8" w:tplc="4C722208">
      <w:numFmt w:val="bullet"/>
      <w:lvlText w:val="•"/>
      <w:lvlJc w:val="left"/>
      <w:pPr>
        <w:ind w:left="5955" w:hanging="397"/>
      </w:pPr>
      <w:rPr>
        <w:rFonts w:hint="default"/>
        <w:lang w:val="en-GB" w:eastAsia="en-GB" w:bidi="en-GB"/>
      </w:rPr>
    </w:lvl>
  </w:abstractNum>
  <w:abstractNum w:abstractNumId="14">
    <w:nsid w:val="09DF5A04"/>
    <w:multiLevelType w:val="hybridMultilevel"/>
    <w:tmpl w:val="4CFA659E"/>
    <w:lvl w:ilvl="0" w:tplc="BDD8B876">
      <w:start w:val="1"/>
      <w:numFmt w:val="decimal"/>
      <w:lvlText w:val="%1."/>
      <w:lvlJc w:val="left"/>
      <w:pPr>
        <w:ind w:left="760" w:hanging="454"/>
      </w:pPr>
      <w:rPr>
        <w:rFonts w:ascii="Times New Roman" w:eastAsia="Times New Roman" w:hAnsi="Times New Roman" w:cs="Times New Roman" w:hint="default"/>
        <w:color w:val="231F20"/>
        <w:w w:val="106"/>
        <w:sz w:val="22"/>
        <w:szCs w:val="22"/>
        <w:lang w:val="en-GB" w:eastAsia="en-GB" w:bidi="en-GB"/>
      </w:rPr>
    </w:lvl>
    <w:lvl w:ilvl="1" w:tplc="0A28E784">
      <w:numFmt w:val="bullet"/>
      <w:lvlText w:val="•"/>
      <w:lvlJc w:val="left"/>
      <w:pPr>
        <w:ind w:left="1688" w:hanging="454"/>
      </w:pPr>
      <w:rPr>
        <w:rFonts w:hint="default"/>
        <w:lang w:val="en-GB" w:eastAsia="en-GB" w:bidi="en-GB"/>
      </w:rPr>
    </w:lvl>
    <w:lvl w:ilvl="2" w:tplc="4AD06CEC">
      <w:numFmt w:val="bullet"/>
      <w:lvlText w:val="•"/>
      <w:lvlJc w:val="left"/>
      <w:pPr>
        <w:ind w:left="2617" w:hanging="454"/>
      </w:pPr>
      <w:rPr>
        <w:rFonts w:hint="default"/>
        <w:lang w:val="en-GB" w:eastAsia="en-GB" w:bidi="en-GB"/>
      </w:rPr>
    </w:lvl>
    <w:lvl w:ilvl="3" w:tplc="174050A2">
      <w:numFmt w:val="bullet"/>
      <w:lvlText w:val="•"/>
      <w:lvlJc w:val="left"/>
      <w:pPr>
        <w:ind w:left="3545" w:hanging="454"/>
      </w:pPr>
      <w:rPr>
        <w:rFonts w:hint="default"/>
        <w:lang w:val="en-GB" w:eastAsia="en-GB" w:bidi="en-GB"/>
      </w:rPr>
    </w:lvl>
    <w:lvl w:ilvl="4" w:tplc="B3F65444">
      <w:numFmt w:val="bullet"/>
      <w:lvlText w:val="•"/>
      <w:lvlJc w:val="left"/>
      <w:pPr>
        <w:ind w:left="4474" w:hanging="454"/>
      </w:pPr>
      <w:rPr>
        <w:rFonts w:hint="default"/>
        <w:lang w:val="en-GB" w:eastAsia="en-GB" w:bidi="en-GB"/>
      </w:rPr>
    </w:lvl>
    <w:lvl w:ilvl="5" w:tplc="4E00B000">
      <w:numFmt w:val="bullet"/>
      <w:lvlText w:val="•"/>
      <w:lvlJc w:val="left"/>
      <w:pPr>
        <w:ind w:left="5402" w:hanging="454"/>
      </w:pPr>
      <w:rPr>
        <w:rFonts w:hint="default"/>
        <w:lang w:val="en-GB" w:eastAsia="en-GB" w:bidi="en-GB"/>
      </w:rPr>
    </w:lvl>
    <w:lvl w:ilvl="6" w:tplc="96B2A462">
      <w:numFmt w:val="bullet"/>
      <w:lvlText w:val="•"/>
      <w:lvlJc w:val="left"/>
      <w:pPr>
        <w:ind w:left="6331" w:hanging="454"/>
      </w:pPr>
      <w:rPr>
        <w:rFonts w:hint="default"/>
        <w:lang w:val="en-GB" w:eastAsia="en-GB" w:bidi="en-GB"/>
      </w:rPr>
    </w:lvl>
    <w:lvl w:ilvl="7" w:tplc="E6CEFC9E">
      <w:numFmt w:val="bullet"/>
      <w:lvlText w:val="•"/>
      <w:lvlJc w:val="left"/>
      <w:pPr>
        <w:ind w:left="7259" w:hanging="454"/>
      </w:pPr>
      <w:rPr>
        <w:rFonts w:hint="default"/>
        <w:lang w:val="en-GB" w:eastAsia="en-GB" w:bidi="en-GB"/>
      </w:rPr>
    </w:lvl>
    <w:lvl w:ilvl="8" w:tplc="CB3C473A">
      <w:numFmt w:val="bullet"/>
      <w:lvlText w:val="•"/>
      <w:lvlJc w:val="left"/>
      <w:pPr>
        <w:ind w:left="8188" w:hanging="454"/>
      </w:pPr>
      <w:rPr>
        <w:rFonts w:hint="default"/>
        <w:lang w:val="en-GB" w:eastAsia="en-GB" w:bidi="en-GB"/>
      </w:rPr>
    </w:lvl>
  </w:abstractNum>
  <w:abstractNum w:abstractNumId="15">
    <w:nsid w:val="0A1D2400"/>
    <w:multiLevelType w:val="multilevel"/>
    <w:tmpl w:val="DB62D4FA"/>
    <w:lvl w:ilvl="0">
      <w:start w:val="2"/>
      <w:numFmt w:val="decimal"/>
      <w:lvlText w:val="%1"/>
      <w:lvlJc w:val="left"/>
      <w:pPr>
        <w:ind w:left="627" w:hanging="511"/>
      </w:pPr>
      <w:rPr>
        <w:rFonts w:hint="default"/>
        <w:lang w:val="en-GB" w:eastAsia="en-GB" w:bidi="en-GB"/>
      </w:rPr>
    </w:lvl>
    <w:lvl w:ilvl="1">
      <w:start w:val="1"/>
      <w:numFmt w:val="decimal"/>
      <w:lvlText w:val="%1.%2."/>
      <w:lvlJc w:val="left"/>
      <w:pPr>
        <w:ind w:left="627" w:hanging="511"/>
      </w:pPr>
      <w:rPr>
        <w:rFonts w:ascii="Times New Roman" w:eastAsia="Times New Roman" w:hAnsi="Times New Roman" w:cs="Times New Roman" w:hint="default"/>
        <w:color w:val="231F20"/>
        <w:w w:val="108"/>
        <w:sz w:val="22"/>
        <w:szCs w:val="22"/>
        <w:lang w:val="en-GB" w:eastAsia="en-GB" w:bidi="en-GB"/>
      </w:rPr>
    </w:lvl>
    <w:lvl w:ilvl="2">
      <w:start w:val="1"/>
      <w:numFmt w:val="lowerLetter"/>
      <w:lvlText w:val="(%3)"/>
      <w:lvlJc w:val="left"/>
      <w:pPr>
        <w:ind w:left="1024" w:hanging="397"/>
      </w:pPr>
      <w:rPr>
        <w:rFonts w:ascii="Times New Roman" w:eastAsia="Times New Roman" w:hAnsi="Times New Roman" w:cs="Times New Roman" w:hint="default"/>
        <w:color w:val="231F20"/>
        <w:w w:val="107"/>
        <w:sz w:val="22"/>
        <w:szCs w:val="22"/>
        <w:lang w:val="en-GB" w:eastAsia="en-GB" w:bidi="en-GB"/>
      </w:rPr>
    </w:lvl>
    <w:lvl w:ilvl="3">
      <w:start w:val="1"/>
      <w:numFmt w:val="lowerRoman"/>
      <w:lvlText w:val="(%4)"/>
      <w:lvlJc w:val="left"/>
      <w:pPr>
        <w:ind w:left="1535" w:hanging="511"/>
      </w:pPr>
      <w:rPr>
        <w:rFonts w:ascii="Times New Roman" w:eastAsia="Times New Roman" w:hAnsi="Times New Roman" w:cs="Times New Roman" w:hint="default"/>
        <w:color w:val="231F20"/>
        <w:w w:val="104"/>
        <w:sz w:val="22"/>
        <w:szCs w:val="22"/>
        <w:lang w:val="en-GB" w:eastAsia="en-GB" w:bidi="en-GB"/>
      </w:rPr>
    </w:lvl>
    <w:lvl w:ilvl="4">
      <w:numFmt w:val="bullet"/>
      <w:lvlText w:val="•"/>
      <w:lvlJc w:val="left"/>
      <w:pPr>
        <w:ind w:left="2995" w:hanging="511"/>
      </w:pPr>
      <w:rPr>
        <w:rFonts w:hint="default"/>
        <w:lang w:val="en-GB" w:eastAsia="en-GB" w:bidi="en-GB"/>
      </w:rPr>
    </w:lvl>
    <w:lvl w:ilvl="5">
      <w:numFmt w:val="bullet"/>
      <w:lvlText w:val="•"/>
      <w:lvlJc w:val="left"/>
      <w:pPr>
        <w:ind w:left="3723" w:hanging="511"/>
      </w:pPr>
      <w:rPr>
        <w:rFonts w:hint="default"/>
        <w:lang w:val="en-GB" w:eastAsia="en-GB" w:bidi="en-GB"/>
      </w:rPr>
    </w:lvl>
    <w:lvl w:ilvl="6">
      <w:numFmt w:val="bullet"/>
      <w:lvlText w:val="•"/>
      <w:lvlJc w:val="left"/>
      <w:pPr>
        <w:ind w:left="4451" w:hanging="511"/>
      </w:pPr>
      <w:rPr>
        <w:rFonts w:hint="default"/>
        <w:lang w:val="en-GB" w:eastAsia="en-GB" w:bidi="en-GB"/>
      </w:rPr>
    </w:lvl>
    <w:lvl w:ilvl="7">
      <w:numFmt w:val="bullet"/>
      <w:lvlText w:val="•"/>
      <w:lvlJc w:val="left"/>
      <w:pPr>
        <w:ind w:left="5178" w:hanging="511"/>
      </w:pPr>
      <w:rPr>
        <w:rFonts w:hint="default"/>
        <w:lang w:val="en-GB" w:eastAsia="en-GB" w:bidi="en-GB"/>
      </w:rPr>
    </w:lvl>
    <w:lvl w:ilvl="8">
      <w:numFmt w:val="bullet"/>
      <w:lvlText w:val="•"/>
      <w:lvlJc w:val="left"/>
      <w:pPr>
        <w:ind w:left="5906" w:hanging="511"/>
      </w:pPr>
      <w:rPr>
        <w:rFonts w:hint="default"/>
        <w:lang w:val="en-GB" w:eastAsia="en-GB" w:bidi="en-GB"/>
      </w:rPr>
    </w:lvl>
  </w:abstractNum>
  <w:abstractNum w:abstractNumId="16">
    <w:nsid w:val="0B126137"/>
    <w:multiLevelType w:val="multilevel"/>
    <w:tmpl w:val="20BE8B2A"/>
    <w:lvl w:ilvl="0">
      <w:start w:val="14"/>
      <w:numFmt w:val="decimal"/>
      <w:lvlText w:val="%1"/>
      <w:lvlJc w:val="left"/>
      <w:pPr>
        <w:ind w:left="704" w:hanging="511"/>
      </w:pPr>
      <w:rPr>
        <w:rFonts w:hint="default"/>
        <w:lang w:val="en-GB" w:eastAsia="en-GB" w:bidi="en-GB"/>
      </w:rPr>
    </w:lvl>
    <w:lvl w:ilvl="1">
      <w:start w:val="1"/>
      <w:numFmt w:val="decimal"/>
      <w:lvlText w:val="%1.%2."/>
      <w:lvlJc w:val="left"/>
      <w:pPr>
        <w:ind w:left="704"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101"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462" w:hanging="397"/>
      </w:pPr>
      <w:rPr>
        <w:rFonts w:hint="default"/>
        <w:lang w:val="en-GB" w:eastAsia="en-GB" w:bidi="en-GB"/>
      </w:rPr>
    </w:lvl>
    <w:lvl w:ilvl="4">
      <w:numFmt w:val="bullet"/>
      <w:lvlText w:val="•"/>
      <w:lvlJc w:val="left"/>
      <w:pPr>
        <w:ind w:left="3143" w:hanging="397"/>
      </w:pPr>
      <w:rPr>
        <w:rFonts w:hint="default"/>
        <w:lang w:val="en-GB" w:eastAsia="en-GB" w:bidi="en-GB"/>
      </w:rPr>
    </w:lvl>
    <w:lvl w:ilvl="5">
      <w:numFmt w:val="bullet"/>
      <w:lvlText w:val="•"/>
      <w:lvlJc w:val="left"/>
      <w:pPr>
        <w:ind w:left="3824" w:hanging="397"/>
      </w:pPr>
      <w:rPr>
        <w:rFonts w:hint="default"/>
        <w:lang w:val="en-GB" w:eastAsia="en-GB" w:bidi="en-GB"/>
      </w:rPr>
    </w:lvl>
    <w:lvl w:ilvl="6">
      <w:numFmt w:val="bullet"/>
      <w:lvlText w:val="•"/>
      <w:lvlJc w:val="left"/>
      <w:pPr>
        <w:ind w:left="4506" w:hanging="397"/>
      </w:pPr>
      <w:rPr>
        <w:rFonts w:hint="default"/>
        <w:lang w:val="en-GB" w:eastAsia="en-GB" w:bidi="en-GB"/>
      </w:rPr>
    </w:lvl>
    <w:lvl w:ilvl="7">
      <w:numFmt w:val="bullet"/>
      <w:lvlText w:val="•"/>
      <w:lvlJc w:val="left"/>
      <w:pPr>
        <w:ind w:left="5187" w:hanging="397"/>
      </w:pPr>
      <w:rPr>
        <w:rFonts w:hint="default"/>
        <w:lang w:val="en-GB" w:eastAsia="en-GB" w:bidi="en-GB"/>
      </w:rPr>
    </w:lvl>
    <w:lvl w:ilvl="8">
      <w:numFmt w:val="bullet"/>
      <w:lvlText w:val="•"/>
      <w:lvlJc w:val="left"/>
      <w:pPr>
        <w:ind w:left="5868" w:hanging="397"/>
      </w:pPr>
      <w:rPr>
        <w:rFonts w:hint="default"/>
        <w:lang w:val="en-GB" w:eastAsia="en-GB" w:bidi="en-GB"/>
      </w:rPr>
    </w:lvl>
  </w:abstractNum>
  <w:abstractNum w:abstractNumId="17">
    <w:nsid w:val="0B2705F9"/>
    <w:multiLevelType w:val="multilevel"/>
    <w:tmpl w:val="5412BF8A"/>
    <w:lvl w:ilvl="0">
      <w:start w:val="23"/>
      <w:numFmt w:val="decimal"/>
      <w:lvlText w:val="%1"/>
      <w:lvlJc w:val="left"/>
      <w:pPr>
        <w:ind w:left="702" w:hanging="511"/>
      </w:pPr>
      <w:rPr>
        <w:rFonts w:hint="default"/>
        <w:lang w:val="en-GB" w:eastAsia="en-GB" w:bidi="en-GB"/>
      </w:rPr>
    </w:lvl>
    <w:lvl w:ilvl="1">
      <w:start w:val="1"/>
      <w:numFmt w:val="decimal"/>
      <w:lvlText w:val="%1.%2."/>
      <w:lvlJc w:val="left"/>
      <w:pPr>
        <w:ind w:left="702"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099"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462" w:hanging="397"/>
      </w:pPr>
      <w:rPr>
        <w:rFonts w:hint="default"/>
        <w:lang w:val="en-GB" w:eastAsia="en-GB" w:bidi="en-GB"/>
      </w:rPr>
    </w:lvl>
    <w:lvl w:ilvl="4">
      <w:numFmt w:val="bullet"/>
      <w:lvlText w:val="•"/>
      <w:lvlJc w:val="left"/>
      <w:pPr>
        <w:ind w:left="3143" w:hanging="397"/>
      </w:pPr>
      <w:rPr>
        <w:rFonts w:hint="default"/>
        <w:lang w:val="en-GB" w:eastAsia="en-GB" w:bidi="en-GB"/>
      </w:rPr>
    </w:lvl>
    <w:lvl w:ilvl="5">
      <w:numFmt w:val="bullet"/>
      <w:lvlText w:val="•"/>
      <w:lvlJc w:val="left"/>
      <w:pPr>
        <w:ind w:left="3824" w:hanging="397"/>
      </w:pPr>
      <w:rPr>
        <w:rFonts w:hint="default"/>
        <w:lang w:val="en-GB" w:eastAsia="en-GB" w:bidi="en-GB"/>
      </w:rPr>
    </w:lvl>
    <w:lvl w:ilvl="6">
      <w:numFmt w:val="bullet"/>
      <w:lvlText w:val="•"/>
      <w:lvlJc w:val="left"/>
      <w:pPr>
        <w:ind w:left="4506" w:hanging="397"/>
      </w:pPr>
      <w:rPr>
        <w:rFonts w:hint="default"/>
        <w:lang w:val="en-GB" w:eastAsia="en-GB" w:bidi="en-GB"/>
      </w:rPr>
    </w:lvl>
    <w:lvl w:ilvl="7">
      <w:numFmt w:val="bullet"/>
      <w:lvlText w:val="•"/>
      <w:lvlJc w:val="left"/>
      <w:pPr>
        <w:ind w:left="5187" w:hanging="397"/>
      </w:pPr>
      <w:rPr>
        <w:rFonts w:hint="default"/>
        <w:lang w:val="en-GB" w:eastAsia="en-GB" w:bidi="en-GB"/>
      </w:rPr>
    </w:lvl>
    <w:lvl w:ilvl="8">
      <w:numFmt w:val="bullet"/>
      <w:lvlText w:val="•"/>
      <w:lvlJc w:val="left"/>
      <w:pPr>
        <w:ind w:left="5868" w:hanging="397"/>
      </w:pPr>
      <w:rPr>
        <w:rFonts w:hint="default"/>
        <w:lang w:val="en-GB" w:eastAsia="en-GB" w:bidi="en-GB"/>
      </w:rPr>
    </w:lvl>
  </w:abstractNum>
  <w:abstractNum w:abstractNumId="18">
    <w:nsid w:val="0C17786F"/>
    <w:multiLevelType w:val="multilevel"/>
    <w:tmpl w:val="B7189190"/>
    <w:lvl w:ilvl="0">
      <w:start w:val="32"/>
      <w:numFmt w:val="decimal"/>
      <w:lvlText w:val="%1"/>
      <w:lvlJc w:val="left"/>
      <w:pPr>
        <w:ind w:left="846" w:hanging="511"/>
      </w:pPr>
      <w:rPr>
        <w:rFonts w:hint="default"/>
        <w:lang w:val="en-GB" w:eastAsia="en-GB" w:bidi="en-GB"/>
      </w:rPr>
    </w:lvl>
    <w:lvl w:ilvl="1">
      <w:start w:val="1"/>
      <w:numFmt w:val="decimal"/>
      <w:lvlText w:val="%1.%2."/>
      <w:lvlJc w:val="left"/>
      <w:pPr>
        <w:ind w:left="846"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2148" w:hanging="511"/>
      </w:pPr>
      <w:rPr>
        <w:rFonts w:hint="default"/>
        <w:lang w:val="en-GB" w:eastAsia="en-GB" w:bidi="en-GB"/>
      </w:rPr>
    </w:lvl>
    <w:lvl w:ilvl="3">
      <w:numFmt w:val="bullet"/>
      <w:lvlText w:val="•"/>
      <w:lvlJc w:val="left"/>
      <w:pPr>
        <w:ind w:left="2802" w:hanging="511"/>
      </w:pPr>
      <w:rPr>
        <w:rFonts w:hint="default"/>
        <w:lang w:val="en-GB" w:eastAsia="en-GB" w:bidi="en-GB"/>
      </w:rPr>
    </w:lvl>
    <w:lvl w:ilvl="4">
      <w:numFmt w:val="bullet"/>
      <w:lvlText w:val="•"/>
      <w:lvlJc w:val="left"/>
      <w:pPr>
        <w:ind w:left="3456" w:hanging="511"/>
      </w:pPr>
      <w:rPr>
        <w:rFonts w:hint="default"/>
        <w:lang w:val="en-GB" w:eastAsia="en-GB" w:bidi="en-GB"/>
      </w:rPr>
    </w:lvl>
    <w:lvl w:ilvl="5">
      <w:numFmt w:val="bullet"/>
      <w:lvlText w:val="•"/>
      <w:lvlJc w:val="left"/>
      <w:pPr>
        <w:ind w:left="4110" w:hanging="511"/>
      </w:pPr>
      <w:rPr>
        <w:rFonts w:hint="default"/>
        <w:lang w:val="en-GB" w:eastAsia="en-GB" w:bidi="en-GB"/>
      </w:rPr>
    </w:lvl>
    <w:lvl w:ilvl="6">
      <w:numFmt w:val="bullet"/>
      <w:lvlText w:val="•"/>
      <w:lvlJc w:val="left"/>
      <w:pPr>
        <w:ind w:left="4764" w:hanging="511"/>
      </w:pPr>
      <w:rPr>
        <w:rFonts w:hint="default"/>
        <w:lang w:val="en-GB" w:eastAsia="en-GB" w:bidi="en-GB"/>
      </w:rPr>
    </w:lvl>
    <w:lvl w:ilvl="7">
      <w:numFmt w:val="bullet"/>
      <w:lvlText w:val="•"/>
      <w:lvlJc w:val="left"/>
      <w:pPr>
        <w:ind w:left="5418" w:hanging="511"/>
      </w:pPr>
      <w:rPr>
        <w:rFonts w:hint="default"/>
        <w:lang w:val="en-GB" w:eastAsia="en-GB" w:bidi="en-GB"/>
      </w:rPr>
    </w:lvl>
    <w:lvl w:ilvl="8">
      <w:numFmt w:val="bullet"/>
      <w:lvlText w:val="•"/>
      <w:lvlJc w:val="left"/>
      <w:pPr>
        <w:ind w:left="6072" w:hanging="511"/>
      </w:pPr>
      <w:rPr>
        <w:rFonts w:hint="default"/>
        <w:lang w:val="en-GB" w:eastAsia="en-GB" w:bidi="en-GB"/>
      </w:rPr>
    </w:lvl>
  </w:abstractNum>
  <w:abstractNum w:abstractNumId="19">
    <w:nsid w:val="0D5407B9"/>
    <w:multiLevelType w:val="multilevel"/>
    <w:tmpl w:val="ACF6C690"/>
    <w:lvl w:ilvl="0">
      <w:start w:val="27"/>
      <w:numFmt w:val="decimal"/>
      <w:lvlText w:val="%1"/>
      <w:lvlJc w:val="left"/>
      <w:pPr>
        <w:ind w:left="936" w:hanging="511"/>
      </w:pPr>
      <w:rPr>
        <w:rFonts w:hint="default"/>
        <w:lang w:val="en-GB" w:eastAsia="en-GB" w:bidi="en-GB"/>
      </w:rPr>
    </w:lvl>
    <w:lvl w:ilvl="1">
      <w:start w:val="6"/>
      <w:numFmt w:val="decimal"/>
      <w:lvlText w:val="%1.%2."/>
      <w:lvlJc w:val="left"/>
      <w:pPr>
        <w:ind w:left="936" w:hanging="511"/>
      </w:pPr>
      <w:rPr>
        <w:rFonts w:ascii="Times New Roman" w:eastAsia="Times New Roman" w:hAnsi="Times New Roman" w:cs="Times New Roman" w:hint="default"/>
        <w:color w:val="231F20"/>
        <w:spacing w:val="-22"/>
        <w:w w:val="106"/>
        <w:sz w:val="22"/>
        <w:szCs w:val="22"/>
        <w:lang w:val="en-GB" w:eastAsia="en-GB" w:bidi="en-GB"/>
      </w:rPr>
    </w:lvl>
    <w:lvl w:ilvl="2">
      <w:numFmt w:val="bullet"/>
      <w:lvlText w:val="•"/>
      <w:lvlJc w:val="left"/>
      <w:pPr>
        <w:ind w:left="2244" w:hanging="511"/>
      </w:pPr>
      <w:rPr>
        <w:rFonts w:hint="default"/>
        <w:lang w:val="en-GB" w:eastAsia="en-GB" w:bidi="en-GB"/>
      </w:rPr>
    </w:lvl>
    <w:lvl w:ilvl="3">
      <w:numFmt w:val="bullet"/>
      <w:lvlText w:val="•"/>
      <w:lvlJc w:val="left"/>
      <w:pPr>
        <w:ind w:left="2897" w:hanging="511"/>
      </w:pPr>
      <w:rPr>
        <w:rFonts w:hint="default"/>
        <w:lang w:val="en-GB" w:eastAsia="en-GB" w:bidi="en-GB"/>
      </w:rPr>
    </w:lvl>
    <w:lvl w:ilvl="4">
      <w:numFmt w:val="bullet"/>
      <w:lvlText w:val="•"/>
      <w:lvlJc w:val="left"/>
      <w:pPr>
        <w:ind w:left="3549" w:hanging="511"/>
      </w:pPr>
      <w:rPr>
        <w:rFonts w:hint="default"/>
        <w:lang w:val="en-GB" w:eastAsia="en-GB" w:bidi="en-GB"/>
      </w:rPr>
    </w:lvl>
    <w:lvl w:ilvl="5">
      <w:numFmt w:val="bullet"/>
      <w:lvlText w:val="•"/>
      <w:lvlJc w:val="left"/>
      <w:pPr>
        <w:ind w:left="4202" w:hanging="511"/>
      </w:pPr>
      <w:rPr>
        <w:rFonts w:hint="default"/>
        <w:lang w:val="en-GB" w:eastAsia="en-GB" w:bidi="en-GB"/>
      </w:rPr>
    </w:lvl>
    <w:lvl w:ilvl="6">
      <w:numFmt w:val="bullet"/>
      <w:lvlText w:val="•"/>
      <w:lvlJc w:val="left"/>
      <w:pPr>
        <w:ind w:left="4854" w:hanging="511"/>
      </w:pPr>
      <w:rPr>
        <w:rFonts w:hint="default"/>
        <w:lang w:val="en-GB" w:eastAsia="en-GB" w:bidi="en-GB"/>
      </w:rPr>
    </w:lvl>
    <w:lvl w:ilvl="7">
      <w:numFmt w:val="bullet"/>
      <w:lvlText w:val="•"/>
      <w:lvlJc w:val="left"/>
      <w:pPr>
        <w:ind w:left="5506" w:hanging="511"/>
      </w:pPr>
      <w:rPr>
        <w:rFonts w:hint="default"/>
        <w:lang w:val="en-GB" w:eastAsia="en-GB" w:bidi="en-GB"/>
      </w:rPr>
    </w:lvl>
    <w:lvl w:ilvl="8">
      <w:numFmt w:val="bullet"/>
      <w:lvlText w:val="•"/>
      <w:lvlJc w:val="left"/>
      <w:pPr>
        <w:ind w:left="6159" w:hanging="511"/>
      </w:pPr>
      <w:rPr>
        <w:rFonts w:hint="default"/>
        <w:lang w:val="en-GB" w:eastAsia="en-GB" w:bidi="en-GB"/>
      </w:rPr>
    </w:lvl>
  </w:abstractNum>
  <w:abstractNum w:abstractNumId="20">
    <w:nsid w:val="0D92586C"/>
    <w:multiLevelType w:val="hybridMultilevel"/>
    <w:tmpl w:val="D2FEEE0A"/>
    <w:lvl w:ilvl="0" w:tplc="A5B20682">
      <w:start w:val="3"/>
      <w:numFmt w:val="lowerLetter"/>
      <w:lvlText w:val="(%1)"/>
      <w:lvlJc w:val="left"/>
      <w:pPr>
        <w:ind w:left="1099" w:hanging="397"/>
      </w:pPr>
      <w:rPr>
        <w:rFonts w:ascii="Times New Roman" w:eastAsia="Times New Roman" w:hAnsi="Times New Roman" w:cs="Times New Roman" w:hint="default"/>
        <w:color w:val="231F20"/>
        <w:w w:val="103"/>
        <w:sz w:val="22"/>
        <w:szCs w:val="22"/>
        <w:lang w:val="en-GB" w:eastAsia="en-GB" w:bidi="en-GB"/>
      </w:rPr>
    </w:lvl>
    <w:lvl w:ilvl="1" w:tplc="F8E86E46">
      <w:numFmt w:val="bullet"/>
      <w:lvlText w:val="•"/>
      <w:lvlJc w:val="left"/>
      <w:pPr>
        <w:ind w:left="1713" w:hanging="397"/>
      </w:pPr>
      <w:rPr>
        <w:rFonts w:hint="default"/>
        <w:lang w:val="en-GB" w:eastAsia="en-GB" w:bidi="en-GB"/>
      </w:rPr>
    </w:lvl>
    <w:lvl w:ilvl="2" w:tplc="E3FCE23E">
      <w:numFmt w:val="bullet"/>
      <w:lvlText w:val="•"/>
      <w:lvlJc w:val="left"/>
      <w:pPr>
        <w:ind w:left="2326" w:hanging="397"/>
      </w:pPr>
      <w:rPr>
        <w:rFonts w:hint="default"/>
        <w:lang w:val="en-GB" w:eastAsia="en-GB" w:bidi="en-GB"/>
      </w:rPr>
    </w:lvl>
    <w:lvl w:ilvl="3" w:tplc="1A0239F2">
      <w:numFmt w:val="bullet"/>
      <w:lvlText w:val="•"/>
      <w:lvlJc w:val="left"/>
      <w:pPr>
        <w:ind w:left="2939" w:hanging="397"/>
      </w:pPr>
      <w:rPr>
        <w:rFonts w:hint="default"/>
        <w:lang w:val="en-GB" w:eastAsia="en-GB" w:bidi="en-GB"/>
      </w:rPr>
    </w:lvl>
    <w:lvl w:ilvl="4" w:tplc="6512E798">
      <w:numFmt w:val="bullet"/>
      <w:lvlText w:val="•"/>
      <w:lvlJc w:val="left"/>
      <w:pPr>
        <w:ind w:left="3552" w:hanging="397"/>
      </w:pPr>
      <w:rPr>
        <w:rFonts w:hint="default"/>
        <w:lang w:val="en-GB" w:eastAsia="en-GB" w:bidi="en-GB"/>
      </w:rPr>
    </w:lvl>
    <w:lvl w:ilvl="5" w:tplc="7424F7A8">
      <w:numFmt w:val="bullet"/>
      <w:lvlText w:val="•"/>
      <w:lvlJc w:val="left"/>
      <w:pPr>
        <w:ind w:left="4165" w:hanging="397"/>
      </w:pPr>
      <w:rPr>
        <w:rFonts w:hint="default"/>
        <w:lang w:val="en-GB" w:eastAsia="en-GB" w:bidi="en-GB"/>
      </w:rPr>
    </w:lvl>
    <w:lvl w:ilvl="6" w:tplc="70EC6C84">
      <w:numFmt w:val="bullet"/>
      <w:lvlText w:val="•"/>
      <w:lvlJc w:val="left"/>
      <w:pPr>
        <w:ind w:left="4778" w:hanging="397"/>
      </w:pPr>
      <w:rPr>
        <w:rFonts w:hint="default"/>
        <w:lang w:val="en-GB" w:eastAsia="en-GB" w:bidi="en-GB"/>
      </w:rPr>
    </w:lvl>
    <w:lvl w:ilvl="7" w:tplc="83002A40">
      <w:numFmt w:val="bullet"/>
      <w:lvlText w:val="•"/>
      <w:lvlJc w:val="left"/>
      <w:pPr>
        <w:ind w:left="5391" w:hanging="397"/>
      </w:pPr>
      <w:rPr>
        <w:rFonts w:hint="default"/>
        <w:lang w:val="en-GB" w:eastAsia="en-GB" w:bidi="en-GB"/>
      </w:rPr>
    </w:lvl>
    <w:lvl w:ilvl="8" w:tplc="5DEA60EA">
      <w:numFmt w:val="bullet"/>
      <w:lvlText w:val="•"/>
      <w:lvlJc w:val="left"/>
      <w:pPr>
        <w:ind w:left="6004" w:hanging="397"/>
      </w:pPr>
      <w:rPr>
        <w:rFonts w:hint="default"/>
        <w:lang w:val="en-GB" w:eastAsia="en-GB" w:bidi="en-GB"/>
      </w:rPr>
    </w:lvl>
  </w:abstractNum>
  <w:abstractNum w:abstractNumId="21">
    <w:nsid w:val="0FB07CB7"/>
    <w:multiLevelType w:val="hybridMultilevel"/>
    <w:tmpl w:val="5EFA16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11662116"/>
    <w:multiLevelType w:val="multilevel"/>
    <w:tmpl w:val="371CA9C0"/>
    <w:lvl w:ilvl="0">
      <w:start w:val="11"/>
      <w:numFmt w:val="decimal"/>
      <w:lvlText w:val="%1"/>
      <w:lvlJc w:val="left"/>
      <w:pPr>
        <w:ind w:left="596" w:hanging="511"/>
      </w:pPr>
      <w:rPr>
        <w:rFonts w:hint="default"/>
        <w:lang w:val="en-GB" w:eastAsia="en-GB" w:bidi="en-GB"/>
      </w:rPr>
    </w:lvl>
    <w:lvl w:ilvl="1">
      <w:start w:val="1"/>
      <w:numFmt w:val="decimal"/>
      <w:lvlText w:val="%1.%2."/>
      <w:lvlJc w:val="left"/>
      <w:pPr>
        <w:ind w:left="596"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993"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384" w:hanging="397"/>
      </w:pPr>
      <w:rPr>
        <w:rFonts w:hint="default"/>
        <w:lang w:val="en-GB" w:eastAsia="en-GB" w:bidi="en-GB"/>
      </w:rPr>
    </w:lvl>
    <w:lvl w:ilvl="4">
      <w:numFmt w:val="bullet"/>
      <w:lvlText w:val="•"/>
      <w:lvlJc w:val="left"/>
      <w:pPr>
        <w:ind w:left="3077" w:hanging="397"/>
      </w:pPr>
      <w:rPr>
        <w:rFonts w:hint="default"/>
        <w:lang w:val="en-GB" w:eastAsia="en-GB" w:bidi="en-GB"/>
      </w:rPr>
    </w:lvl>
    <w:lvl w:ilvl="5">
      <w:numFmt w:val="bullet"/>
      <w:lvlText w:val="•"/>
      <w:lvlJc w:val="left"/>
      <w:pPr>
        <w:ind w:left="3769" w:hanging="397"/>
      </w:pPr>
      <w:rPr>
        <w:rFonts w:hint="default"/>
        <w:lang w:val="en-GB" w:eastAsia="en-GB" w:bidi="en-GB"/>
      </w:rPr>
    </w:lvl>
    <w:lvl w:ilvl="6">
      <w:numFmt w:val="bullet"/>
      <w:lvlText w:val="•"/>
      <w:lvlJc w:val="left"/>
      <w:pPr>
        <w:ind w:left="4461" w:hanging="397"/>
      </w:pPr>
      <w:rPr>
        <w:rFonts w:hint="default"/>
        <w:lang w:val="en-GB" w:eastAsia="en-GB" w:bidi="en-GB"/>
      </w:rPr>
    </w:lvl>
    <w:lvl w:ilvl="7">
      <w:numFmt w:val="bullet"/>
      <w:lvlText w:val="•"/>
      <w:lvlJc w:val="left"/>
      <w:pPr>
        <w:ind w:left="5154" w:hanging="397"/>
      </w:pPr>
      <w:rPr>
        <w:rFonts w:hint="default"/>
        <w:lang w:val="en-GB" w:eastAsia="en-GB" w:bidi="en-GB"/>
      </w:rPr>
    </w:lvl>
    <w:lvl w:ilvl="8">
      <w:numFmt w:val="bullet"/>
      <w:lvlText w:val="•"/>
      <w:lvlJc w:val="left"/>
      <w:pPr>
        <w:ind w:left="5846" w:hanging="397"/>
      </w:pPr>
      <w:rPr>
        <w:rFonts w:hint="default"/>
        <w:lang w:val="en-GB" w:eastAsia="en-GB" w:bidi="en-GB"/>
      </w:rPr>
    </w:lvl>
  </w:abstractNum>
  <w:abstractNum w:abstractNumId="23">
    <w:nsid w:val="12EE5A82"/>
    <w:multiLevelType w:val="multilevel"/>
    <w:tmpl w:val="D8A00F00"/>
    <w:lvl w:ilvl="0">
      <w:start w:val="26"/>
      <w:numFmt w:val="decimal"/>
      <w:lvlText w:val="%1"/>
      <w:lvlJc w:val="left"/>
      <w:pPr>
        <w:ind w:left="640" w:hanging="511"/>
      </w:pPr>
      <w:rPr>
        <w:rFonts w:hint="default"/>
        <w:lang w:val="en-GB" w:eastAsia="en-GB" w:bidi="en-GB"/>
      </w:rPr>
    </w:lvl>
    <w:lvl w:ilvl="1">
      <w:start w:val="1"/>
      <w:numFmt w:val="decimal"/>
      <w:lvlText w:val="%1.%2."/>
      <w:lvlJc w:val="left"/>
      <w:pPr>
        <w:ind w:left="640"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037" w:hanging="397"/>
      </w:pPr>
      <w:rPr>
        <w:rFonts w:ascii="Times New Roman" w:eastAsia="Times New Roman" w:hAnsi="Times New Roman" w:cs="Times New Roman" w:hint="default"/>
        <w:color w:val="231F20"/>
        <w:w w:val="107"/>
        <w:sz w:val="22"/>
        <w:szCs w:val="22"/>
        <w:lang w:val="en-GB" w:eastAsia="en-GB" w:bidi="en-GB"/>
      </w:rPr>
    </w:lvl>
    <w:lvl w:ilvl="3">
      <w:start w:val="1"/>
      <w:numFmt w:val="lowerRoman"/>
      <w:lvlText w:val="(%4)"/>
      <w:lvlJc w:val="left"/>
      <w:pPr>
        <w:ind w:left="1548" w:hanging="511"/>
      </w:pPr>
      <w:rPr>
        <w:rFonts w:ascii="Times New Roman" w:eastAsia="Times New Roman" w:hAnsi="Times New Roman" w:cs="Times New Roman" w:hint="default"/>
        <w:color w:val="231F20"/>
        <w:w w:val="104"/>
        <w:sz w:val="22"/>
        <w:szCs w:val="22"/>
        <w:lang w:val="en-GB" w:eastAsia="en-GB" w:bidi="en-GB"/>
      </w:rPr>
    </w:lvl>
    <w:lvl w:ilvl="4">
      <w:numFmt w:val="bullet"/>
      <w:lvlText w:val="•"/>
      <w:lvlJc w:val="left"/>
      <w:pPr>
        <w:ind w:left="2946" w:hanging="511"/>
      </w:pPr>
      <w:rPr>
        <w:rFonts w:hint="default"/>
        <w:lang w:val="en-GB" w:eastAsia="en-GB" w:bidi="en-GB"/>
      </w:rPr>
    </w:lvl>
    <w:lvl w:ilvl="5">
      <w:numFmt w:val="bullet"/>
      <w:lvlText w:val="•"/>
      <w:lvlJc w:val="left"/>
      <w:pPr>
        <w:ind w:left="3650" w:hanging="511"/>
      </w:pPr>
      <w:rPr>
        <w:rFonts w:hint="default"/>
        <w:lang w:val="en-GB" w:eastAsia="en-GB" w:bidi="en-GB"/>
      </w:rPr>
    </w:lvl>
    <w:lvl w:ilvl="6">
      <w:numFmt w:val="bullet"/>
      <w:lvlText w:val="•"/>
      <w:lvlJc w:val="left"/>
      <w:pPr>
        <w:ind w:left="4353" w:hanging="511"/>
      </w:pPr>
      <w:rPr>
        <w:rFonts w:hint="default"/>
        <w:lang w:val="en-GB" w:eastAsia="en-GB" w:bidi="en-GB"/>
      </w:rPr>
    </w:lvl>
    <w:lvl w:ilvl="7">
      <w:numFmt w:val="bullet"/>
      <w:lvlText w:val="•"/>
      <w:lvlJc w:val="left"/>
      <w:pPr>
        <w:ind w:left="5056" w:hanging="511"/>
      </w:pPr>
      <w:rPr>
        <w:rFonts w:hint="default"/>
        <w:lang w:val="en-GB" w:eastAsia="en-GB" w:bidi="en-GB"/>
      </w:rPr>
    </w:lvl>
    <w:lvl w:ilvl="8">
      <w:numFmt w:val="bullet"/>
      <w:lvlText w:val="•"/>
      <w:lvlJc w:val="left"/>
      <w:pPr>
        <w:ind w:left="5760" w:hanging="511"/>
      </w:pPr>
      <w:rPr>
        <w:rFonts w:hint="default"/>
        <w:lang w:val="en-GB" w:eastAsia="en-GB" w:bidi="en-GB"/>
      </w:rPr>
    </w:lvl>
  </w:abstractNum>
  <w:abstractNum w:abstractNumId="24">
    <w:nsid w:val="14BA5B61"/>
    <w:multiLevelType w:val="hybridMultilevel"/>
    <w:tmpl w:val="D8D4CA94"/>
    <w:lvl w:ilvl="0" w:tplc="47806D54">
      <w:start w:val="3"/>
      <w:numFmt w:val="lowerRoman"/>
      <w:lvlText w:val="(%1)"/>
      <w:lvlJc w:val="left"/>
      <w:pPr>
        <w:ind w:left="1620" w:hanging="511"/>
      </w:pPr>
      <w:rPr>
        <w:rFonts w:ascii="Times New Roman" w:eastAsia="Times New Roman" w:hAnsi="Times New Roman" w:cs="Times New Roman" w:hint="default"/>
        <w:color w:val="231F20"/>
        <w:w w:val="105"/>
        <w:sz w:val="22"/>
        <w:szCs w:val="22"/>
        <w:lang w:val="en-GB" w:eastAsia="en-GB" w:bidi="en-GB"/>
      </w:rPr>
    </w:lvl>
    <w:lvl w:ilvl="1" w:tplc="C81C7E38">
      <w:start w:val="1"/>
      <w:numFmt w:val="lowerRoman"/>
      <w:lvlText w:val="(%2)"/>
      <w:lvlJc w:val="left"/>
      <w:pPr>
        <w:ind w:left="1890" w:hanging="271"/>
      </w:pPr>
      <w:rPr>
        <w:rFonts w:ascii="Times New Roman" w:eastAsia="Times New Roman" w:hAnsi="Times New Roman" w:cs="Times New Roman" w:hint="default"/>
        <w:color w:val="231F20"/>
        <w:w w:val="104"/>
        <w:sz w:val="22"/>
        <w:szCs w:val="22"/>
        <w:lang w:val="en-GB" w:eastAsia="en-GB" w:bidi="en-GB"/>
      </w:rPr>
    </w:lvl>
    <w:lvl w:ilvl="2" w:tplc="9B407AEE">
      <w:numFmt w:val="bullet"/>
      <w:lvlText w:val="•"/>
      <w:lvlJc w:val="left"/>
      <w:pPr>
        <w:ind w:left="2494" w:hanging="271"/>
      </w:pPr>
      <w:rPr>
        <w:rFonts w:hint="default"/>
        <w:lang w:val="en-GB" w:eastAsia="en-GB" w:bidi="en-GB"/>
      </w:rPr>
    </w:lvl>
    <w:lvl w:ilvl="3" w:tplc="79064B16">
      <w:numFmt w:val="bullet"/>
      <w:lvlText w:val="•"/>
      <w:lvlJc w:val="left"/>
      <w:pPr>
        <w:ind w:left="3088" w:hanging="271"/>
      </w:pPr>
      <w:rPr>
        <w:rFonts w:hint="default"/>
        <w:lang w:val="en-GB" w:eastAsia="en-GB" w:bidi="en-GB"/>
      </w:rPr>
    </w:lvl>
    <w:lvl w:ilvl="4" w:tplc="D8EC96E0">
      <w:numFmt w:val="bullet"/>
      <w:lvlText w:val="•"/>
      <w:lvlJc w:val="left"/>
      <w:pPr>
        <w:ind w:left="3682" w:hanging="271"/>
      </w:pPr>
      <w:rPr>
        <w:rFonts w:hint="default"/>
        <w:lang w:val="en-GB" w:eastAsia="en-GB" w:bidi="en-GB"/>
      </w:rPr>
    </w:lvl>
    <w:lvl w:ilvl="5" w:tplc="7B20FCE4">
      <w:numFmt w:val="bullet"/>
      <w:lvlText w:val="•"/>
      <w:lvlJc w:val="left"/>
      <w:pPr>
        <w:ind w:left="4276" w:hanging="271"/>
      </w:pPr>
      <w:rPr>
        <w:rFonts w:hint="default"/>
        <w:lang w:val="en-GB" w:eastAsia="en-GB" w:bidi="en-GB"/>
      </w:rPr>
    </w:lvl>
    <w:lvl w:ilvl="6" w:tplc="5F34CC02">
      <w:numFmt w:val="bullet"/>
      <w:lvlText w:val="•"/>
      <w:lvlJc w:val="left"/>
      <w:pPr>
        <w:ind w:left="4870" w:hanging="271"/>
      </w:pPr>
      <w:rPr>
        <w:rFonts w:hint="default"/>
        <w:lang w:val="en-GB" w:eastAsia="en-GB" w:bidi="en-GB"/>
      </w:rPr>
    </w:lvl>
    <w:lvl w:ilvl="7" w:tplc="1A4E9A70">
      <w:numFmt w:val="bullet"/>
      <w:lvlText w:val="•"/>
      <w:lvlJc w:val="left"/>
      <w:pPr>
        <w:ind w:left="5464" w:hanging="271"/>
      </w:pPr>
      <w:rPr>
        <w:rFonts w:hint="default"/>
        <w:lang w:val="en-GB" w:eastAsia="en-GB" w:bidi="en-GB"/>
      </w:rPr>
    </w:lvl>
    <w:lvl w:ilvl="8" w:tplc="22706ED8">
      <w:numFmt w:val="bullet"/>
      <w:lvlText w:val="•"/>
      <w:lvlJc w:val="left"/>
      <w:pPr>
        <w:ind w:left="6058" w:hanging="271"/>
      </w:pPr>
      <w:rPr>
        <w:rFonts w:hint="default"/>
        <w:lang w:val="en-GB" w:eastAsia="en-GB" w:bidi="en-GB"/>
      </w:rPr>
    </w:lvl>
  </w:abstractNum>
  <w:abstractNum w:abstractNumId="25">
    <w:nsid w:val="14C62899"/>
    <w:multiLevelType w:val="multilevel"/>
    <w:tmpl w:val="E7C03C04"/>
    <w:lvl w:ilvl="0">
      <w:start w:val="31"/>
      <w:numFmt w:val="decimal"/>
      <w:lvlText w:val="%1"/>
      <w:lvlJc w:val="left"/>
      <w:pPr>
        <w:ind w:left="647" w:hanging="511"/>
      </w:pPr>
      <w:rPr>
        <w:rFonts w:hint="default"/>
        <w:lang w:val="en-GB" w:eastAsia="en-GB" w:bidi="en-GB"/>
      </w:rPr>
    </w:lvl>
    <w:lvl w:ilvl="1">
      <w:start w:val="1"/>
      <w:numFmt w:val="decimal"/>
      <w:lvlText w:val="%1.%2."/>
      <w:lvlJc w:val="left"/>
      <w:pPr>
        <w:ind w:left="647"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044"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403" w:hanging="397"/>
      </w:pPr>
      <w:rPr>
        <w:rFonts w:hint="default"/>
        <w:lang w:val="en-GB" w:eastAsia="en-GB" w:bidi="en-GB"/>
      </w:rPr>
    </w:lvl>
    <w:lvl w:ilvl="4">
      <w:numFmt w:val="bullet"/>
      <w:lvlText w:val="•"/>
      <w:lvlJc w:val="left"/>
      <w:pPr>
        <w:ind w:left="3085" w:hanging="397"/>
      </w:pPr>
      <w:rPr>
        <w:rFonts w:hint="default"/>
        <w:lang w:val="en-GB" w:eastAsia="en-GB" w:bidi="en-GB"/>
      </w:rPr>
    </w:lvl>
    <w:lvl w:ilvl="5">
      <w:numFmt w:val="bullet"/>
      <w:lvlText w:val="•"/>
      <w:lvlJc w:val="left"/>
      <w:pPr>
        <w:ind w:left="3766" w:hanging="397"/>
      </w:pPr>
      <w:rPr>
        <w:rFonts w:hint="default"/>
        <w:lang w:val="en-GB" w:eastAsia="en-GB" w:bidi="en-GB"/>
      </w:rPr>
    </w:lvl>
    <w:lvl w:ilvl="6">
      <w:numFmt w:val="bullet"/>
      <w:lvlText w:val="•"/>
      <w:lvlJc w:val="left"/>
      <w:pPr>
        <w:ind w:left="4448" w:hanging="397"/>
      </w:pPr>
      <w:rPr>
        <w:rFonts w:hint="default"/>
        <w:lang w:val="en-GB" w:eastAsia="en-GB" w:bidi="en-GB"/>
      </w:rPr>
    </w:lvl>
    <w:lvl w:ilvl="7">
      <w:numFmt w:val="bullet"/>
      <w:lvlText w:val="•"/>
      <w:lvlJc w:val="left"/>
      <w:pPr>
        <w:ind w:left="5130" w:hanging="397"/>
      </w:pPr>
      <w:rPr>
        <w:rFonts w:hint="default"/>
        <w:lang w:val="en-GB" w:eastAsia="en-GB" w:bidi="en-GB"/>
      </w:rPr>
    </w:lvl>
    <w:lvl w:ilvl="8">
      <w:numFmt w:val="bullet"/>
      <w:lvlText w:val="•"/>
      <w:lvlJc w:val="left"/>
      <w:pPr>
        <w:ind w:left="5811" w:hanging="397"/>
      </w:pPr>
      <w:rPr>
        <w:rFonts w:hint="default"/>
        <w:lang w:val="en-GB" w:eastAsia="en-GB" w:bidi="en-GB"/>
      </w:rPr>
    </w:lvl>
  </w:abstractNum>
  <w:abstractNum w:abstractNumId="26">
    <w:nsid w:val="159F233E"/>
    <w:multiLevelType w:val="multilevel"/>
    <w:tmpl w:val="BD5AA114"/>
    <w:lvl w:ilvl="0">
      <w:start w:val="17"/>
      <w:numFmt w:val="decimal"/>
      <w:lvlText w:val="%1"/>
      <w:lvlJc w:val="left"/>
      <w:pPr>
        <w:ind w:left="606" w:hanging="511"/>
      </w:pPr>
      <w:rPr>
        <w:rFonts w:hint="default"/>
        <w:lang w:val="en-GB" w:eastAsia="en-GB" w:bidi="en-GB"/>
      </w:rPr>
    </w:lvl>
    <w:lvl w:ilvl="1">
      <w:start w:val="1"/>
      <w:numFmt w:val="decimal"/>
      <w:lvlText w:val="%1.%2."/>
      <w:lvlJc w:val="left"/>
      <w:pPr>
        <w:ind w:left="606" w:hanging="511"/>
      </w:pPr>
      <w:rPr>
        <w:rFonts w:ascii="Times New Roman" w:eastAsia="Times New Roman" w:hAnsi="Times New Roman" w:cs="Times New Roman" w:hint="default"/>
        <w:color w:val="231F20"/>
        <w:spacing w:val="-22"/>
        <w:w w:val="106"/>
        <w:sz w:val="22"/>
        <w:szCs w:val="22"/>
        <w:lang w:val="en-GB" w:eastAsia="en-GB" w:bidi="en-GB"/>
      </w:rPr>
    </w:lvl>
    <w:lvl w:ilvl="2">
      <w:numFmt w:val="bullet"/>
      <w:lvlText w:val="•"/>
      <w:lvlJc w:val="left"/>
      <w:pPr>
        <w:ind w:left="1907" w:hanging="511"/>
      </w:pPr>
      <w:rPr>
        <w:rFonts w:hint="default"/>
        <w:lang w:val="en-GB" w:eastAsia="en-GB" w:bidi="en-GB"/>
      </w:rPr>
    </w:lvl>
    <w:lvl w:ilvl="3">
      <w:numFmt w:val="bullet"/>
      <w:lvlText w:val="•"/>
      <w:lvlJc w:val="left"/>
      <w:pPr>
        <w:ind w:left="2560" w:hanging="511"/>
      </w:pPr>
      <w:rPr>
        <w:rFonts w:hint="default"/>
        <w:lang w:val="en-GB" w:eastAsia="en-GB" w:bidi="en-GB"/>
      </w:rPr>
    </w:lvl>
    <w:lvl w:ilvl="4">
      <w:numFmt w:val="bullet"/>
      <w:lvlText w:val="•"/>
      <w:lvlJc w:val="left"/>
      <w:pPr>
        <w:ind w:left="3214" w:hanging="511"/>
      </w:pPr>
      <w:rPr>
        <w:rFonts w:hint="default"/>
        <w:lang w:val="en-GB" w:eastAsia="en-GB" w:bidi="en-GB"/>
      </w:rPr>
    </w:lvl>
    <w:lvl w:ilvl="5">
      <w:numFmt w:val="bullet"/>
      <w:lvlText w:val="•"/>
      <w:lvlJc w:val="left"/>
      <w:pPr>
        <w:ind w:left="3867" w:hanging="511"/>
      </w:pPr>
      <w:rPr>
        <w:rFonts w:hint="default"/>
        <w:lang w:val="en-GB" w:eastAsia="en-GB" w:bidi="en-GB"/>
      </w:rPr>
    </w:lvl>
    <w:lvl w:ilvl="6">
      <w:numFmt w:val="bullet"/>
      <w:lvlText w:val="•"/>
      <w:lvlJc w:val="left"/>
      <w:pPr>
        <w:ind w:left="4521" w:hanging="511"/>
      </w:pPr>
      <w:rPr>
        <w:rFonts w:hint="default"/>
        <w:lang w:val="en-GB" w:eastAsia="en-GB" w:bidi="en-GB"/>
      </w:rPr>
    </w:lvl>
    <w:lvl w:ilvl="7">
      <w:numFmt w:val="bullet"/>
      <w:lvlText w:val="•"/>
      <w:lvlJc w:val="left"/>
      <w:pPr>
        <w:ind w:left="5174" w:hanging="511"/>
      </w:pPr>
      <w:rPr>
        <w:rFonts w:hint="default"/>
        <w:lang w:val="en-GB" w:eastAsia="en-GB" w:bidi="en-GB"/>
      </w:rPr>
    </w:lvl>
    <w:lvl w:ilvl="8">
      <w:numFmt w:val="bullet"/>
      <w:lvlText w:val="•"/>
      <w:lvlJc w:val="left"/>
      <w:pPr>
        <w:ind w:left="5828" w:hanging="511"/>
      </w:pPr>
      <w:rPr>
        <w:rFonts w:hint="default"/>
        <w:lang w:val="en-GB" w:eastAsia="en-GB" w:bidi="en-GB"/>
      </w:rPr>
    </w:lvl>
  </w:abstractNum>
  <w:abstractNum w:abstractNumId="27">
    <w:nsid w:val="16742585"/>
    <w:multiLevelType w:val="multilevel"/>
    <w:tmpl w:val="1DA821AA"/>
    <w:lvl w:ilvl="0">
      <w:start w:val="26"/>
      <w:numFmt w:val="decimal"/>
      <w:lvlText w:val="%1"/>
      <w:lvlJc w:val="left"/>
      <w:pPr>
        <w:ind w:left="759" w:hanging="511"/>
      </w:pPr>
      <w:rPr>
        <w:rFonts w:hint="default"/>
        <w:lang w:val="en-GB" w:eastAsia="en-GB" w:bidi="en-GB"/>
      </w:rPr>
    </w:lvl>
    <w:lvl w:ilvl="1">
      <w:start w:val="3"/>
      <w:numFmt w:val="decimal"/>
      <w:lvlText w:val="%1.%2."/>
      <w:lvlJc w:val="left"/>
      <w:pPr>
        <w:ind w:left="759"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2066" w:hanging="511"/>
      </w:pPr>
      <w:rPr>
        <w:rFonts w:hint="default"/>
        <w:lang w:val="en-GB" w:eastAsia="en-GB" w:bidi="en-GB"/>
      </w:rPr>
    </w:lvl>
    <w:lvl w:ilvl="3">
      <w:numFmt w:val="bullet"/>
      <w:lvlText w:val="•"/>
      <w:lvlJc w:val="left"/>
      <w:pPr>
        <w:ind w:left="2720" w:hanging="511"/>
      </w:pPr>
      <w:rPr>
        <w:rFonts w:hint="default"/>
        <w:lang w:val="en-GB" w:eastAsia="en-GB" w:bidi="en-GB"/>
      </w:rPr>
    </w:lvl>
    <w:lvl w:ilvl="4">
      <w:numFmt w:val="bullet"/>
      <w:lvlText w:val="•"/>
      <w:lvlJc w:val="left"/>
      <w:pPr>
        <w:ind w:left="3373" w:hanging="511"/>
      </w:pPr>
      <w:rPr>
        <w:rFonts w:hint="default"/>
        <w:lang w:val="en-GB" w:eastAsia="en-GB" w:bidi="en-GB"/>
      </w:rPr>
    </w:lvl>
    <w:lvl w:ilvl="5">
      <w:numFmt w:val="bullet"/>
      <w:lvlText w:val="•"/>
      <w:lvlJc w:val="left"/>
      <w:pPr>
        <w:ind w:left="4027" w:hanging="511"/>
      </w:pPr>
      <w:rPr>
        <w:rFonts w:hint="default"/>
        <w:lang w:val="en-GB" w:eastAsia="en-GB" w:bidi="en-GB"/>
      </w:rPr>
    </w:lvl>
    <w:lvl w:ilvl="6">
      <w:numFmt w:val="bullet"/>
      <w:lvlText w:val="•"/>
      <w:lvlJc w:val="left"/>
      <w:pPr>
        <w:ind w:left="4680" w:hanging="511"/>
      </w:pPr>
      <w:rPr>
        <w:rFonts w:hint="default"/>
        <w:lang w:val="en-GB" w:eastAsia="en-GB" w:bidi="en-GB"/>
      </w:rPr>
    </w:lvl>
    <w:lvl w:ilvl="7">
      <w:numFmt w:val="bullet"/>
      <w:lvlText w:val="•"/>
      <w:lvlJc w:val="left"/>
      <w:pPr>
        <w:ind w:left="5333" w:hanging="511"/>
      </w:pPr>
      <w:rPr>
        <w:rFonts w:hint="default"/>
        <w:lang w:val="en-GB" w:eastAsia="en-GB" w:bidi="en-GB"/>
      </w:rPr>
    </w:lvl>
    <w:lvl w:ilvl="8">
      <w:numFmt w:val="bullet"/>
      <w:lvlText w:val="•"/>
      <w:lvlJc w:val="left"/>
      <w:pPr>
        <w:ind w:left="5987" w:hanging="511"/>
      </w:pPr>
      <w:rPr>
        <w:rFonts w:hint="default"/>
        <w:lang w:val="en-GB" w:eastAsia="en-GB" w:bidi="en-GB"/>
      </w:rPr>
    </w:lvl>
  </w:abstractNum>
  <w:abstractNum w:abstractNumId="28">
    <w:nsid w:val="1690445F"/>
    <w:multiLevelType w:val="hybridMultilevel"/>
    <w:tmpl w:val="747084B2"/>
    <w:lvl w:ilvl="0" w:tplc="2CDC808A">
      <w:start w:val="5"/>
      <w:numFmt w:val="lowerLetter"/>
      <w:lvlText w:val="(%1)"/>
      <w:lvlJc w:val="left"/>
      <w:pPr>
        <w:ind w:left="483" w:hanging="397"/>
      </w:pPr>
      <w:rPr>
        <w:rFonts w:hint="default"/>
        <w:w w:val="107"/>
        <w:lang w:val="en-GB" w:eastAsia="en-GB" w:bidi="en-GB"/>
      </w:rPr>
    </w:lvl>
    <w:lvl w:ilvl="1" w:tplc="ACFA5D08">
      <w:numFmt w:val="bullet"/>
      <w:lvlText w:val="•"/>
      <w:lvlJc w:val="left"/>
      <w:pPr>
        <w:ind w:left="1212" w:hanging="397"/>
      </w:pPr>
      <w:rPr>
        <w:rFonts w:hint="default"/>
        <w:lang w:val="en-GB" w:eastAsia="en-GB" w:bidi="en-GB"/>
      </w:rPr>
    </w:lvl>
    <w:lvl w:ilvl="2" w:tplc="8DEC2F24">
      <w:numFmt w:val="bullet"/>
      <w:lvlText w:val="•"/>
      <w:lvlJc w:val="left"/>
      <w:pPr>
        <w:ind w:left="1944" w:hanging="397"/>
      </w:pPr>
      <w:rPr>
        <w:rFonts w:hint="default"/>
        <w:lang w:val="en-GB" w:eastAsia="en-GB" w:bidi="en-GB"/>
      </w:rPr>
    </w:lvl>
    <w:lvl w:ilvl="3" w:tplc="C6740BEE">
      <w:numFmt w:val="bullet"/>
      <w:lvlText w:val="•"/>
      <w:lvlJc w:val="left"/>
      <w:pPr>
        <w:ind w:left="2676" w:hanging="397"/>
      </w:pPr>
      <w:rPr>
        <w:rFonts w:hint="default"/>
        <w:lang w:val="en-GB" w:eastAsia="en-GB" w:bidi="en-GB"/>
      </w:rPr>
    </w:lvl>
    <w:lvl w:ilvl="4" w:tplc="2786937A">
      <w:numFmt w:val="bullet"/>
      <w:lvlText w:val="•"/>
      <w:lvlJc w:val="left"/>
      <w:pPr>
        <w:ind w:left="3408" w:hanging="397"/>
      </w:pPr>
      <w:rPr>
        <w:rFonts w:hint="default"/>
        <w:lang w:val="en-GB" w:eastAsia="en-GB" w:bidi="en-GB"/>
      </w:rPr>
    </w:lvl>
    <w:lvl w:ilvl="5" w:tplc="5C7A27E8">
      <w:numFmt w:val="bullet"/>
      <w:lvlText w:val="•"/>
      <w:lvlJc w:val="left"/>
      <w:pPr>
        <w:ind w:left="4140" w:hanging="397"/>
      </w:pPr>
      <w:rPr>
        <w:rFonts w:hint="default"/>
        <w:lang w:val="en-GB" w:eastAsia="en-GB" w:bidi="en-GB"/>
      </w:rPr>
    </w:lvl>
    <w:lvl w:ilvl="6" w:tplc="3B686D74">
      <w:numFmt w:val="bullet"/>
      <w:lvlText w:val="•"/>
      <w:lvlJc w:val="left"/>
      <w:pPr>
        <w:ind w:left="4872" w:hanging="397"/>
      </w:pPr>
      <w:rPr>
        <w:rFonts w:hint="default"/>
        <w:lang w:val="en-GB" w:eastAsia="en-GB" w:bidi="en-GB"/>
      </w:rPr>
    </w:lvl>
    <w:lvl w:ilvl="7" w:tplc="890885DE">
      <w:numFmt w:val="bullet"/>
      <w:lvlText w:val="•"/>
      <w:lvlJc w:val="left"/>
      <w:pPr>
        <w:ind w:left="5604" w:hanging="397"/>
      </w:pPr>
      <w:rPr>
        <w:rFonts w:hint="default"/>
        <w:lang w:val="en-GB" w:eastAsia="en-GB" w:bidi="en-GB"/>
      </w:rPr>
    </w:lvl>
    <w:lvl w:ilvl="8" w:tplc="FBD83F48">
      <w:numFmt w:val="bullet"/>
      <w:lvlText w:val="•"/>
      <w:lvlJc w:val="left"/>
      <w:pPr>
        <w:ind w:left="6336" w:hanging="397"/>
      </w:pPr>
      <w:rPr>
        <w:rFonts w:hint="default"/>
        <w:lang w:val="en-GB" w:eastAsia="en-GB" w:bidi="en-GB"/>
      </w:rPr>
    </w:lvl>
  </w:abstractNum>
  <w:abstractNum w:abstractNumId="29">
    <w:nsid w:val="170F5118"/>
    <w:multiLevelType w:val="multilevel"/>
    <w:tmpl w:val="FE8CF406"/>
    <w:lvl w:ilvl="0">
      <w:start w:val="34"/>
      <w:numFmt w:val="decimal"/>
      <w:lvlText w:val="%1"/>
      <w:lvlJc w:val="left"/>
      <w:pPr>
        <w:ind w:left="725" w:hanging="511"/>
      </w:pPr>
      <w:rPr>
        <w:rFonts w:hint="default"/>
        <w:lang w:val="en-GB" w:eastAsia="en-GB" w:bidi="en-GB"/>
      </w:rPr>
    </w:lvl>
    <w:lvl w:ilvl="1">
      <w:start w:val="2"/>
      <w:numFmt w:val="decimal"/>
      <w:lvlText w:val="%1.%2."/>
      <w:lvlJc w:val="left"/>
      <w:pPr>
        <w:ind w:left="725"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2026" w:hanging="511"/>
      </w:pPr>
      <w:rPr>
        <w:rFonts w:hint="default"/>
        <w:lang w:val="en-GB" w:eastAsia="en-GB" w:bidi="en-GB"/>
      </w:rPr>
    </w:lvl>
    <w:lvl w:ilvl="3">
      <w:numFmt w:val="bullet"/>
      <w:lvlText w:val="•"/>
      <w:lvlJc w:val="left"/>
      <w:pPr>
        <w:ind w:left="2680" w:hanging="511"/>
      </w:pPr>
      <w:rPr>
        <w:rFonts w:hint="default"/>
        <w:lang w:val="en-GB" w:eastAsia="en-GB" w:bidi="en-GB"/>
      </w:rPr>
    </w:lvl>
    <w:lvl w:ilvl="4">
      <w:numFmt w:val="bullet"/>
      <w:lvlText w:val="•"/>
      <w:lvlJc w:val="left"/>
      <w:pPr>
        <w:ind w:left="3333" w:hanging="511"/>
      </w:pPr>
      <w:rPr>
        <w:rFonts w:hint="default"/>
        <w:lang w:val="en-GB" w:eastAsia="en-GB" w:bidi="en-GB"/>
      </w:rPr>
    </w:lvl>
    <w:lvl w:ilvl="5">
      <w:numFmt w:val="bullet"/>
      <w:lvlText w:val="•"/>
      <w:lvlJc w:val="left"/>
      <w:pPr>
        <w:ind w:left="3987" w:hanging="511"/>
      </w:pPr>
      <w:rPr>
        <w:rFonts w:hint="default"/>
        <w:lang w:val="en-GB" w:eastAsia="en-GB" w:bidi="en-GB"/>
      </w:rPr>
    </w:lvl>
    <w:lvl w:ilvl="6">
      <w:numFmt w:val="bullet"/>
      <w:lvlText w:val="•"/>
      <w:lvlJc w:val="left"/>
      <w:pPr>
        <w:ind w:left="4640" w:hanging="511"/>
      </w:pPr>
      <w:rPr>
        <w:rFonts w:hint="default"/>
        <w:lang w:val="en-GB" w:eastAsia="en-GB" w:bidi="en-GB"/>
      </w:rPr>
    </w:lvl>
    <w:lvl w:ilvl="7">
      <w:numFmt w:val="bullet"/>
      <w:lvlText w:val="•"/>
      <w:lvlJc w:val="left"/>
      <w:pPr>
        <w:ind w:left="5293" w:hanging="511"/>
      </w:pPr>
      <w:rPr>
        <w:rFonts w:hint="default"/>
        <w:lang w:val="en-GB" w:eastAsia="en-GB" w:bidi="en-GB"/>
      </w:rPr>
    </w:lvl>
    <w:lvl w:ilvl="8">
      <w:numFmt w:val="bullet"/>
      <w:lvlText w:val="•"/>
      <w:lvlJc w:val="left"/>
      <w:pPr>
        <w:ind w:left="5947" w:hanging="511"/>
      </w:pPr>
      <w:rPr>
        <w:rFonts w:hint="default"/>
        <w:lang w:val="en-GB" w:eastAsia="en-GB" w:bidi="en-GB"/>
      </w:rPr>
    </w:lvl>
  </w:abstractNum>
  <w:abstractNum w:abstractNumId="30">
    <w:nsid w:val="17624058"/>
    <w:multiLevelType w:val="hybridMultilevel"/>
    <w:tmpl w:val="8078E112"/>
    <w:lvl w:ilvl="0" w:tplc="1D8A8878">
      <w:start w:val="1"/>
      <w:numFmt w:val="decimal"/>
      <w:lvlText w:val="%1."/>
      <w:lvlJc w:val="left"/>
      <w:pPr>
        <w:ind w:left="704" w:hanging="397"/>
      </w:pPr>
      <w:rPr>
        <w:rFonts w:ascii="Times New Roman" w:eastAsia="Times New Roman" w:hAnsi="Times New Roman" w:cs="Times New Roman" w:hint="default"/>
        <w:color w:val="231F20"/>
        <w:w w:val="106"/>
        <w:sz w:val="22"/>
        <w:szCs w:val="22"/>
        <w:lang w:val="en-GB" w:eastAsia="en-GB" w:bidi="en-GB"/>
      </w:rPr>
    </w:lvl>
    <w:lvl w:ilvl="1" w:tplc="F1F01EA4">
      <w:numFmt w:val="bullet"/>
      <w:lvlText w:val="•"/>
      <w:lvlJc w:val="left"/>
      <w:pPr>
        <w:ind w:left="1634" w:hanging="397"/>
      </w:pPr>
      <w:rPr>
        <w:rFonts w:hint="default"/>
        <w:lang w:val="en-GB" w:eastAsia="en-GB" w:bidi="en-GB"/>
      </w:rPr>
    </w:lvl>
    <w:lvl w:ilvl="2" w:tplc="CB8C2F5C">
      <w:numFmt w:val="bullet"/>
      <w:lvlText w:val="•"/>
      <w:lvlJc w:val="left"/>
      <w:pPr>
        <w:ind w:left="2569" w:hanging="397"/>
      </w:pPr>
      <w:rPr>
        <w:rFonts w:hint="default"/>
        <w:lang w:val="en-GB" w:eastAsia="en-GB" w:bidi="en-GB"/>
      </w:rPr>
    </w:lvl>
    <w:lvl w:ilvl="3" w:tplc="2A685A7C">
      <w:numFmt w:val="bullet"/>
      <w:lvlText w:val="•"/>
      <w:lvlJc w:val="left"/>
      <w:pPr>
        <w:ind w:left="3503" w:hanging="397"/>
      </w:pPr>
      <w:rPr>
        <w:rFonts w:hint="default"/>
        <w:lang w:val="en-GB" w:eastAsia="en-GB" w:bidi="en-GB"/>
      </w:rPr>
    </w:lvl>
    <w:lvl w:ilvl="4" w:tplc="CB8A1D3C">
      <w:numFmt w:val="bullet"/>
      <w:lvlText w:val="•"/>
      <w:lvlJc w:val="left"/>
      <w:pPr>
        <w:ind w:left="4438" w:hanging="397"/>
      </w:pPr>
      <w:rPr>
        <w:rFonts w:hint="default"/>
        <w:lang w:val="en-GB" w:eastAsia="en-GB" w:bidi="en-GB"/>
      </w:rPr>
    </w:lvl>
    <w:lvl w:ilvl="5" w:tplc="E1D2DF90">
      <w:numFmt w:val="bullet"/>
      <w:lvlText w:val="•"/>
      <w:lvlJc w:val="left"/>
      <w:pPr>
        <w:ind w:left="5372" w:hanging="397"/>
      </w:pPr>
      <w:rPr>
        <w:rFonts w:hint="default"/>
        <w:lang w:val="en-GB" w:eastAsia="en-GB" w:bidi="en-GB"/>
      </w:rPr>
    </w:lvl>
    <w:lvl w:ilvl="6" w:tplc="15F4B8C4">
      <w:numFmt w:val="bullet"/>
      <w:lvlText w:val="•"/>
      <w:lvlJc w:val="left"/>
      <w:pPr>
        <w:ind w:left="6307" w:hanging="397"/>
      </w:pPr>
      <w:rPr>
        <w:rFonts w:hint="default"/>
        <w:lang w:val="en-GB" w:eastAsia="en-GB" w:bidi="en-GB"/>
      </w:rPr>
    </w:lvl>
    <w:lvl w:ilvl="7" w:tplc="DA8A5810">
      <w:numFmt w:val="bullet"/>
      <w:lvlText w:val="•"/>
      <w:lvlJc w:val="left"/>
      <w:pPr>
        <w:ind w:left="7241" w:hanging="397"/>
      </w:pPr>
      <w:rPr>
        <w:rFonts w:hint="default"/>
        <w:lang w:val="en-GB" w:eastAsia="en-GB" w:bidi="en-GB"/>
      </w:rPr>
    </w:lvl>
    <w:lvl w:ilvl="8" w:tplc="D8388C6C">
      <w:numFmt w:val="bullet"/>
      <w:lvlText w:val="•"/>
      <w:lvlJc w:val="left"/>
      <w:pPr>
        <w:ind w:left="8176" w:hanging="397"/>
      </w:pPr>
      <w:rPr>
        <w:rFonts w:hint="default"/>
        <w:lang w:val="en-GB" w:eastAsia="en-GB" w:bidi="en-GB"/>
      </w:rPr>
    </w:lvl>
  </w:abstractNum>
  <w:abstractNum w:abstractNumId="31">
    <w:nsid w:val="18273798"/>
    <w:multiLevelType w:val="multilevel"/>
    <w:tmpl w:val="236EA484"/>
    <w:lvl w:ilvl="0">
      <w:start w:val="16"/>
      <w:numFmt w:val="decimal"/>
      <w:lvlText w:val="%1"/>
      <w:lvlJc w:val="left"/>
      <w:pPr>
        <w:ind w:left="817" w:hanging="511"/>
      </w:pPr>
      <w:rPr>
        <w:rFonts w:hint="default"/>
        <w:lang w:val="en-GB" w:eastAsia="en-GB" w:bidi="en-GB"/>
      </w:rPr>
    </w:lvl>
    <w:lvl w:ilvl="1">
      <w:start w:val="2"/>
      <w:numFmt w:val="decimal"/>
      <w:lvlText w:val="%1.%2."/>
      <w:lvlJc w:val="left"/>
      <w:pPr>
        <w:ind w:left="817"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214"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3181" w:hanging="397"/>
      </w:pPr>
      <w:rPr>
        <w:rFonts w:hint="default"/>
        <w:lang w:val="en-GB" w:eastAsia="en-GB" w:bidi="en-GB"/>
      </w:rPr>
    </w:lvl>
    <w:lvl w:ilvl="4">
      <w:numFmt w:val="bullet"/>
      <w:lvlText w:val="•"/>
      <w:lvlJc w:val="left"/>
      <w:pPr>
        <w:ind w:left="4161" w:hanging="397"/>
      </w:pPr>
      <w:rPr>
        <w:rFonts w:hint="default"/>
        <w:lang w:val="en-GB" w:eastAsia="en-GB" w:bidi="en-GB"/>
      </w:rPr>
    </w:lvl>
    <w:lvl w:ilvl="5">
      <w:numFmt w:val="bullet"/>
      <w:lvlText w:val="•"/>
      <w:lvlJc w:val="left"/>
      <w:pPr>
        <w:ind w:left="5142" w:hanging="397"/>
      </w:pPr>
      <w:rPr>
        <w:rFonts w:hint="default"/>
        <w:lang w:val="en-GB" w:eastAsia="en-GB" w:bidi="en-GB"/>
      </w:rPr>
    </w:lvl>
    <w:lvl w:ilvl="6">
      <w:numFmt w:val="bullet"/>
      <w:lvlText w:val="•"/>
      <w:lvlJc w:val="left"/>
      <w:pPr>
        <w:ind w:left="6123" w:hanging="397"/>
      </w:pPr>
      <w:rPr>
        <w:rFonts w:hint="default"/>
        <w:lang w:val="en-GB" w:eastAsia="en-GB" w:bidi="en-GB"/>
      </w:rPr>
    </w:lvl>
    <w:lvl w:ilvl="7">
      <w:numFmt w:val="bullet"/>
      <w:lvlText w:val="•"/>
      <w:lvlJc w:val="left"/>
      <w:pPr>
        <w:ind w:left="7103" w:hanging="397"/>
      </w:pPr>
      <w:rPr>
        <w:rFonts w:hint="default"/>
        <w:lang w:val="en-GB" w:eastAsia="en-GB" w:bidi="en-GB"/>
      </w:rPr>
    </w:lvl>
    <w:lvl w:ilvl="8">
      <w:numFmt w:val="bullet"/>
      <w:lvlText w:val="•"/>
      <w:lvlJc w:val="left"/>
      <w:pPr>
        <w:ind w:left="8084" w:hanging="397"/>
      </w:pPr>
      <w:rPr>
        <w:rFonts w:hint="default"/>
        <w:lang w:val="en-GB" w:eastAsia="en-GB" w:bidi="en-GB"/>
      </w:rPr>
    </w:lvl>
  </w:abstractNum>
  <w:abstractNum w:abstractNumId="32">
    <w:nsid w:val="18495F86"/>
    <w:multiLevelType w:val="hybridMultilevel"/>
    <w:tmpl w:val="B52AA022"/>
    <w:lvl w:ilvl="0" w:tplc="A0402692">
      <w:start w:val="1"/>
      <w:numFmt w:val="lowerLetter"/>
      <w:lvlText w:val="(%1)"/>
      <w:lvlJc w:val="left"/>
      <w:pPr>
        <w:ind w:left="1214" w:hanging="397"/>
      </w:pPr>
      <w:rPr>
        <w:rFonts w:ascii="Times New Roman" w:eastAsia="Times New Roman" w:hAnsi="Times New Roman" w:cs="Times New Roman" w:hint="default"/>
        <w:color w:val="231F20"/>
        <w:w w:val="107"/>
        <w:sz w:val="22"/>
        <w:szCs w:val="22"/>
        <w:lang w:val="en-GB" w:eastAsia="en-GB" w:bidi="en-GB"/>
      </w:rPr>
    </w:lvl>
    <w:lvl w:ilvl="1" w:tplc="FE90A804">
      <w:start w:val="1"/>
      <w:numFmt w:val="lowerRoman"/>
      <w:lvlText w:val="(%2)"/>
      <w:lvlJc w:val="left"/>
      <w:pPr>
        <w:ind w:left="1724" w:hanging="511"/>
      </w:pPr>
      <w:rPr>
        <w:rFonts w:ascii="Times New Roman" w:eastAsia="Times New Roman" w:hAnsi="Times New Roman" w:cs="Times New Roman" w:hint="default"/>
        <w:color w:val="231F20"/>
        <w:w w:val="104"/>
        <w:sz w:val="22"/>
        <w:szCs w:val="22"/>
        <w:lang w:val="en-GB" w:eastAsia="en-GB" w:bidi="en-GB"/>
      </w:rPr>
    </w:lvl>
    <w:lvl w:ilvl="2" w:tplc="29285056">
      <w:numFmt w:val="bullet"/>
      <w:lvlText w:val="•"/>
      <w:lvlJc w:val="left"/>
      <w:pPr>
        <w:ind w:left="2645" w:hanging="511"/>
      </w:pPr>
      <w:rPr>
        <w:rFonts w:hint="default"/>
        <w:lang w:val="en-GB" w:eastAsia="en-GB" w:bidi="en-GB"/>
      </w:rPr>
    </w:lvl>
    <w:lvl w:ilvl="3" w:tplc="450C6F2A">
      <w:numFmt w:val="bullet"/>
      <w:lvlText w:val="•"/>
      <w:lvlJc w:val="left"/>
      <w:pPr>
        <w:ind w:left="3570" w:hanging="511"/>
      </w:pPr>
      <w:rPr>
        <w:rFonts w:hint="default"/>
        <w:lang w:val="en-GB" w:eastAsia="en-GB" w:bidi="en-GB"/>
      </w:rPr>
    </w:lvl>
    <w:lvl w:ilvl="4" w:tplc="1AFA5208">
      <w:numFmt w:val="bullet"/>
      <w:lvlText w:val="•"/>
      <w:lvlJc w:val="left"/>
      <w:pPr>
        <w:ind w:left="4495" w:hanging="511"/>
      </w:pPr>
      <w:rPr>
        <w:rFonts w:hint="default"/>
        <w:lang w:val="en-GB" w:eastAsia="en-GB" w:bidi="en-GB"/>
      </w:rPr>
    </w:lvl>
    <w:lvl w:ilvl="5" w:tplc="680C1D92">
      <w:numFmt w:val="bullet"/>
      <w:lvlText w:val="•"/>
      <w:lvlJc w:val="left"/>
      <w:pPr>
        <w:ind w:left="5420" w:hanging="511"/>
      </w:pPr>
      <w:rPr>
        <w:rFonts w:hint="default"/>
        <w:lang w:val="en-GB" w:eastAsia="en-GB" w:bidi="en-GB"/>
      </w:rPr>
    </w:lvl>
    <w:lvl w:ilvl="6" w:tplc="B0540838">
      <w:numFmt w:val="bullet"/>
      <w:lvlText w:val="•"/>
      <w:lvlJc w:val="left"/>
      <w:pPr>
        <w:ind w:left="6345" w:hanging="511"/>
      </w:pPr>
      <w:rPr>
        <w:rFonts w:hint="default"/>
        <w:lang w:val="en-GB" w:eastAsia="en-GB" w:bidi="en-GB"/>
      </w:rPr>
    </w:lvl>
    <w:lvl w:ilvl="7" w:tplc="B44A3052">
      <w:numFmt w:val="bullet"/>
      <w:lvlText w:val="•"/>
      <w:lvlJc w:val="left"/>
      <w:pPr>
        <w:ind w:left="7270" w:hanging="511"/>
      </w:pPr>
      <w:rPr>
        <w:rFonts w:hint="default"/>
        <w:lang w:val="en-GB" w:eastAsia="en-GB" w:bidi="en-GB"/>
      </w:rPr>
    </w:lvl>
    <w:lvl w:ilvl="8" w:tplc="219E235C">
      <w:numFmt w:val="bullet"/>
      <w:lvlText w:val="•"/>
      <w:lvlJc w:val="left"/>
      <w:pPr>
        <w:ind w:left="8195" w:hanging="511"/>
      </w:pPr>
      <w:rPr>
        <w:rFonts w:hint="default"/>
        <w:lang w:val="en-GB" w:eastAsia="en-GB" w:bidi="en-GB"/>
      </w:rPr>
    </w:lvl>
  </w:abstractNum>
  <w:abstractNum w:abstractNumId="33">
    <w:nsid w:val="18966C87"/>
    <w:multiLevelType w:val="multilevel"/>
    <w:tmpl w:val="C562CDAE"/>
    <w:lvl w:ilvl="0">
      <w:start w:val="16"/>
      <w:numFmt w:val="decimal"/>
      <w:lvlText w:val="%1"/>
      <w:lvlJc w:val="left"/>
      <w:pPr>
        <w:ind w:left="586" w:hanging="511"/>
      </w:pPr>
      <w:rPr>
        <w:rFonts w:hint="default"/>
        <w:lang w:val="en-GB" w:eastAsia="en-GB" w:bidi="en-GB"/>
      </w:rPr>
    </w:lvl>
    <w:lvl w:ilvl="1">
      <w:start w:val="1"/>
      <w:numFmt w:val="decimal"/>
      <w:lvlText w:val="%1.%2."/>
      <w:lvlJc w:val="left"/>
      <w:pPr>
        <w:ind w:left="586"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887" w:hanging="511"/>
      </w:pPr>
      <w:rPr>
        <w:rFonts w:hint="default"/>
        <w:lang w:val="en-GB" w:eastAsia="en-GB" w:bidi="en-GB"/>
      </w:rPr>
    </w:lvl>
    <w:lvl w:ilvl="3">
      <w:numFmt w:val="bullet"/>
      <w:lvlText w:val="•"/>
      <w:lvlJc w:val="left"/>
      <w:pPr>
        <w:ind w:left="2540" w:hanging="511"/>
      </w:pPr>
      <w:rPr>
        <w:rFonts w:hint="default"/>
        <w:lang w:val="en-GB" w:eastAsia="en-GB" w:bidi="en-GB"/>
      </w:rPr>
    </w:lvl>
    <w:lvl w:ilvl="4">
      <w:numFmt w:val="bullet"/>
      <w:lvlText w:val="•"/>
      <w:lvlJc w:val="left"/>
      <w:pPr>
        <w:ind w:left="3194" w:hanging="511"/>
      </w:pPr>
      <w:rPr>
        <w:rFonts w:hint="default"/>
        <w:lang w:val="en-GB" w:eastAsia="en-GB" w:bidi="en-GB"/>
      </w:rPr>
    </w:lvl>
    <w:lvl w:ilvl="5">
      <w:numFmt w:val="bullet"/>
      <w:lvlText w:val="•"/>
      <w:lvlJc w:val="left"/>
      <w:pPr>
        <w:ind w:left="3848" w:hanging="511"/>
      </w:pPr>
      <w:rPr>
        <w:rFonts w:hint="default"/>
        <w:lang w:val="en-GB" w:eastAsia="en-GB" w:bidi="en-GB"/>
      </w:rPr>
    </w:lvl>
    <w:lvl w:ilvl="6">
      <w:numFmt w:val="bullet"/>
      <w:lvlText w:val="•"/>
      <w:lvlJc w:val="left"/>
      <w:pPr>
        <w:ind w:left="4501" w:hanging="511"/>
      </w:pPr>
      <w:rPr>
        <w:rFonts w:hint="default"/>
        <w:lang w:val="en-GB" w:eastAsia="en-GB" w:bidi="en-GB"/>
      </w:rPr>
    </w:lvl>
    <w:lvl w:ilvl="7">
      <w:numFmt w:val="bullet"/>
      <w:lvlText w:val="•"/>
      <w:lvlJc w:val="left"/>
      <w:pPr>
        <w:ind w:left="5155" w:hanging="511"/>
      </w:pPr>
      <w:rPr>
        <w:rFonts w:hint="default"/>
        <w:lang w:val="en-GB" w:eastAsia="en-GB" w:bidi="en-GB"/>
      </w:rPr>
    </w:lvl>
    <w:lvl w:ilvl="8">
      <w:numFmt w:val="bullet"/>
      <w:lvlText w:val="•"/>
      <w:lvlJc w:val="left"/>
      <w:pPr>
        <w:ind w:left="5808" w:hanging="511"/>
      </w:pPr>
      <w:rPr>
        <w:rFonts w:hint="default"/>
        <w:lang w:val="en-GB" w:eastAsia="en-GB" w:bidi="en-GB"/>
      </w:rPr>
    </w:lvl>
  </w:abstractNum>
  <w:abstractNum w:abstractNumId="34">
    <w:nsid w:val="193E0FCF"/>
    <w:multiLevelType w:val="multilevel"/>
    <w:tmpl w:val="0E6A6018"/>
    <w:lvl w:ilvl="0">
      <w:start w:val="33"/>
      <w:numFmt w:val="decimal"/>
      <w:lvlText w:val="%1"/>
      <w:lvlJc w:val="left"/>
      <w:pPr>
        <w:ind w:left="725" w:hanging="511"/>
      </w:pPr>
      <w:rPr>
        <w:rFonts w:hint="default"/>
        <w:lang w:val="en-GB" w:eastAsia="en-GB" w:bidi="en-GB"/>
      </w:rPr>
    </w:lvl>
    <w:lvl w:ilvl="1">
      <w:start w:val="2"/>
      <w:numFmt w:val="decimal"/>
      <w:lvlText w:val="%1.%2."/>
      <w:lvlJc w:val="left"/>
      <w:pPr>
        <w:ind w:left="725"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2026" w:hanging="511"/>
      </w:pPr>
      <w:rPr>
        <w:rFonts w:hint="default"/>
        <w:lang w:val="en-GB" w:eastAsia="en-GB" w:bidi="en-GB"/>
      </w:rPr>
    </w:lvl>
    <w:lvl w:ilvl="3">
      <w:numFmt w:val="bullet"/>
      <w:lvlText w:val="•"/>
      <w:lvlJc w:val="left"/>
      <w:pPr>
        <w:ind w:left="2680" w:hanging="511"/>
      </w:pPr>
      <w:rPr>
        <w:rFonts w:hint="default"/>
        <w:lang w:val="en-GB" w:eastAsia="en-GB" w:bidi="en-GB"/>
      </w:rPr>
    </w:lvl>
    <w:lvl w:ilvl="4">
      <w:numFmt w:val="bullet"/>
      <w:lvlText w:val="•"/>
      <w:lvlJc w:val="left"/>
      <w:pPr>
        <w:ind w:left="3333" w:hanging="511"/>
      </w:pPr>
      <w:rPr>
        <w:rFonts w:hint="default"/>
        <w:lang w:val="en-GB" w:eastAsia="en-GB" w:bidi="en-GB"/>
      </w:rPr>
    </w:lvl>
    <w:lvl w:ilvl="5">
      <w:numFmt w:val="bullet"/>
      <w:lvlText w:val="•"/>
      <w:lvlJc w:val="left"/>
      <w:pPr>
        <w:ind w:left="3987" w:hanging="511"/>
      </w:pPr>
      <w:rPr>
        <w:rFonts w:hint="default"/>
        <w:lang w:val="en-GB" w:eastAsia="en-GB" w:bidi="en-GB"/>
      </w:rPr>
    </w:lvl>
    <w:lvl w:ilvl="6">
      <w:numFmt w:val="bullet"/>
      <w:lvlText w:val="•"/>
      <w:lvlJc w:val="left"/>
      <w:pPr>
        <w:ind w:left="4640" w:hanging="511"/>
      </w:pPr>
      <w:rPr>
        <w:rFonts w:hint="default"/>
        <w:lang w:val="en-GB" w:eastAsia="en-GB" w:bidi="en-GB"/>
      </w:rPr>
    </w:lvl>
    <w:lvl w:ilvl="7">
      <w:numFmt w:val="bullet"/>
      <w:lvlText w:val="•"/>
      <w:lvlJc w:val="left"/>
      <w:pPr>
        <w:ind w:left="5293" w:hanging="511"/>
      </w:pPr>
      <w:rPr>
        <w:rFonts w:hint="default"/>
        <w:lang w:val="en-GB" w:eastAsia="en-GB" w:bidi="en-GB"/>
      </w:rPr>
    </w:lvl>
    <w:lvl w:ilvl="8">
      <w:numFmt w:val="bullet"/>
      <w:lvlText w:val="•"/>
      <w:lvlJc w:val="left"/>
      <w:pPr>
        <w:ind w:left="5947" w:hanging="511"/>
      </w:pPr>
      <w:rPr>
        <w:rFonts w:hint="default"/>
        <w:lang w:val="en-GB" w:eastAsia="en-GB" w:bidi="en-GB"/>
      </w:rPr>
    </w:lvl>
  </w:abstractNum>
  <w:abstractNum w:abstractNumId="35">
    <w:nsid w:val="1A3755B1"/>
    <w:multiLevelType w:val="hybridMultilevel"/>
    <w:tmpl w:val="6FFA6636"/>
    <w:lvl w:ilvl="0" w:tplc="B57AA03C">
      <w:start w:val="1"/>
      <w:numFmt w:val="upperLetter"/>
      <w:lvlText w:val="%1."/>
      <w:lvlJc w:val="left"/>
      <w:pPr>
        <w:ind w:left="704" w:hanging="397"/>
      </w:pPr>
      <w:rPr>
        <w:rFonts w:ascii="Times New Roman" w:eastAsia="Times New Roman" w:hAnsi="Times New Roman" w:cs="Times New Roman" w:hint="default"/>
        <w:b/>
        <w:bCs/>
        <w:color w:val="231F20"/>
        <w:w w:val="100"/>
        <w:sz w:val="22"/>
        <w:szCs w:val="22"/>
        <w:lang w:val="en-GB" w:eastAsia="en-GB" w:bidi="en-GB"/>
      </w:rPr>
    </w:lvl>
    <w:lvl w:ilvl="1" w:tplc="8B80198A">
      <w:start w:val="1"/>
      <w:numFmt w:val="decimal"/>
      <w:lvlText w:val="%2."/>
      <w:lvlJc w:val="left"/>
      <w:pPr>
        <w:ind w:left="704" w:hanging="397"/>
      </w:pPr>
      <w:rPr>
        <w:rFonts w:ascii="Times New Roman" w:eastAsia="Times New Roman" w:hAnsi="Times New Roman" w:cs="Times New Roman" w:hint="default"/>
        <w:color w:val="231F20"/>
        <w:w w:val="106"/>
        <w:sz w:val="22"/>
        <w:szCs w:val="22"/>
        <w:lang w:val="en-GB" w:eastAsia="en-GB" w:bidi="en-GB"/>
      </w:rPr>
    </w:lvl>
    <w:lvl w:ilvl="2" w:tplc="1EE25010">
      <w:numFmt w:val="bullet"/>
      <w:lvlText w:val="•"/>
      <w:lvlJc w:val="left"/>
      <w:pPr>
        <w:ind w:left="2569" w:hanging="397"/>
      </w:pPr>
      <w:rPr>
        <w:rFonts w:hint="default"/>
        <w:lang w:val="en-GB" w:eastAsia="en-GB" w:bidi="en-GB"/>
      </w:rPr>
    </w:lvl>
    <w:lvl w:ilvl="3" w:tplc="EDE06BBE">
      <w:numFmt w:val="bullet"/>
      <w:lvlText w:val="•"/>
      <w:lvlJc w:val="left"/>
      <w:pPr>
        <w:ind w:left="3503" w:hanging="397"/>
      </w:pPr>
      <w:rPr>
        <w:rFonts w:hint="default"/>
        <w:lang w:val="en-GB" w:eastAsia="en-GB" w:bidi="en-GB"/>
      </w:rPr>
    </w:lvl>
    <w:lvl w:ilvl="4" w:tplc="F9A27678">
      <w:numFmt w:val="bullet"/>
      <w:lvlText w:val="•"/>
      <w:lvlJc w:val="left"/>
      <w:pPr>
        <w:ind w:left="4438" w:hanging="397"/>
      </w:pPr>
      <w:rPr>
        <w:rFonts w:hint="default"/>
        <w:lang w:val="en-GB" w:eastAsia="en-GB" w:bidi="en-GB"/>
      </w:rPr>
    </w:lvl>
    <w:lvl w:ilvl="5" w:tplc="6C8A5EEE">
      <w:numFmt w:val="bullet"/>
      <w:lvlText w:val="•"/>
      <w:lvlJc w:val="left"/>
      <w:pPr>
        <w:ind w:left="5372" w:hanging="397"/>
      </w:pPr>
      <w:rPr>
        <w:rFonts w:hint="default"/>
        <w:lang w:val="en-GB" w:eastAsia="en-GB" w:bidi="en-GB"/>
      </w:rPr>
    </w:lvl>
    <w:lvl w:ilvl="6" w:tplc="514A0270">
      <w:numFmt w:val="bullet"/>
      <w:lvlText w:val="•"/>
      <w:lvlJc w:val="left"/>
      <w:pPr>
        <w:ind w:left="6307" w:hanging="397"/>
      </w:pPr>
      <w:rPr>
        <w:rFonts w:hint="default"/>
        <w:lang w:val="en-GB" w:eastAsia="en-GB" w:bidi="en-GB"/>
      </w:rPr>
    </w:lvl>
    <w:lvl w:ilvl="7" w:tplc="BF84D0BE">
      <w:numFmt w:val="bullet"/>
      <w:lvlText w:val="•"/>
      <w:lvlJc w:val="left"/>
      <w:pPr>
        <w:ind w:left="7241" w:hanging="397"/>
      </w:pPr>
      <w:rPr>
        <w:rFonts w:hint="default"/>
        <w:lang w:val="en-GB" w:eastAsia="en-GB" w:bidi="en-GB"/>
      </w:rPr>
    </w:lvl>
    <w:lvl w:ilvl="8" w:tplc="8D403BC0">
      <w:numFmt w:val="bullet"/>
      <w:lvlText w:val="•"/>
      <w:lvlJc w:val="left"/>
      <w:pPr>
        <w:ind w:left="8176" w:hanging="397"/>
      </w:pPr>
      <w:rPr>
        <w:rFonts w:hint="default"/>
        <w:lang w:val="en-GB" w:eastAsia="en-GB" w:bidi="en-GB"/>
      </w:rPr>
    </w:lvl>
  </w:abstractNum>
  <w:abstractNum w:abstractNumId="36">
    <w:nsid w:val="1C477DB4"/>
    <w:multiLevelType w:val="hybridMultilevel"/>
    <w:tmpl w:val="915C1F66"/>
    <w:lvl w:ilvl="0" w:tplc="CC5ECFA8">
      <w:start w:val="10"/>
      <w:numFmt w:val="lowerLetter"/>
      <w:lvlText w:val="(%1)"/>
      <w:lvlJc w:val="left"/>
      <w:pPr>
        <w:ind w:left="1049" w:hanging="397"/>
      </w:pPr>
      <w:rPr>
        <w:rFonts w:ascii="Times New Roman" w:eastAsia="Times New Roman" w:hAnsi="Times New Roman" w:cs="Times New Roman" w:hint="default"/>
        <w:color w:val="231F20"/>
        <w:w w:val="103"/>
        <w:sz w:val="22"/>
        <w:szCs w:val="22"/>
        <w:lang w:val="en-GB" w:eastAsia="en-GB" w:bidi="en-GB"/>
      </w:rPr>
    </w:lvl>
    <w:lvl w:ilvl="1" w:tplc="E5964570">
      <w:numFmt w:val="bullet"/>
      <w:lvlText w:val="•"/>
      <w:lvlJc w:val="left"/>
      <w:pPr>
        <w:ind w:left="1654" w:hanging="397"/>
      </w:pPr>
      <w:rPr>
        <w:rFonts w:hint="default"/>
        <w:lang w:val="en-GB" w:eastAsia="en-GB" w:bidi="en-GB"/>
      </w:rPr>
    </w:lvl>
    <w:lvl w:ilvl="2" w:tplc="2C225E0A">
      <w:numFmt w:val="bullet"/>
      <w:lvlText w:val="•"/>
      <w:lvlJc w:val="left"/>
      <w:pPr>
        <w:ind w:left="2269" w:hanging="397"/>
      </w:pPr>
      <w:rPr>
        <w:rFonts w:hint="default"/>
        <w:lang w:val="en-GB" w:eastAsia="en-GB" w:bidi="en-GB"/>
      </w:rPr>
    </w:lvl>
    <w:lvl w:ilvl="3" w:tplc="3C7CE32E">
      <w:numFmt w:val="bullet"/>
      <w:lvlText w:val="•"/>
      <w:lvlJc w:val="left"/>
      <w:pPr>
        <w:ind w:left="2884" w:hanging="397"/>
      </w:pPr>
      <w:rPr>
        <w:rFonts w:hint="default"/>
        <w:lang w:val="en-GB" w:eastAsia="en-GB" w:bidi="en-GB"/>
      </w:rPr>
    </w:lvl>
    <w:lvl w:ilvl="4" w:tplc="D8E2D91E">
      <w:numFmt w:val="bullet"/>
      <w:lvlText w:val="•"/>
      <w:lvlJc w:val="left"/>
      <w:pPr>
        <w:ind w:left="3498" w:hanging="397"/>
      </w:pPr>
      <w:rPr>
        <w:rFonts w:hint="default"/>
        <w:lang w:val="en-GB" w:eastAsia="en-GB" w:bidi="en-GB"/>
      </w:rPr>
    </w:lvl>
    <w:lvl w:ilvl="5" w:tplc="D6FADABC">
      <w:numFmt w:val="bullet"/>
      <w:lvlText w:val="•"/>
      <w:lvlJc w:val="left"/>
      <w:pPr>
        <w:ind w:left="4113" w:hanging="397"/>
      </w:pPr>
      <w:rPr>
        <w:rFonts w:hint="default"/>
        <w:lang w:val="en-GB" w:eastAsia="en-GB" w:bidi="en-GB"/>
      </w:rPr>
    </w:lvl>
    <w:lvl w:ilvl="6" w:tplc="FD2E8EBE">
      <w:numFmt w:val="bullet"/>
      <w:lvlText w:val="•"/>
      <w:lvlJc w:val="left"/>
      <w:pPr>
        <w:ind w:left="4728" w:hanging="397"/>
      </w:pPr>
      <w:rPr>
        <w:rFonts w:hint="default"/>
        <w:lang w:val="en-GB" w:eastAsia="en-GB" w:bidi="en-GB"/>
      </w:rPr>
    </w:lvl>
    <w:lvl w:ilvl="7" w:tplc="8D22B6E6">
      <w:numFmt w:val="bullet"/>
      <w:lvlText w:val="•"/>
      <w:lvlJc w:val="left"/>
      <w:pPr>
        <w:ind w:left="5342" w:hanging="397"/>
      </w:pPr>
      <w:rPr>
        <w:rFonts w:hint="default"/>
        <w:lang w:val="en-GB" w:eastAsia="en-GB" w:bidi="en-GB"/>
      </w:rPr>
    </w:lvl>
    <w:lvl w:ilvl="8" w:tplc="424E34C4">
      <w:numFmt w:val="bullet"/>
      <w:lvlText w:val="•"/>
      <w:lvlJc w:val="left"/>
      <w:pPr>
        <w:ind w:left="5957" w:hanging="397"/>
      </w:pPr>
      <w:rPr>
        <w:rFonts w:hint="default"/>
        <w:lang w:val="en-GB" w:eastAsia="en-GB" w:bidi="en-GB"/>
      </w:rPr>
    </w:lvl>
  </w:abstractNum>
  <w:abstractNum w:abstractNumId="37">
    <w:nsid w:val="1D992CE5"/>
    <w:multiLevelType w:val="multilevel"/>
    <w:tmpl w:val="D1AA0650"/>
    <w:lvl w:ilvl="0">
      <w:start w:val="41"/>
      <w:numFmt w:val="decimal"/>
      <w:lvlText w:val="%1"/>
      <w:lvlJc w:val="left"/>
      <w:pPr>
        <w:ind w:left="632" w:hanging="511"/>
      </w:pPr>
      <w:rPr>
        <w:rFonts w:hint="default"/>
        <w:lang w:val="en-GB" w:eastAsia="en-GB" w:bidi="en-GB"/>
      </w:rPr>
    </w:lvl>
    <w:lvl w:ilvl="1">
      <w:start w:val="5"/>
      <w:numFmt w:val="decimal"/>
      <w:lvlText w:val="%1.%2."/>
      <w:lvlJc w:val="left"/>
      <w:pPr>
        <w:ind w:left="632"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945" w:hanging="511"/>
      </w:pPr>
      <w:rPr>
        <w:rFonts w:hint="default"/>
        <w:lang w:val="en-GB" w:eastAsia="en-GB" w:bidi="en-GB"/>
      </w:rPr>
    </w:lvl>
    <w:lvl w:ilvl="3">
      <w:numFmt w:val="bullet"/>
      <w:lvlText w:val="•"/>
      <w:lvlJc w:val="left"/>
      <w:pPr>
        <w:ind w:left="2598" w:hanging="511"/>
      </w:pPr>
      <w:rPr>
        <w:rFonts w:hint="default"/>
        <w:lang w:val="en-GB" w:eastAsia="en-GB" w:bidi="en-GB"/>
      </w:rPr>
    </w:lvl>
    <w:lvl w:ilvl="4">
      <w:numFmt w:val="bullet"/>
      <w:lvlText w:val="•"/>
      <w:lvlJc w:val="left"/>
      <w:pPr>
        <w:ind w:left="3250" w:hanging="511"/>
      </w:pPr>
      <w:rPr>
        <w:rFonts w:hint="default"/>
        <w:lang w:val="en-GB" w:eastAsia="en-GB" w:bidi="en-GB"/>
      </w:rPr>
    </w:lvl>
    <w:lvl w:ilvl="5">
      <w:numFmt w:val="bullet"/>
      <w:lvlText w:val="•"/>
      <w:lvlJc w:val="left"/>
      <w:pPr>
        <w:ind w:left="3903" w:hanging="511"/>
      </w:pPr>
      <w:rPr>
        <w:rFonts w:hint="default"/>
        <w:lang w:val="en-GB" w:eastAsia="en-GB" w:bidi="en-GB"/>
      </w:rPr>
    </w:lvl>
    <w:lvl w:ilvl="6">
      <w:numFmt w:val="bullet"/>
      <w:lvlText w:val="•"/>
      <w:lvlJc w:val="left"/>
      <w:pPr>
        <w:ind w:left="4556" w:hanging="511"/>
      </w:pPr>
      <w:rPr>
        <w:rFonts w:hint="default"/>
        <w:lang w:val="en-GB" w:eastAsia="en-GB" w:bidi="en-GB"/>
      </w:rPr>
    </w:lvl>
    <w:lvl w:ilvl="7">
      <w:numFmt w:val="bullet"/>
      <w:lvlText w:val="•"/>
      <w:lvlJc w:val="left"/>
      <w:pPr>
        <w:ind w:left="5208" w:hanging="511"/>
      </w:pPr>
      <w:rPr>
        <w:rFonts w:hint="default"/>
        <w:lang w:val="en-GB" w:eastAsia="en-GB" w:bidi="en-GB"/>
      </w:rPr>
    </w:lvl>
    <w:lvl w:ilvl="8">
      <w:numFmt w:val="bullet"/>
      <w:lvlText w:val="•"/>
      <w:lvlJc w:val="left"/>
      <w:pPr>
        <w:ind w:left="5861" w:hanging="511"/>
      </w:pPr>
      <w:rPr>
        <w:rFonts w:hint="default"/>
        <w:lang w:val="en-GB" w:eastAsia="en-GB" w:bidi="en-GB"/>
      </w:rPr>
    </w:lvl>
  </w:abstractNum>
  <w:abstractNum w:abstractNumId="38">
    <w:nsid w:val="1F326EFA"/>
    <w:multiLevelType w:val="multilevel"/>
    <w:tmpl w:val="A83C9E08"/>
    <w:lvl w:ilvl="0">
      <w:start w:val="36"/>
      <w:numFmt w:val="decimal"/>
      <w:lvlText w:val="%1"/>
      <w:lvlJc w:val="left"/>
      <w:pPr>
        <w:ind w:left="680" w:hanging="511"/>
      </w:pPr>
      <w:rPr>
        <w:rFonts w:hint="default"/>
        <w:lang w:val="en-GB" w:eastAsia="en-GB" w:bidi="en-GB"/>
      </w:rPr>
    </w:lvl>
    <w:lvl w:ilvl="1">
      <w:start w:val="1"/>
      <w:numFmt w:val="decimal"/>
      <w:lvlText w:val="%1.%2."/>
      <w:lvlJc w:val="left"/>
      <w:pPr>
        <w:ind w:left="680"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987" w:hanging="511"/>
      </w:pPr>
      <w:rPr>
        <w:rFonts w:hint="default"/>
        <w:lang w:val="en-GB" w:eastAsia="en-GB" w:bidi="en-GB"/>
      </w:rPr>
    </w:lvl>
    <w:lvl w:ilvl="3">
      <w:numFmt w:val="bullet"/>
      <w:lvlText w:val="•"/>
      <w:lvlJc w:val="left"/>
      <w:pPr>
        <w:ind w:left="2640" w:hanging="511"/>
      </w:pPr>
      <w:rPr>
        <w:rFonts w:hint="default"/>
        <w:lang w:val="en-GB" w:eastAsia="en-GB" w:bidi="en-GB"/>
      </w:rPr>
    </w:lvl>
    <w:lvl w:ilvl="4">
      <w:numFmt w:val="bullet"/>
      <w:lvlText w:val="•"/>
      <w:lvlJc w:val="left"/>
      <w:pPr>
        <w:ind w:left="3294" w:hanging="511"/>
      </w:pPr>
      <w:rPr>
        <w:rFonts w:hint="default"/>
        <w:lang w:val="en-GB" w:eastAsia="en-GB" w:bidi="en-GB"/>
      </w:rPr>
    </w:lvl>
    <w:lvl w:ilvl="5">
      <w:numFmt w:val="bullet"/>
      <w:lvlText w:val="•"/>
      <w:lvlJc w:val="left"/>
      <w:pPr>
        <w:ind w:left="3948" w:hanging="511"/>
      </w:pPr>
      <w:rPr>
        <w:rFonts w:hint="default"/>
        <w:lang w:val="en-GB" w:eastAsia="en-GB" w:bidi="en-GB"/>
      </w:rPr>
    </w:lvl>
    <w:lvl w:ilvl="6">
      <w:numFmt w:val="bullet"/>
      <w:lvlText w:val="•"/>
      <w:lvlJc w:val="left"/>
      <w:pPr>
        <w:ind w:left="4601" w:hanging="511"/>
      </w:pPr>
      <w:rPr>
        <w:rFonts w:hint="default"/>
        <w:lang w:val="en-GB" w:eastAsia="en-GB" w:bidi="en-GB"/>
      </w:rPr>
    </w:lvl>
    <w:lvl w:ilvl="7">
      <w:numFmt w:val="bullet"/>
      <w:lvlText w:val="•"/>
      <w:lvlJc w:val="left"/>
      <w:pPr>
        <w:ind w:left="5255" w:hanging="511"/>
      </w:pPr>
      <w:rPr>
        <w:rFonts w:hint="default"/>
        <w:lang w:val="en-GB" w:eastAsia="en-GB" w:bidi="en-GB"/>
      </w:rPr>
    </w:lvl>
    <w:lvl w:ilvl="8">
      <w:numFmt w:val="bullet"/>
      <w:lvlText w:val="•"/>
      <w:lvlJc w:val="left"/>
      <w:pPr>
        <w:ind w:left="5908" w:hanging="511"/>
      </w:pPr>
      <w:rPr>
        <w:rFonts w:hint="default"/>
        <w:lang w:val="en-GB" w:eastAsia="en-GB" w:bidi="en-GB"/>
      </w:rPr>
    </w:lvl>
  </w:abstractNum>
  <w:abstractNum w:abstractNumId="39">
    <w:nsid w:val="21A7346F"/>
    <w:multiLevelType w:val="multilevel"/>
    <w:tmpl w:val="3A7ABB38"/>
    <w:lvl w:ilvl="0">
      <w:start w:val="31"/>
      <w:numFmt w:val="decimal"/>
      <w:lvlText w:val="%1"/>
      <w:lvlJc w:val="left"/>
      <w:pPr>
        <w:ind w:left="618" w:hanging="511"/>
      </w:pPr>
      <w:rPr>
        <w:rFonts w:hint="default"/>
        <w:lang w:val="en-GB" w:eastAsia="en-GB" w:bidi="en-GB"/>
      </w:rPr>
    </w:lvl>
    <w:lvl w:ilvl="1">
      <w:start w:val="1"/>
      <w:numFmt w:val="decimal"/>
      <w:lvlText w:val="%1.%2."/>
      <w:lvlJc w:val="left"/>
      <w:pPr>
        <w:ind w:left="618"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015"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382" w:hanging="397"/>
      </w:pPr>
      <w:rPr>
        <w:rFonts w:hint="default"/>
        <w:lang w:val="en-GB" w:eastAsia="en-GB" w:bidi="en-GB"/>
      </w:rPr>
    </w:lvl>
    <w:lvl w:ilvl="4">
      <w:numFmt w:val="bullet"/>
      <w:lvlText w:val="•"/>
      <w:lvlJc w:val="left"/>
      <w:pPr>
        <w:ind w:left="3064" w:hanging="397"/>
      </w:pPr>
      <w:rPr>
        <w:rFonts w:hint="default"/>
        <w:lang w:val="en-GB" w:eastAsia="en-GB" w:bidi="en-GB"/>
      </w:rPr>
    </w:lvl>
    <w:lvl w:ilvl="5">
      <w:numFmt w:val="bullet"/>
      <w:lvlText w:val="•"/>
      <w:lvlJc w:val="left"/>
      <w:pPr>
        <w:ind w:left="3745" w:hanging="397"/>
      </w:pPr>
      <w:rPr>
        <w:rFonts w:hint="default"/>
        <w:lang w:val="en-GB" w:eastAsia="en-GB" w:bidi="en-GB"/>
      </w:rPr>
    </w:lvl>
    <w:lvl w:ilvl="6">
      <w:numFmt w:val="bullet"/>
      <w:lvlText w:val="•"/>
      <w:lvlJc w:val="left"/>
      <w:pPr>
        <w:ind w:left="4426" w:hanging="397"/>
      </w:pPr>
      <w:rPr>
        <w:rFonts w:hint="default"/>
        <w:lang w:val="en-GB" w:eastAsia="en-GB" w:bidi="en-GB"/>
      </w:rPr>
    </w:lvl>
    <w:lvl w:ilvl="7">
      <w:numFmt w:val="bullet"/>
      <w:lvlText w:val="•"/>
      <w:lvlJc w:val="left"/>
      <w:pPr>
        <w:ind w:left="5108" w:hanging="397"/>
      </w:pPr>
      <w:rPr>
        <w:rFonts w:hint="default"/>
        <w:lang w:val="en-GB" w:eastAsia="en-GB" w:bidi="en-GB"/>
      </w:rPr>
    </w:lvl>
    <w:lvl w:ilvl="8">
      <w:numFmt w:val="bullet"/>
      <w:lvlText w:val="•"/>
      <w:lvlJc w:val="left"/>
      <w:pPr>
        <w:ind w:left="5789" w:hanging="397"/>
      </w:pPr>
      <w:rPr>
        <w:rFonts w:hint="default"/>
        <w:lang w:val="en-GB" w:eastAsia="en-GB" w:bidi="en-GB"/>
      </w:rPr>
    </w:lvl>
  </w:abstractNum>
  <w:abstractNum w:abstractNumId="40">
    <w:nsid w:val="23A4079D"/>
    <w:multiLevelType w:val="hybridMultilevel"/>
    <w:tmpl w:val="913E8138"/>
    <w:lvl w:ilvl="0" w:tplc="D2D6E104">
      <w:start w:val="1"/>
      <w:numFmt w:val="decimal"/>
      <w:lvlText w:val="%1."/>
      <w:lvlJc w:val="left"/>
      <w:pPr>
        <w:ind w:left="580" w:hanging="454"/>
      </w:pPr>
      <w:rPr>
        <w:rFonts w:ascii="Times New Roman" w:eastAsia="Times New Roman" w:hAnsi="Times New Roman" w:cs="Times New Roman" w:hint="default"/>
        <w:color w:val="231F20"/>
        <w:w w:val="106"/>
        <w:sz w:val="22"/>
        <w:szCs w:val="22"/>
        <w:lang w:val="en-GB" w:eastAsia="en-GB" w:bidi="en-GB"/>
      </w:rPr>
    </w:lvl>
    <w:lvl w:ilvl="1" w:tplc="D0B8B65E">
      <w:numFmt w:val="bullet"/>
      <w:lvlText w:val="•"/>
      <w:lvlJc w:val="left"/>
      <w:pPr>
        <w:ind w:left="817" w:hanging="511"/>
      </w:pPr>
      <w:rPr>
        <w:rFonts w:ascii="Times New Roman" w:eastAsia="Times New Roman" w:hAnsi="Times New Roman" w:cs="Times New Roman" w:hint="default"/>
        <w:i/>
        <w:color w:val="231F20"/>
        <w:w w:val="127"/>
        <w:sz w:val="22"/>
        <w:szCs w:val="22"/>
        <w:lang w:val="en-GB" w:eastAsia="en-GB" w:bidi="en-GB"/>
      </w:rPr>
    </w:lvl>
    <w:lvl w:ilvl="2" w:tplc="ECD8AE64">
      <w:numFmt w:val="bullet"/>
      <w:lvlText w:val="•"/>
      <w:lvlJc w:val="left"/>
      <w:pPr>
        <w:ind w:left="3880" w:hanging="511"/>
      </w:pPr>
      <w:rPr>
        <w:rFonts w:hint="default"/>
        <w:lang w:val="en-GB" w:eastAsia="en-GB" w:bidi="en-GB"/>
      </w:rPr>
    </w:lvl>
    <w:lvl w:ilvl="3" w:tplc="D3063564">
      <w:numFmt w:val="bullet"/>
      <w:lvlText w:val="•"/>
      <w:lvlJc w:val="left"/>
      <w:pPr>
        <w:ind w:left="4628" w:hanging="511"/>
      </w:pPr>
      <w:rPr>
        <w:rFonts w:hint="default"/>
        <w:lang w:val="en-GB" w:eastAsia="en-GB" w:bidi="en-GB"/>
      </w:rPr>
    </w:lvl>
    <w:lvl w:ilvl="4" w:tplc="B202884E">
      <w:numFmt w:val="bullet"/>
      <w:lvlText w:val="•"/>
      <w:lvlJc w:val="left"/>
      <w:pPr>
        <w:ind w:left="5376" w:hanging="511"/>
      </w:pPr>
      <w:rPr>
        <w:rFonts w:hint="default"/>
        <w:lang w:val="en-GB" w:eastAsia="en-GB" w:bidi="en-GB"/>
      </w:rPr>
    </w:lvl>
    <w:lvl w:ilvl="5" w:tplc="B4A827BC">
      <w:numFmt w:val="bullet"/>
      <w:lvlText w:val="•"/>
      <w:lvlJc w:val="left"/>
      <w:pPr>
        <w:ind w:left="6124" w:hanging="511"/>
      </w:pPr>
      <w:rPr>
        <w:rFonts w:hint="default"/>
        <w:lang w:val="en-GB" w:eastAsia="en-GB" w:bidi="en-GB"/>
      </w:rPr>
    </w:lvl>
    <w:lvl w:ilvl="6" w:tplc="A1E0BED6">
      <w:numFmt w:val="bullet"/>
      <w:lvlText w:val="•"/>
      <w:lvlJc w:val="left"/>
      <w:pPr>
        <w:ind w:left="6872" w:hanging="511"/>
      </w:pPr>
      <w:rPr>
        <w:rFonts w:hint="default"/>
        <w:lang w:val="en-GB" w:eastAsia="en-GB" w:bidi="en-GB"/>
      </w:rPr>
    </w:lvl>
    <w:lvl w:ilvl="7" w:tplc="C2F26C10">
      <w:numFmt w:val="bullet"/>
      <w:lvlText w:val="•"/>
      <w:lvlJc w:val="left"/>
      <w:pPr>
        <w:ind w:left="7620" w:hanging="511"/>
      </w:pPr>
      <w:rPr>
        <w:rFonts w:hint="default"/>
        <w:lang w:val="en-GB" w:eastAsia="en-GB" w:bidi="en-GB"/>
      </w:rPr>
    </w:lvl>
    <w:lvl w:ilvl="8" w:tplc="3564AC46">
      <w:numFmt w:val="bullet"/>
      <w:lvlText w:val="•"/>
      <w:lvlJc w:val="left"/>
      <w:pPr>
        <w:ind w:left="8369" w:hanging="511"/>
      </w:pPr>
      <w:rPr>
        <w:rFonts w:hint="default"/>
        <w:lang w:val="en-GB" w:eastAsia="en-GB" w:bidi="en-GB"/>
      </w:rPr>
    </w:lvl>
  </w:abstractNum>
  <w:abstractNum w:abstractNumId="41">
    <w:nsid w:val="24994917"/>
    <w:multiLevelType w:val="multilevel"/>
    <w:tmpl w:val="04D818A6"/>
    <w:lvl w:ilvl="0">
      <w:start w:val="26"/>
      <w:numFmt w:val="decimal"/>
      <w:lvlText w:val="%1"/>
      <w:lvlJc w:val="left"/>
      <w:pPr>
        <w:ind w:left="759" w:hanging="511"/>
      </w:pPr>
      <w:rPr>
        <w:rFonts w:hint="default"/>
        <w:lang w:val="en-GB" w:eastAsia="en-GB" w:bidi="en-GB"/>
      </w:rPr>
    </w:lvl>
    <w:lvl w:ilvl="1">
      <w:start w:val="6"/>
      <w:numFmt w:val="decimal"/>
      <w:lvlText w:val="%1.%2."/>
      <w:lvlJc w:val="left"/>
      <w:pPr>
        <w:ind w:left="759"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156" w:hanging="397"/>
      </w:pPr>
      <w:rPr>
        <w:rFonts w:ascii="Times New Roman" w:eastAsia="Times New Roman" w:hAnsi="Times New Roman" w:cs="Times New Roman" w:hint="default"/>
        <w:color w:val="231F20"/>
        <w:w w:val="107"/>
        <w:sz w:val="22"/>
        <w:szCs w:val="22"/>
        <w:lang w:val="en-GB" w:eastAsia="en-GB" w:bidi="en-GB"/>
      </w:rPr>
    </w:lvl>
    <w:lvl w:ilvl="3">
      <w:start w:val="1"/>
      <w:numFmt w:val="lowerRoman"/>
      <w:lvlText w:val="(%4)"/>
      <w:lvlJc w:val="left"/>
      <w:pPr>
        <w:ind w:left="1667" w:hanging="511"/>
      </w:pPr>
      <w:rPr>
        <w:rFonts w:ascii="Times New Roman" w:eastAsia="Times New Roman" w:hAnsi="Times New Roman" w:cs="Times New Roman" w:hint="default"/>
        <w:color w:val="231F20"/>
        <w:w w:val="104"/>
        <w:sz w:val="22"/>
        <w:szCs w:val="22"/>
        <w:lang w:val="en-GB" w:eastAsia="en-GB" w:bidi="en-GB"/>
      </w:rPr>
    </w:lvl>
    <w:lvl w:ilvl="4">
      <w:numFmt w:val="bullet"/>
      <w:lvlText w:val="•"/>
      <w:lvlJc w:val="left"/>
      <w:pPr>
        <w:ind w:left="3068" w:hanging="511"/>
      </w:pPr>
      <w:rPr>
        <w:rFonts w:hint="default"/>
        <w:lang w:val="en-GB" w:eastAsia="en-GB" w:bidi="en-GB"/>
      </w:rPr>
    </w:lvl>
    <w:lvl w:ilvl="5">
      <w:numFmt w:val="bullet"/>
      <w:lvlText w:val="•"/>
      <w:lvlJc w:val="left"/>
      <w:pPr>
        <w:ind w:left="3772" w:hanging="511"/>
      </w:pPr>
      <w:rPr>
        <w:rFonts w:hint="default"/>
        <w:lang w:val="en-GB" w:eastAsia="en-GB" w:bidi="en-GB"/>
      </w:rPr>
    </w:lvl>
    <w:lvl w:ilvl="6">
      <w:numFmt w:val="bullet"/>
      <w:lvlText w:val="•"/>
      <w:lvlJc w:val="left"/>
      <w:pPr>
        <w:ind w:left="4477" w:hanging="511"/>
      </w:pPr>
      <w:rPr>
        <w:rFonts w:hint="default"/>
        <w:lang w:val="en-GB" w:eastAsia="en-GB" w:bidi="en-GB"/>
      </w:rPr>
    </w:lvl>
    <w:lvl w:ilvl="7">
      <w:numFmt w:val="bullet"/>
      <w:lvlText w:val="•"/>
      <w:lvlJc w:val="left"/>
      <w:pPr>
        <w:ind w:left="5181" w:hanging="511"/>
      </w:pPr>
      <w:rPr>
        <w:rFonts w:hint="default"/>
        <w:lang w:val="en-GB" w:eastAsia="en-GB" w:bidi="en-GB"/>
      </w:rPr>
    </w:lvl>
    <w:lvl w:ilvl="8">
      <w:numFmt w:val="bullet"/>
      <w:lvlText w:val="•"/>
      <w:lvlJc w:val="left"/>
      <w:pPr>
        <w:ind w:left="5885" w:hanging="511"/>
      </w:pPr>
      <w:rPr>
        <w:rFonts w:hint="default"/>
        <w:lang w:val="en-GB" w:eastAsia="en-GB" w:bidi="en-GB"/>
      </w:rPr>
    </w:lvl>
  </w:abstractNum>
  <w:abstractNum w:abstractNumId="42">
    <w:nsid w:val="24F46149"/>
    <w:multiLevelType w:val="hybridMultilevel"/>
    <w:tmpl w:val="18082C08"/>
    <w:lvl w:ilvl="0" w:tplc="917A806C">
      <w:start w:val="2"/>
      <w:numFmt w:val="lowerLetter"/>
      <w:lvlText w:val="(%1)"/>
      <w:lvlJc w:val="left"/>
      <w:pPr>
        <w:ind w:left="3590" w:hanging="397"/>
      </w:pPr>
      <w:rPr>
        <w:rFonts w:ascii="Times New Roman" w:eastAsia="Times New Roman" w:hAnsi="Times New Roman" w:cs="Times New Roman" w:hint="default"/>
        <w:color w:val="231F20"/>
        <w:w w:val="105"/>
        <w:sz w:val="22"/>
        <w:szCs w:val="22"/>
        <w:lang w:val="en-GB" w:eastAsia="en-GB" w:bidi="en-GB"/>
      </w:rPr>
    </w:lvl>
    <w:lvl w:ilvl="1" w:tplc="4BC675C0">
      <w:numFmt w:val="bullet"/>
      <w:lvlText w:val="•"/>
      <w:lvlJc w:val="left"/>
      <w:pPr>
        <w:ind w:left="4244" w:hanging="397"/>
      </w:pPr>
      <w:rPr>
        <w:rFonts w:hint="default"/>
        <w:lang w:val="en-GB" w:eastAsia="en-GB" w:bidi="en-GB"/>
      </w:rPr>
    </w:lvl>
    <w:lvl w:ilvl="2" w:tplc="D966B130">
      <w:numFmt w:val="bullet"/>
      <w:lvlText w:val="•"/>
      <w:lvlJc w:val="left"/>
      <w:pPr>
        <w:ind w:left="4889" w:hanging="397"/>
      </w:pPr>
      <w:rPr>
        <w:rFonts w:hint="default"/>
        <w:lang w:val="en-GB" w:eastAsia="en-GB" w:bidi="en-GB"/>
      </w:rPr>
    </w:lvl>
    <w:lvl w:ilvl="3" w:tplc="F802ECCA">
      <w:numFmt w:val="bullet"/>
      <w:lvlText w:val="•"/>
      <w:lvlJc w:val="left"/>
      <w:pPr>
        <w:ind w:left="5533" w:hanging="397"/>
      </w:pPr>
      <w:rPr>
        <w:rFonts w:hint="default"/>
        <w:lang w:val="en-GB" w:eastAsia="en-GB" w:bidi="en-GB"/>
      </w:rPr>
    </w:lvl>
    <w:lvl w:ilvl="4" w:tplc="89D6572E">
      <w:numFmt w:val="bullet"/>
      <w:lvlText w:val="•"/>
      <w:lvlJc w:val="left"/>
      <w:pPr>
        <w:ind w:left="6178" w:hanging="397"/>
      </w:pPr>
      <w:rPr>
        <w:rFonts w:hint="default"/>
        <w:lang w:val="en-GB" w:eastAsia="en-GB" w:bidi="en-GB"/>
      </w:rPr>
    </w:lvl>
    <w:lvl w:ilvl="5" w:tplc="ED5ED9AC">
      <w:numFmt w:val="bullet"/>
      <w:lvlText w:val="•"/>
      <w:lvlJc w:val="left"/>
      <w:pPr>
        <w:ind w:left="6822" w:hanging="397"/>
      </w:pPr>
      <w:rPr>
        <w:rFonts w:hint="default"/>
        <w:lang w:val="en-GB" w:eastAsia="en-GB" w:bidi="en-GB"/>
      </w:rPr>
    </w:lvl>
    <w:lvl w:ilvl="6" w:tplc="236088D2">
      <w:numFmt w:val="bullet"/>
      <w:lvlText w:val="•"/>
      <w:lvlJc w:val="left"/>
      <w:pPr>
        <w:ind w:left="7467" w:hanging="397"/>
      </w:pPr>
      <w:rPr>
        <w:rFonts w:hint="default"/>
        <w:lang w:val="en-GB" w:eastAsia="en-GB" w:bidi="en-GB"/>
      </w:rPr>
    </w:lvl>
    <w:lvl w:ilvl="7" w:tplc="6DCCB21E">
      <w:numFmt w:val="bullet"/>
      <w:lvlText w:val="•"/>
      <w:lvlJc w:val="left"/>
      <w:pPr>
        <w:ind w:left="8111" w:hanging="397"/>
      </w:pPr>
      <w:rPr>
        <w:rFonts w:hint="default"/>
        <w:lang w:val="en-GB" w:eastAsia="en-GB" w:bidi="en-GB"/>
      </w:rPr>
    </w:lvl>
    <w:lvl w:ilvl="8" w:tplc="972ACAF8">
      <w:numFmt w:val="bullet"/>
      <w:lvlText w:val="•"/>
      <w:lvlJc w:val="left"/>
      <w:pPr>
        <w:ind w:left="8756" w:hanging="397"/>
      </w:pPr>
      <w:rPr>
        <w:rFonts w:hint="default"/>
        <w:lang w:val="en-GB" w:eastAsia="en-GB" w:bidi="en-GB"/>
      </w:rPr>
    </w:lvl>
  </w:abstractNum>
  <w:abstractNum w:abstractNumId="43">
    <w:nsid w:val="25E340B6"/>
    <w:multiLevelType w:val="hybridMultilevel"/>
    <w:tmpl w:val="A5DA0B08"/>
    <w:lvl w:ilvl="0" w:tplc="5D54DEB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26A554D7"/>
    <w:multiLevelType w:val="multilevel"/>
    <w:tmpl w:val="00AAD6E4"/>
    <w:lvl w:ilvl="0">
      <w:start w:val="1"/>
      <w:numFmt w:val="decimal"/>
      <w:lvlText w:val="%1."/>
      <w:lvlJc w:val="left"/>
      <w:pPr>
        <w:ind w:left="637" w:hanging="511"/>
      </w:pPr>
      <w:rPr>
        <w:rFonts w:ascii="Times New Roman" w:eastAsia="Times New Roman" w:hAnsi="Times New Roman" w:cs="Times New Roman" w:hint="default"/>
        <w:b/>
        <w:bCs/>
        <w:color w:val="231F20"/>
        <w:w w:val="113"/>
        <w:sz w:val="24"/>
        <w:szCs w:val="24"/>
        <w:lang w:val="en-GB" w:eastAsia="en-GB" w:bidi="en-GB"/>
      </w:rPr>
    </w:lvl>
    <w:lvl w:ilvl="1">
      <w:start w:val="1"/>
      <w:numFmt w:val="decimal"/>
      <w:lvlText w:val="%1.%2."/>
      <w:lvlJc w:val="left"/>
      <w:pPr>
        <w:ind w:left="637" w:hanging="511"/>
      </w:pPr>
      <w:rPr>
        <w:rFonts w:ascii="Times New Roman" w:eastAsia="Times New Roman" w:hAnsi="Times New Roman" w:cs="Times New Roman" w:hint="default"/>
        <w:color w:val="231F20"/>
        <w:w w:val="108"/>
        <w:sz w:val="22"/>
        <w:szCs w:val="22"/>
        <w:lang w:val="en-GB" w:eastAsia="en-GB" w:bidi="en-GB"/>
      </w:rPr>
    </w:lvl>
    <w:lvl w:ilvl="2">
      <w:numFmt w:val="bullet"/>
      <w:lvlText w:val="•"/>
      <w:lvlJc w:val="left"/>
      <w:pPr>
        <w:ind w:left="2445" w:hanging="511"/>
      </w:pPr>
      <w:rPr>
        <w:rFonts w:hint="default"/>
        <w:lang w:val="en-GB" w:eastAsia="en-GB" w:bidi="en-GB"/>
      </w:rPr>
    </w:lvl>
    <w:lvl w:ilvl="3">
      <w:numFmt w:val="bullet"/>
      <w:lvlText w:val="•"/>
      <w:lvlJc w:val="left"/>
      <w:pPr>
        <w:ind w:left="3347" w:hanging="511"/>
      </w:pPr>
      <w:rPr>
        <w:rFonts w:hint="default"/>
        <w:lang w:val="en-GB" w:eastAsia="en-GB" w:bidi="en-GB"/>
      </w:rPr>
    </w:lvl>
    <w:lvl w:ilvl="4">
      <w:numFmt w:val="bullet"/>
      <w:lvlText w:val="•"/>
      <w:lvlJc w:val="left"/>
      <w:pPr>
        <w:ind w:left="4250" w:hanging="511"/>
      </w:pPr>
      <w:rPr>
        <w:rFonts w:hint="default"/>
        <w:lang w:val="en-GB" w:eastAsia="en-GB" w:bidi="en-GB"/>
      </w:rPr>
    </w:lvl>
    <w:lvl w:ilvl="5">
      <w:numFmt w:val="bullet"/>
      <w:lvlText w:val="•"/>
      <w:lvlJc w:val="left"/>
      <w:pPr>
        <w:ind w:left="5152" w:hanging="511"/>
      </w:pPr>
      <w:rPr>
        <w:rFonts w:hint="default"/>
        <w:lang w:val="en-GB" w:eastAsia="en-GB" w:bidi="en-GB"/>
      </w:rPr>
    </w:lvl>
    <w:lvl w:ilvl="6">
      <w:numFmt w:val="bullet"/>
      <w:lvlText w:val="•"/>
      <w:lvlJc w:val="left"/>
      <w:pPr>
        <w:ind w:left="6055" w:hanging="511"/>
      </w:pPr>
      <w:rPr>
        <w:rFonts w:hint="default"/>
        <w:lang w:val="en-GB" w:eastAsia="en-GB" w:bidi="en-GB"/>
      </w:rPr>
    </w:lvl>
    <w:lvl w:ilvl="7">
      <w:numFmt w:val="bullet"/>
      <w:lvlText w:val="•"/>
      <w:lvlJc w:val="left"/>
      <w:pPr>
        <w:ind w:left="6957" w:hanging="511"/>
      </w:pPr>
      <w:rPr>
        <w:rFonts w:hint="default"/>
        <w:lang w:val="en-GB" w:eastAsia="en-GB" w:bidi="en-GB"/>
      </w:rPr>
    </w:lvl>
    <w:lvl w:ilvl="8">
      <w:numFmt w:val="bullet"/>
      <w:lvlText w:val="•"/>
      <w:lvlJc w:val="left"/>
      <w:pPr>
        <w:ind w:left="7860" w:hanging="511"/>
      </w:pPr>
      <w:rPr>
        <w:rFonts w:hint="default"/>
        <w:lang w:val="en-GB" w:eastAsia="en-GB" w:bidi="en-GB"/>
      </w:rPr>
    </w:lvl>
  </w:abstractNum>
  <w:abstractNum w:abstractNumId="45">
    <w:nsid w:val="26D910D1"/>
    <w:multiLevelType w:val="multilevel"/>
    <w:tmpl w:val="A4EEA7B0"/>
    <w:lvl w:ilvl="0">
      <w:start w:val="12"/>
      <w:numFmt w:val="decimal"/>
      <w:lvlText w:val="%1"/>
      <w:lvlJc w:val="left"/>
      <w:pPr>
        <w:ind w:left="586" w:hanging="511"/>
      </w:pPr>
      <w:rPr>
        <w:rFonts w:hint="default"/>
        <w:lang w:val="en-GB" w:eastAsia="en-GB" w:bidi="en-GB"/>
      </w:rPr>
    </w:lvl>
    <w:lvl w:ilvl="1">
      <w:start w:val="1"/>
      <w:numFmt w:val="decimal"/>
      <w:lvlText w:val="%1.%2."/>
      <w:lvlJc w:val="left"/>
      <w:pPr>
        <w:ind w:left="586"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887" w:hanging="511"/>
      </w:pPr>
      <w:rPr>
        <w:rFonts w:hint="default"/>
        <w:lang w:val="en-GB" w:eastAsia="en-GB" w:bidi="en-GB"/>
      </w:rPr>
    </w:lvl>
    <w:lvl w:ilvl="3">
      <w:numFmt w:val="bullet"/>
      <w:lvlText w:val="•"/>
      <w:lvlJc w:val="left"/>
      <w:pPr>
        <w:ind w:left="2540" w:hanging="511"/>
      </w:pPr>
      <w:rPr>
        <w:rFonts w:hint="default"/>
        <w:lang w:val="en-GB" w:eastAsia="en-GB" w:bidi="en-GB"/>
      </w:rPr>
    </w:lvl>
    <w:lvl w:ilvl="4">
      <w:numFmt w:val="bullet"/>
      <w:lvlText w:val="•"/>
      <w:lvlJc w:val="left"/>
      <w:pPr>
        <w:ind w:left="3194" w:hanging="511"/>
      </w:pPr>
      <w:rPr>
        <w:rFonts w:hint="default"/>
        <w:lang w:val="en-GB" w:eastAsia="en-GB" w:bidi="en-GB"/>
      </w:rPr>
    </w:lvl>
    <w:lvl w:ilvl="5">
      <w:numFmt w:val="bullet"/>
      <w:lvlText w:val="•"/>
      <w:lvlJc w:val="left"/>
      <w:pPr>
        <w:ind w:left="3848" w:hanging="511"/>
      </w:pPr>
      <w:rPr>
        <w:rFonts w:hint="default"/>
        <w:lang w:val="en-GB" w:eastAsia="en-GB" w:bidi="en-GB"/>
      </w:rPr>
    </w:lvl>
    <w:lvl w:ilvl="6">
      <w:numFmt w:val="bullet"/>
      <w:lvlText w:val="•"/>
      <w:lvlJc w:val="left"/>
      <w:pPr>
        <w:ind w:left="4501" w:hanging="511"/>
      </w:pPr>
      <w:rPr>
        <w:rFonts w:hint="default"/>
        <w:lang w:val="en-GB" w:eastAsia="en-GB" w:bidi="en-GB"/>
      </w:rPr>
    </w:lvl>
    <w:lvl w:ilvl="7">
      <w:numFmt w:val="bullet"/>
      <w:lvlText w:val="•"/>
      <w:lvlJc w:val="left"/>
      <w:pPr>
        <w:ind w:left="5155" w:hanging="511"/>
      </w:pPr>
      <w:rPr>
        <w:rFonts w:hint="default"/>
        <w:lang w:val="en-GB" w:eastAsia="en-GB" w:bidi="en-GB"/>
      </w:rPr>
    </w:lvl>
    <w:lvl w:ilvl="8">
      <w:numFmt w:val="bullet"/>
      <w:lvlText w:val="•"/>
      <w:lvlJc w:val="left"/>
      <w:pPr>
        <w:ind w:left="5808" w:hanging="511"/>
      </w:pPr>
      <w:rPr>
        <w:rFonts w:hint="default"/>
        <w:lang w:val="en-GB" w:eastAsia="en-GB" w:bidi="en-GB"/>
      </w:rPr>
    </w:lvl>
  </w:abstractNum>
  <w:abstractNum w:abstractNumId="46">
    <w:nsid w:val="276A3A54"/>
    <w:multiLevelType w:val="hybridMultilevel"/>
    <w:tmpl w:val="EC04E4FA"/>
    <w:lvl w:ilvl="0" w:tplc="E676F648">
      <w:start w:val="17"/>
      <w:numFmt w:val="decimal"/>
      <w:lvlText w:val="%1"/>
      <w:lvlJc w:val="left"/>
      <w:pPr>
        <w:ind w:left="591" w:hanging="325"/>
      </w:pPr>
      <w:rPr>
        <w:rFonts w:ascii="Times New Roman" w:eastAsia="Times New Roman" w:hAnsi="Times New Roman" w:cs="Times New Roman" w:hint="default"/>
        <w:color w:val="231F20"/>
        <w:w w:val="106"/>
        <w:sz w:val="16"/>
        <w:szCs w:val="16"/>
        <w:lang w:val="en-GB" w:eastAsia="en-GB" w:bidi="en-GB"/>
      </w:rPr>
    </w:lvl>
    <w:lvl w:ilvl="1" w:tplc="EFDC6566">
      <w:numFmt w:val="bullet"/>
      <w:lvlText w:val="•"/>
      <w:lvlJc w:val="left"/>
      <w:pPr>
        <w:ind w:left="1544" w:hanging="325"/>
      </w:pPr>
      <w:rPr>
        <w:rFonts w:hint="default"/>
        <w:lang w:val="en-GB" w:eastAsia="en-GB" w:bidi="en-GB"/>
      </w:rPr>
    </w:lvl>
    <w:lvl w:ilvl="2" w:tplc="7B5E3B2E">
      <w:numFmt w:val="bullet"/>
      <w:lvlText w:val="•"/>
      <w:lvlJc w:val="left"/>
      <w:pPr>
        <w:ind w:left="2489" w:hanging="325"/>
      </w:pPr>
      <w:rPr>
        <w:rFonts w:hint="default"/>
        <w:lang w:val="en-GB" w:eastAsia="en-GB" w:bidi="en-GB"/>
      </w:rPr>
    </w:lvl>
    <w:lvl w:ilvl="3" w:tplc="D7E2AEB0">
      <w:numFmt w:val="bullet"/>
      <w:lvlText w:val="•"/>
      <w:lvlJc w:val="left"/>
      <w:pPr>
        <w:ind w:left="3433" w:hanging="325"/>
      </w:pPr>
      <w:rPr>
        <w:rFonts w:hint="default"/>
        <w:lang w:val="en-GB" w:eastAsia="en-GB" w:bidi="en-GB"/>
      </w:rPr>
    </w:lvl>
    <w:lvl w:ilvl="4" w:tplc="489CDCFE">
      <w:numFmt w:val="bullet"/>
      <w:lvlText w:val="•"/>
      <w:lvlJc w:val="left"/>
      <w:pPr>
        <w:ind w:left="4378" w:hanging="325"/>
      </w:pPr>
      <w:rPr>
        <w:rFonts w:hint="default"/>
        <w:lang w:val="en-GB" w:eastAsia="en-GB" w:bidi="en-GB"/>
      </w:rPr>
    </w:lvl>
    <w:lvl w:ilvl="5" w:tplc="A0AA24C6">
      <w:numFmt w:val="bullet"/>
      <w:lvlText w:val="•"/>
      <w:lvlJc w:val="left"/>
      <w:pPr>
        <w:ind w:left="5322" w:hanging="325"/>
      </w:pPr>
      <w:rPr>
        <w:rFonts w:hint="default"/>
        <w:lang w:val="en-GB" w:eastAsia="en-GB" w:bidi="en-GB"/>
      </w:rPr>
    </w:lvl>
    <w:lvl w:ilvl="6" w:tplc="48A8BDD6">
      <w:numFmt w:val="bullet"/>
      <w:lvlText w:val="•"/>
      <w:lvlJc w:val="left"/>
      <w:pPr>
        <w:ind w:left="6267" w:hanging="325"/>
      </w:pPr>
      <w:rPr>
        <w:rFonts w:hint="default"/>
        <w:lang w:val="en-GB" w:eastAsia="en-GB" w:bidi="en-GB"/>
      </w:rPr>
    </w:lvl>
    <w:lvl w:ilvl="7" w:tplc="74D82690">
      <w:numFmt w:val="bullet"/>
      <w:lvlText w:val="•"/>
      <w:lvlJc w:val="left"/>
      <w:pPr>
        <w:ind w:left="7211" w:hanging="325"/>
      </w:pPr>
      <w:rPr>
        <w:rFonts w:hint="default"/>
        <w:lang w:val="en-GB" w:eastAsia="en-GB" w:bidi="en-GB"/>
      </w:rPr>
    </w:lvl>
    <w:lvl w:ilvl="8" w:tplc="D95C29F8">
      <w:numFmt w:val="bullet"/>
      <w:lvlText w:val="•"/>
      <w:lvlJc w:val="left"/>
      <w:pPr>
        <w:ind w:left="8156" w:hanging="325"/>
      </w:pPr>
      <w:rPr>
        <w:rFonts w:hint="default"/>
        <w:lang w:val="en-GB" w:eastAsia="en-GB" w:bidi="en-GB"/>
      </w:rPr>
    </w:lvl>
  </w:abstractNum>
  <w:abstractNum w:abstractNumId="47">
    <w:nsid w:val="27D5419F"/>
    <w:multiLevelType w:val="multilevel"/>
    <w:tmpl w:val="89F8899A"/>
    <w:lvl w:ilvl="0">
      <w:start w:val="21"/>
      <w:numFmt w:val="decimal"/>
      <w:lvlText w:val="%1"/>
      <w:lvlJc w:val="left"/>
      <w:pPr>
        <w:ind w:left="702" w:hanging="511"/>
      </w:pPr>
      <w:rPr>
        <w:rFonts w:hint="default"/>
        <w:lang w:val="en-GB" w:eastAsia="en-GB" w:bidi="en-GB"/>
      </w:rPr>
    </w:lvl>
    <w:lvl w:ilvl="1">
      <w:start w:val="4"/>
      <w:numFmt w:val="decimal"/>
      <w:lvlText w:val="%1.%2."/>
      <w:lvlJc w:val="left"/>
      <w:pPr>
        <w:ind w:left="702"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2006" w:hanging="511"/>
      </w:pPr>
      <w:rPr>
        <w:rFonts w:hint="default"/>
        <w:lang w:val="en-GB" w:eastAsia="en-GB" w:bidi="en-GB"/>
      </w:rPr>
    </w:lvl>
    <w:lvl w:ilvl="3">
      <w:numFmt w:val="bullet"/>
      <w:lvlText w:val="•"/>
      <w:lvlJc w:val="left"/>
      <w:pPr>
        <w:ind w:left="2659" w:hanging="511"/>
      </w:pPr>
      <w:rPr>
        <w:rFonts w:hint="default"/>
        <w:lang w:val="en-GB" w:eastAsia="en-GB" w:bidi="en-GB"/>
      </w:rPr>
    </w:lvl>
    <w:lvl w:ilvl="4">
      <w:numFmt w:val="bullet"/>
      <w:lvlText w:val="•"/>
      <w:lvlJc w:val="left"/>
      <w:pPr>
        <w:ind w:left="3312" w:hanging="511"/>
      </w:pPr>
      <w:rPr>
        <w:rFonts w:hint="default"/>
        <w:lang w:val="en-GB" w:eastAsia="en-GB" w:bidi="en-GB"/>
      </w:rPr>
    </w:lvl>
    <w:lvl w:ilvl="5">
      <w:numFmt w:val="bullet"/>
      <w:lvlText w:val="•"/>
      <w:lvlJc w:val="left"/>
      <w:pPr>
        <w:ind w:left="3965" w:hanging="511"/>
      </w:pPr>
      <w:rPr>
        <w:rFonts w:hint="default"/>
        <w:lang w:val="en-GB" w:eastAsia="en-GB" w:bidi="en-GB"/>
      </w:rPr>
    </w:lvl>
    <w:lvl w:ilvl="6">
      <w:numFmt w:val="bullet"/>
      <w:lvlText w:val="•"/>
      <w:lvlJc w:val="left"/>
      <w:pPr>
        <w:ind w:left="4618" w:hanging="511"/>
      </w:pPr>
      <w:rPr>
        <w:rFonts w:hint="default"/>
        <w:lang w:val="en-GB" w:eastAsia="en-GB" w:bidi="en-GB"/>
      </w:rPr>
    </w:lvl>
    <w:lvl w:ilvl="7">
      <w:numFmt w:val="bullet"/>
      <w:lvlText w:val="•"/>
      <w:lvlJc w:val="left"/>
      <w:pPr>
        <w:ind w:left="5271" w:hanging="511"/>
      </w:pPr>
      <w:rPr>
        <w:rFonts w:hint="default"/>
        <w:lang w:val="en-GB" w:eastAsia="en-GB" w:bidi="en-GB"/>
      </w:rPr>
    </w:lvl>
    <w:lvl w:ilvl="8">
      <w:numFmt w:val="bullet"/>
      <w:lvlText w:val="•"/>
      <w:lvlJc w:val="left"/>
      <w:pPr>
        <w:ind w:left="5924" w:hanging="511"/>
      </w:pPr>
      <w:rPr>
        <w:rFonts w:hint="default"/>
        <w:lang w:val="en-GB" w:eastAsia="en-GB" w:bidi="en-GB"/>
      </w:rPr>
    </w:lvl>
  </w:abstractNum>
  <w:abstractNum w:abstractNumId="48">
    <w:nsid w:val="29F848B9"/>
    <w:multiLevelType w:val="multilevel"/>
    <w:tmpl w:val="6094A696"/>
    <w:lvl w:ilvl="0">
      <w:start w:val="48"/>
      <w:numFmt w:val="decimal"/>
      <w:lvlText w:val="%1"/>
      <w:lvlJc w:val="left"/>
      <w:pPr>
        <w:ind w:left="795" w:hanging="511"/>
      </w:pPr>
      <w:rPr>
        <w:rFonts w:hint="default"/>
        <w:lang w:val="en-GB" w:eastAsia="en-GB" w:bidi="en-GB"/>
      </w:rPr>
    </w:lvl>
    <w:lvl w:ilvl="1">
      <w:start w:val="3"/>
      <w:numFmt w:val="decimal"/>
      <w:lvlText w:val="%1.%2."/>
      <w:lvlJc w:val="left"/>
      <w:pPr>
        <w:ind w:left="795"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192"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562" w:hanging="397"/>
      </w:pPr>
      <w:rPr>
        <w:rFonts w:hint="default"/>
        <w:lang w:val="en-GB" w:eastAsia="en-GB" w:bidi="en-GB"/>
      </w:rPr>
    </w:lvl>
    <w:lvl w:ilvl="4">
      <w:numFmt w:val="bullet"/>
      <w:lvlText w:val="•"/>
      <w:lvlJc w:val="left"/>
      <w:pPr>
        <w:ind w:left="3243" w:hanging="397"/>
      </w:pPr>
      <w:rPr>
        <w:rFonts w:hint="default"/>
        <w:lang w:val="en-GB" w:eastAsia="en-GB" w:bidi="en-GB"/>
      </w:rPr>
    </w:lvl>
    <w:lvl w:ilvl="5">
      <w:numFmt w:val="bullet"/>
      <w:lvlText w:val="•"/>
      <w:lvlJc w:val="left"/>
      <w:pPr>
        <w:ind w:left="3924" w:hanging="397"/>
      </w:pPr>
      <w:rPr>
        <w:rFonts w:hint="default"/>
        <w:lang w:val="en-GB" w:eastAsia="en-GB" w:bidi="en-GB"/>
      </w:rPr>
    </w:lvl>
    <w:lvl w:ilvl="6">
      <w:numFmt w:val="bullet"/>
      <w:lvlText w:val="•"/>
      <w:lvlJc w:val="left"/>
      <w:pPr>
        <w:ind w:left="4605" w:hanging="397"/>
      </w:pPr>
      <w:rPr>
        <w:rFonts w:hint="default"/>
        <w:lang w:val="en-GB" w:eastAsia="en-GB" w:bidi="en-GB"/>
      </w:rPr>
    </w:lvl>
    <w:lvl w:ilvl="7">
      <w:numFmt w:val="bullet"/>
      <w:lvlText w:val="•"/>
      <w:lvlJc w:val="left"/>
      <w:pPr>
        <w:ind w:left="5286" w:hanging="397"/>
      </w:pPr>
      <w:rPr>
        <w:rFonts w:hint="default"/>
        <w:lang w:val="en-GB" w:eastAsia="en-GB" w:bidi="en-GB"/>
      </w:rPr>
    </w:lvl>
    <w:lvl w:ilvl="8">
      <w:numFmt w:val="bullet"/>
      <w:lvlText w:val="•"/>
      <w:lvlJc w:val="left"/>
      <w:pPr>
        <w:ind w:left="5967" w:hanging="397"/>
      </w:pPr>
      <w:rPr>
        <w:rFonts w:hint="default"/>
        <w:lang w:val="en-GB" w:eastAsia="en-GB" w:bidi="en-GB"/>
      </w:rPr>
    </w:lvl>
  </w:abstractNum>
  <w:abstractNum w:abstractNumId="49">
    <w:nsid w:val="2A0D72DB"/>
    <w:multiLevelType w:val="multilevel"/>
    <w:tmpl w:val="73F62AB2"/>
    <w:lvl w:ilvl="0">
      <w:start w:val="36"/>
      <w:numFmt w:val="decimal"/>
      <w:lvlText w:val="%1"/>
      <w:lvlJc w:val="left"/>
      <w:pPr>
        <w:ind w:left="792" w:hanging="511"/>
      </w:pPr>
      <w:rPr>
        <w:rFonts w:hint="default"/>
        <w:lang w:val="en-GB" w:eastAsia="en-GB" w:bidi="en-GB"/>
      </w:rPr>
    </w:lvl>
    <w:lvl w:ilvl="1">
      <w:start w:val="1"/>
      <w:numFmt w:val="decimal"/>
      <w:lvlText w:val="%1.%2."/>
      <w:lvlJc w:val="left"/>
      <w:pPr>
        <w:ind w:left="792"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189" w:hanging="397"/>
      </w:pPr>
      <w:rPr>
        <w:rFonts w:ascii="Times New Roman" w:eastAsia="Times New Roman" w:hAnsi="Times New Roman" w:cs="Times New Roman" w:hint="default"/>
        <w:color w:val="231F20"/>
        <w:w w:val="107"/>
        <w:sz w:val="22"/>
        <w:szCs w:val="22"/>
        <w:lang w:val="en-GB" w:eastAsia="en-GB" w:bidi="en-GB"/>
      </w:rPr>
    </w:lvl>
    <w:lvl w:ilvl="3">
      <w:start w:val="1"/>
      <w:numFmt w:val="lowerRoman"/>
      <w:lvlText w:val="(%4)"/>
      <w:lvlJc w:val="left"/>
      <w:pPr>
        <w:ind w:left="1699" w:hanging="511"/>
      </w:pPr>
      <w:rPr>
        <w:rFonts w:ascii="Times New Roman" w:eastAsia="Times New Roman" w:hAnsi="Times New Roman" w:cs="Times New Roman" w:hint="default"/>
        <w:color w:val="231F20"/>
        <w:w w:val="104"/>
        <w:sz w:val="22"/>
        <w:szCs w:val="22"/>
        <w:lang w:val="en-GB" w:eastAsia="en-GB" w:bidi="en-GB"/>
      </w:rPr>
    </w:lvl>
    <w:lvl w:ilvl="4">
      <w:numFmt w:val="bullet"/>
      <w:lvlText w:val="•"/>
      <w:lvlJc w:val="left"/>
      <w:pPr>
        <w:ind w:left="3105" w:hanging="511"/>
      </w:pPr>
      <w:rPr>
        <w:rFonts w:hint="default"/>
        <w:lang w:val="en-GB" w:eastAsia="en-GB" w:bidi="en-GB"/>
      </w:rPr>
    </w:lvl>
    <w:lvl w:ilvl="5">
      <w:numFmt w:val="bullet"/>
      <w:lvlText w:val="•"/>
      <w:lvlJc w:val="left"/>
      <w:pPr>
        <w:ind w:left="3808" w:hanging="511"/>
      </w:pPr>
      <w:rPr>
        <w:rFonts w:hint="default"/>
        <w:lang w:val="en-GB" w:eastAsia="en-GB" w:bidi="en-GB"/>
      </w:rPr>
    </w:lvl>
    <w:lvl w:ilvl="6">
      <w:numFmt w:val="bullet"/>
      <w:lvlText w:val="•"/>
      <w:lvlJc w:val="left"/>
      <w:pPr>
        <w:ind w:left="4511" w:hanging="511"/>
      </w:pPr>
      <w:rPr>
        <w:rFonts w:hint="default"/>
        <w:lang w:val="en-GB" w:eastAsia="en-GB" w:bidi="en-GB"/>
      </w:rPr>
    </w:lvl>
    <w:lvl w:ilvl="7">
      <w:numFmt w:val="bullet"/>
      <w:lvlText w:val="•"/>
      <w:lvlJc w:val="left"/>
      <w:pPr>
        <w:ind w:left="5213" w:hanging="511"/>
      </w:pPr>
      <w:rPr>
        <w:rFonts w:hint="default"/>
        <w:lang w:val="en-GB" w:eastAsia="en-GB" w:bidi="en-GB"/>
      </w:rPr>
    </w:lvl>
    <w:lvl w:ilvl="8">
      <w:numFmt w:val="bullet"/>
      <w:lvlText w:val="•"/>
      <w:lvlJc w:val="left"/>
      <w:pPr>
        <w:ind w:left="5916" w:hanging="511"/>
      </w:pPr>
      <w:rPr>
        <w:rFonts w:hint="default"/>
        <w:lang w:val="en-GB" w:eastAsia="en-GB" w:bidi="en-GB"/>
      </w:rPr>
    </w:lvl>
  </w:abstractNum>
  <w:abstractNum w:abstractNumId="50">
    <w:nsid w:val="2A357D12"/>
    <w:multiLevelType w:val="multilevel"/>
    <w:tmpl w:val="4F6091AA"/>
    <w:lvl w:ilvl="0">
      <w:start w:val="24"/>
      <w:numFmt w:val="decimal"/>
      <w:lvlText w:val="%1"/>
      <w:lvlJc w:val="left"/>
      <w:pPr>
        <w:ind w:left="624" w:hanging="511"/>
      </w:pPr>
      <w:rPr>
        <w:rFonts w:hint="default"/>
        <w:lang w:val="en-GB" w:eastAsia="en-GB" w:bidi="en-GB"/>
      </w:rPr>
    </w:lvl>
    <w:lvl w:ilvl="1">
      <w:start w:val="1"/>
      <w:numFmt w:val="decimal"/>
      <w:lvlText w:val="%1.%2."/>
      <w:lvlJc w:val="left"/>
      <w:pPr>
        <w:ind w:left="624"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021"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384" w:hanging="397"/>
      </w:pPr>
      <w:rPr>
        <w:rFonts w:hint="default"/>
        <w:lang w:val="en-GB" w:eastAsia="en-GB" w:bidi="en-GB"/>
      </w:rPr>
    </w:lvl>
    <w:lvl w:ilvl="4">
      <w:numFmt w:val="bullet"/>
      <w:lvlText w:val="•"/>
      <w:lvlJc w:val="left"/>
      <w:pPr>
        <w:ind w:left="3066" w:hanging="397"/>
      </w:pPr>
      <w:rPr>
        <w:rFonts w:hint="default"/>
        <w:lang w:val="en-GB" w:eastAsia="en-GB" w:bidi="en-GB"/>
      </w:rPr>
    </w:lvl>
    <w:lvl w:ilvl="5">
      <w:numFmt w:val="bullet"/>
      <w:lvlText w:val="•"/>
      <w:lvlJc w:val="left"/>
      <w:pPr>
        <w:ind w:left="3748" w:hanging="397"/>
      </w:pPr>
      <w:rPr>
        <w:rFonts w:hint="default"/>
        <w:lang w:val="en-GB" w:eastAsia="en-GB" w:bidi="en-GB"/>
      </w:rPr>
    </w:lvl>
    <w:lvl w:ilvl="6">
      <w:numFmt w:val="bullet"/>
      <w:lvlText w:val="•"/>
      <w:lvlJc w:val="left"/>
      <w:pPr>
        <w:ind w:left="4430" w:hanging="397"/>
      </w:pPr>
      <w:rPr>
        <w:rFonts w:hint="default"/>
        <w:lang w:val="en-GB" w:eastAsia="en-GB" w:bidi="en-GB"/>
      </w:rPr>
    </w:lvl>
    <w:lvl w:ilvl="7">
      <w:numFmt w:val="bullet"/>
      <w:lvlText w:val="•"/>
      <w:lvlJc w:val="left"/>
      <w:pPr>
        <w:ind w:left="5112" w:hanging="397"/>
      </w:pPr>
      <w:rPr>
        <w:rFonts w:hint="default"/>
        <w:lang w:val="en-GB" w:eastAsia="en-GB" w:bidi="en-GB"/>
      </w:rPr>
    </w:lvl>
    <w:lvl w:ilvl="8">
      <w:numFmt w:val="bullet"/>
      <w:lvlText w:val="•"/>
      <w:lvlJc w:val="left"/>
      <w:pPr>
        <w:ind w:left="5794" w:hanging="397"/>
      </w:pPr>
      <w:rPr>
        <w:rFonts w:hint="default"/>
        <w:lang w:val="en-GB" w:eastAsia="en-GB" w:bidi="en-GB"/>
      </w:rPr>
    </w:lvl>
  </w:abstractNum>
  <w:abstractNum w:abstractNumId="51">
    <w:nsid w:val="2A4D0B7E"/>
    <w:multiLevelType w:val="hybridMultilevel"/>
    <w:tmpl w:val="4B3463BC"/>
    <w:lvl w:ilvl="0" w:tplc="A9186E9E">
      <w:numFmt w:val="bullet"/>
      <w:lvlText w:val=""/>
      <w:lvlJc w:val="left"/>
      <w:pPr>
        <w:ind w:left="539" w:hanging="397"/>
      </w:pPr>
      <w:rPr>
        <w:rFonts w:ascii="Symbol" w:eastAsia="Symbol" w:hAnsi="Symbol" w:cs="Symbol" w:hint="default"/>
        <w:color w:val="231F20"/>
        <w:w w:val="100"/>
        <w:sz w:val="22"/>
        <w:szCs w:val="22"/>
        <w:lang w:val="en-GB" w:eastAsia="en-GB" w:bidi="en-GB"/>
      </w:rPr>
    </w:lvl>
    <w:lvl w:ilvl="1" w:tplc="1F7640C4">
      <w:numFmt w:val="bullet"/>
      <w:lvlText w:val="•"/>
      <w:lvlJc w:val="left"/>
      <w:pPr>
        <w:ind w:left="1204" w:hanging="397"/>
      </w:pPr>
      <w:rPr>
        <w:rFonts w:hint="default"/>
        <w:lang w:val="en-GB" w:eastAsia="en-GB" w:bidi="en-GB"/>
      </w:rPr>
    </w:lvl>
    <w:lvl w:ilvl="2" w:tplc="23525764">
      <w:numFmt w:val="bullet"/>
      <w:lvlText w:val="•"/>
      <w:lvlJc w:val="left"/>
      <w:pPr>
        <w:ind w:left="1869" w:hanging="397"/>
      </w:pPr>
      <w:rPr>
        <w:rFonts w:hint="default"/>
        <w:lang w:val="en-GB" w:eastAsia="en-GB" w:bidi="en-GB"/>
      </w:rPr>
    </w:lvl>
    <w:lvl w:ilvl="3" w:tplc="213E8DE0">
      <w:numFmt w:val="bullet"/>
      <w:lvlText w:val="•"/>
      <w:lvlJc w:val="left"/>
      <w:pPr>
        <w:ind w:left="2534" w:hanging="397"/>
      </w:pPr>
      <w:rPr>
        <w:rFonts w:hint="default"/>
        <w:lang w:val="en-GB" w:eastAsia="en-GB" w:bidi="en-GB"/>
      </w:rPr>
    </w:lvl>
    <w:lvl w:ilvl="4" w:tplc="750A9A1C">
      <w:numFmt w:val="bullet"/>
      <w:lvlText w:val="•"/>
      <w:lvlJc w:val="left"/>
      <w:pPr>
        <w:ind w:left="3198" w:hanging="397"/>
      </w:pPr>
      <w:rPr>
        <w:rFonts w:hint="default"/>
        <w:lang w:val="en-GB" w:eastAsia="en-GB" w:bidi="en-GB"/>
      </w:rPr>
    </w:lvl>
    <w:lvl w:ilvl="5" w:tplc="A912B1BC">
      <w:numFmt w:val="bullet"/>
      <w:lvlText w:val="•"/>
      <w:lvlJc w:val="left"/>
      <w:pPr>
        <w:ind w:left="3863" w:hanging="397"/>
      </w:pPr>
      <w:rPr>
        <w:rFonts w:hint="default"/>
        <w:lang w:val="en-GB" w:eastAsia="en-GB" w:bidi="en-GB"/>
      </w:rPr>
    </w:lvl>
    <w:lvl w:ilvl="6" w:tplc="0D2CCE26">
      <w:numFmt w:val="bullet"/>
      <w:lvlText w:val="•"/>
      <w:lvlJc w:val="left"/>
      <w:pPr>
        <w:ind w:left="4528" w:hanging="397"/>
      </w:pPr>
      <w:rPr>
        <w:rFonts w:hint="default"/>
        <w:lang w:val="en-GB" w:eastAsia="en-GB" w:bidi="en-GB"/>
      </w:rPr>
    </w:lvl>
    <w:lvl w:ilvl="7" w:tplc="0260565E">
      <w:numFmt w:val="bullet"/>
      <w:lvlText w:val="•"/>
      <w:lvlJc w:val="left"/>
      <w:pPr>
        <w:ind w:left="5192" w:hanging="397"/>
      </w:pPr>
      <w:rPr>
        <w:rFonts w:hint="default"/>
        <w:lang w:val="en-GB" w:eastAsia="en-GB" w:bidi="en-GB"/>
      </w:rPr>
    </w:lvl>
    <w:lvl w:ilvl="8" w:tplc="BD2817FE">
      <w:numFmt w:val="bullet"/>
      <w:lvlText w:val="•"/>
      <w:lvlJc w:val="left"/>
      <w:pPr>
        <w:ind w:left="5857" w:hanging="397"/>
      </w:pPr>
      <w:rPr>
        <w:rFonts w:hint="default"/>
        <w:lang w:val="en-GB" w:eastAsia="en-GB" w:bidi="en-GB"/>
      </w:rPr>
    </w:lvl>
  </w:abstractNum>
  <w:abstractNum w:abstractNumId="52">
    <w:nsid w:val="2B9126AF"/>
    <w:multiLevelType w:val="multilevel"/>
    <w:tmpl w:val="8A403944"/>
    <w:lvl w:ilvl="0">
      <w:start w:val="32"/>
      <w:numFmt w:val="decimal"/>
      <w:lvlText w:val="%1"/>
      <w:lvlJc w:val="left"/>
      <w:pPr>
        <w:ind w:left="709" w:hanging="511"/>
      </w:pPr>
      <w:rPr>
        <w:rFonts w:hint="default"/>
        <w:lang w:val="en-GB" w:eastAsia="en-GB" w:bidi="en-GB"/>
      </w:rPr>
    </w:lvl>
    <w:lvl w:ilvl="1">
      <w:start w:val="5"/>
      <w:numFmt w:val="decimal"/>
      <w:lvlText w:val="%1.%2."/>
      <w:lvlJc w:val="left"/>
      <w:pPr>
        <w:ind w:left="709"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106"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465" w:hanging="397"/>
      </w:pPr>
      <w:rPr>
        <w:rFonts w:hint="default"/>
        <w:lang w:val="en-GB" w:eastAsia="en-GB" w:bidi="en-GB"/>
      </w:rPr>
    </w:lvl>
    <w:lvl w:ilvl="4">
      <w:numFmt w:val="bullet"/>
      <w:lvlText w:val="•"/>
      <w:lvlJc w:val="left"/>
      <w:pPr>
        <w:ind w:left="3147" w:hanging="397"/>
      </w:pPr>
      <w:rPr>
        <w:rFonts w:hint="default"/>
        <w:lang w:val="en-GB" w:eastAsia="en-GB" w:bidi="en-GB"/>
      </w:rPr>
    </w:lvl>
    <w:lvl w:ilvl="5">
      <w:numFmt w:val="bullet"/>
      <w:lvlText w:val="•"/>
      <w:lvlJc w:val="left"/>
      <w:pPr>
        <w:ind w:left="3830" w:hanging="397"/>
      </w:pPr>
      <w:rPr>
        <w:rFonts w:hint="default"/>
        <w:lang w:val="en-GB" w:eastAsia="en-GB" w:bidi="en-GB"/>
      </w:rPr>
    </w:lvl>
    <w:lvl w:ilvl="6">
      <w:numFmt w:val="bullet"/>
      <w:lvlText w:val="•"/>
      <w:lvlJc w:val="left"/>
      <w:pPr>
        <w:ind w:left="4512" w:hanging="397"/>
      </w:pPr>
      <w:rPr>
        <w:rFonts w:hint="default"/>
        <w:lang w:val="en-GB" w:eastAsia="en-GB" w:bidi="en-GB"/>
      </w:rPr>
    </w:lvl>
    <w:lvl w:ilvl="7">
      <w:numFmt w:val="bullet"/>
      <w:lvlText w:val="•"/>
      <w:lvlJc w:val="left"/>
      <w:pPr>
        <w:ind w:left="5195" w:hanging="397"/>
      </w:pPr>
      <w:rPr>
        <w:rFonts w:hint="default"/>
        <w:lang w:val="en-GB" w:eastAsia="en-GB" w:bidi="en-GB"/>
      </w:rPr>
    </w:lvl>
    <w:lvl w:ilvl="8">
      <w:numFmt w:val="bullet"/>
      <w:lvlText w:val="•"/>
      <w:lvlJc w:val="left"/>
      <w:pPr>
        <w:ind w:left="5877" w:hanging="397"/>
      </w:pPr>
      <w:rPr>
        <w:rFonts w:hint="default"/>
        <w:lang w:val="en-GB" w:eastAsia="en-GB" w:bidi="en-GB"/>
      </w:rPr>
    </w:lvl>
  </w:abstractNum>
  <w:abstractNum w:abstractNumId="53">
    <w:nsid w:val="2BC60671"/>
    <w:multiLevelType w:val="hybridMultilevel"/>
    <w:tmpl w:val="B8D0A98A"/>
    <w:lvl w:ilvl="0" w:tplc="88302B1E">
      <w:start w:val="1"/>
      <w:numFmt w:val="decimal"/>
      <w:lvlText w:val="%1."/>
      <w:lvlJc w:val="left"/>
      <w:pPr>
        <w:ind w:left="760" w:hanging="454"/>
      </w:pPr>
      <w:rPr>
        <w:rFonts w:ascii="Times New Roman" w:eastAsia="Times New Roman" w:hAnsi="Times New Roman" w:cs="Times New Roman" w:hint="default"/>
        <w:i/>
        <w:color w:val="231F20"/>
        <w:w w:val="104"/>
        <w:sz w:val="22"/>
        <w:szCs w:val="22"/>
        <w:lang w:val="en-GB" w:eastAsia="en-GB" w:bidi="en-GB"/>
      </w:rPr>
    </w:lvl>
    <w:lvl w:ilvl="1" w:tplc="6F6CFBC0">
      <w:numFmt w:val="bullet"/>
      <w:lvlText w:val="•"/>
      <w:lvlJc w:val="left"/>
      <w:pPr>
        <w:ind w:left="1688" w:hanging="454"/>
      </w:pPr>
      <w:rPr>
        <w:rFonts w:hint="default"/>
        <w:lang w:val="en-GB" w:eastAsia="en-GB" w:bidi="en-GB"/>
      </w:rPr>
    </w:lvl>
    <w:lvl w:ilvl="2" w:tplc="9C3655B6">
      <w:numFmt w:val="bullet"/>
      <w:lvlText w:val="•"/>
      <w:lvlJc w:val="left"/>
      <w:pPr>
        <w:ind w:left="2617" w:hanging="454"/>
      </w:pPr>
      <w:rPr>
        <w:rFonts w:hint="default"/>
        <w:lang w:val="en-GB" w:eastAsia="en-GB" w:bidi="en-GB"/>
      </w:rPr>
    </w:lvl>
    <w:lvl w:ilvl="3" w:tplc="94F0524C">
      <w:numFmt w:val="bullet"/>
      <w:lvlText w:val="•"/>
      <w:lvlJc w:val="left"/>
      <w:pPr>
        <w:ind w:left="3545" w:hanging="454"/>
      </w:pPr>
      <w:rPr>
        <w:rFonts w:hint="default"/>
        <w:lang w:val="en-GB" w:eastAsia="en-GB" w:bidi="en-GB"/>
      </w:rPr>
    </w:lvl>
    <w:lvl w:ilvl="4" w:tplc="9DC87AB4">
      <w:numFmt w:val="bullet"/>
      <w:lvlText w:val="•"/>
      <w:lvlJc w:val="left"/>
      <w:pPr>
        <w:ind w:left="4474" w:hanging="454"/>
      </w:pPr>
      <w:rPr>
        <w:rFonts w:hint="default"/>
        <w:lang w:val="en-GB" w:eastAsia="en-GB" w:bidi="en-GB"/>
      </w:rPr>
    </w:lvl>
    <w:lvl w:ilvl="5" w:tplc="B404A0AC">
      <w:numFmt w:val="bullet"/>
      <w:lvlText w:val="•"/>
      <w:lvlJc w:val="left"/>
      <w:pPr>
        <w:ind w:left="5402" w:hanging="454"/>
      </w:pPr>
      <w:rPr>
        <w:rFonts w:hint="default"/>
        <w:lang w:val="en-GB" w:eastAsia="en-GB" w:bidi="en-GB"/>
      </w:rPr>
    </w:lvl>
    <w:lvl w:ilvl="6" w:tplc="57C4813C">
      <w:numFmt w:val="bullet"/>
      <w:lvlText w:val="•"/>
      <w:lvlJc w:val="left"/>
      <w:pPr>
        <w:ind w:left="6331" w:hanging="454"/>
      </w:pPr>
      <w:rPr>
        <w:rFonts w:hint="default"/>
        <w:lang w:val="en-GB" w:eastAsia="en-GB" w:bidi="en-GB"/>
      </w:rPr>
    </w:lvl>
    <w:lvl w:ilvl="7" w:tplc="4AA409EA">
      <w:numFmt w:val="bullet"/>
      <w:lvlText w:val="•"/>
      <w:lvlJc w:val="left"/>
      <w:pPr>
        <w:ind w:left="7259" w:hanging="454"/>
      </w:pPr>
      <w:rPr>
        <w:rFonts w:hint="default"/>
        <w:lang w:val="en-GB" w:eastAsia="en-GB" w:bidi="en-GB"/>
      </w:rPr>
    </w:lvl>
    <w:lvl w:ilvl="8" w:tplc="C8726A6C">
      <w:numFmt w:val="bullet"/>
      <w:lvlText w:val="•"/>
      <w:lvlJc w:val="left"/>
      <w:pPr>
        <w:ind w:left="8188" w:hanging="454"/>
      </w:pPr>
      <w:rPr>
        <w:rFonts w:hint="default"/>
        <w:lang w:val="en-GB" w:eastAsia="en-GB" w:bidi="en-GB"/>
      </w:rPr>
    </w:lvl>
  </w:abstractNum>
  <w:abstractNum w:abstractNumId="54">
    <w:nsid w:val="2DAF44B0"/>
    <w:multiLevelType w:val="multilevel"/>
    <w:tmpl w:val="5896D6EA"/>
    <w:lvl w:ilvl="0">
      <w:start w:val="27"/>
      <w:numFmt w:val="decimal"/>
      <w:lvlText w:val="%1"/>
      <w:lvlJc w:val="left"/>
      <w:pPr>
        <w:ind w:left="759" w:hanging="511"/>
      </w:pPr>
      <w:rPr>
        <w:rFonts w:hint="default"/>
        <w:lang w:val="en-GB" w:eastAsia="en-GB" w:bidi="en-GB"/>
      </w:rPr>
    </w:lvl>
    <w:lvl w:ilvl="1">
      <w:start w:val="1"/>
      <w:numFmt w:val="decimal"/>
      <w:lvlText w:val="%1.%2."/>
      <w:lvlJc w:val="left"/>
      <w:pPr>
        <w:ind w:left="759" w:hanging="511"/>
      </w:pPr>
      <w:rPr>
        <w:rFonts w:ascii="Times New Roman" w:eastAsia="Times New Roman" w:hAnsi="Times New Roman" w:cs="Times New Roman" w:hint="default"/>
        <w:color w:val="231F20"/>
        <w:spacing w:val="-22"/>
        <w:w w:val="106"/>
        <w:sz w:val="22"/>
        <w:szCs w:val="22"/>
        <w:lang w:val="en-GB" w:eastAsia="en-GB" w:bidi="en-GB"/>
      </w:rPr>
    </w:lvl>
    <w:lvl w:ilvl="2">
      <w:numFmt w:val="bullet"/>
      <w:lvlText w:val="•"/>
      <w:lvlJc w:val="left"/>
      <w:pPr>
        <w:ind w:left="2066" w:hanging="511"/>
      </w:pPr>
      <w:rPr>
        <w:rFonts w:hint="default"/>
        <w:lang w:val="en-GB" w:eastAsia="en-GB" w:bidi="en-GB"/>
      </w:rPr>
    </w:lvl>
    <w:lvl w:ilvl="3">
      <w:numFmt w:val="bullet"/>
      <w:lvlText w:val="•"/>
      <w:lvlJc w:val="left"/>
      <w:pPr>
        <w:ind w:left="2720" w:hanging="511"/>
      </w:pPr>
      <w:rPr>
        <w:rFonts w:hint="default"/>
        <w:lang w:val="en-GB" w:eastAsia="en-GB" w:bidi="en-GB"/>
      </w:rPr>
    </w:lvl>
    <w:lvl w:ilvl="4">
      <w:numFmt w:val="bullet"/>
      <w:lvlText w:val="•"/>
      <w:lvlJc w:val="left"/>
      <w:pPr>
        <w:ind w:left="3373" w:hanging="511"/>
      </w:pPr>
      <w:rPr>
        <w:rFonts w:hint="default"/>
        <w:lang w:val="en-GB" w:eastAsia="en-GB" w:bidi="en-GB"/>
      </w:rPr>
    </w:lvl>
    <w:lvl w:ilvl="5">
      <w:numFmt w:val="bullet"/>
      <w:lvlText w:val="•"/>
      <w:lvlJc w:val="left"/>
      <w:pPr>
        <w:ind w:left="4027" w:hanging="511"/>
      </w:pPr>
      <w:rPr>
        <w:rFonts w:hint="default"/>
        <w:lang w:val="en-GB" w:eastAsia="en-GB" w:bidi="en-GB"/>
      </w:rPr>
    </w:lvl>
    <w:lvl w:ilvl="6">
      <w:numFmt w:val="bullet"/>
      <w:lvlText w:val="•"/>
      <w:lvlJc w:val="left"/>
      <w:pPr>
        <w:ind w:left="4680" w:hanging="511"/>
      </w:pPr>
      <w:rPr>
        <w:rFonts w:hint="default"/>
        <w:lang w:val="en-GB" w:eastAsia="en-GB" w:bidi="en-GB"/>
      </w:rPr>
    </w:lvl>
    <w:lvl w:ilvl="7">
      <w:numFmt w:val="bullet"/>
      <w:lvlText w:val="•"/>
      <w:lvlJc w:val="left"/>
      <w:pPr>
        <w:ind w:left="5333" w:hanging="511"/>
      </w:pPr>
      <w:rPr>
        <w:rFonts w:hint="default"/>
        <w:lang w:val="en-GB" w:eastAsia="en-GB" w:bidi="en-GB"/>
      </w:rPr>
    </w:lvl>
    <w:lvl w:ilvl="8">
      <w:numFmt w:val="bullet"/>
      <w:lvlText w:val="•"/>
      <w:lvlJc w:val="left"/>
      <w:pPr>
        <w:ind w:left="5987" w:hanging="511"/>
      </w:pPr>
      <w:rPr>
        <w:rFonts w:hint="default"/>
        <w:lang w:val="en-GB" w:eastAsia="en-GB" w:bidi="en-GB"/>
      </w:rPr>
    </w:lvl>
  </w:abstractNum>
  <w:abstractNum w:abstractNumId="55">
    <w:nsid w:val="2F1735CA"/>
    <w:multiLevelType w:val="multilevel"/>
    <w:tmpl w:val="4E28EDD8"/>
    <w:lvl w:ilvl="0">
      <w:start w:val="3"/>
      <w:numFmt w:val="decimal"/>
      <w:lvlText w:val="%1"/>
      <w:lvlJc w:val="left"/>
      <w:pPr>
        <w:ind w:left="856" w:hanging="511"/>
      </w:pPr>
      <w:rPr>
        <w:rFonts w:hint="default"/>
        <w:lang w:val="en-GB" w:eastAsia="en-GB" w:bidi="en-GB"/>
      </w:rPr>
    </w:lvl>
    <w:lvl w:ilvl="1">
      <w:start w:val="3"/>
      <w:numFmt w:val="decimal"/>
      <w:lvlText w:val="%1.%2."/>
      <w:lvlJc w:val="left"/>
      <w:pPr>
        <w:ind w:left="856" w:hanging="511"/>
      </w:pPr>
      <w:rPr>
        <w:rFonts w:ascii="Times New Roman" w:eastAsia="Times New Roman" w:hAnsi="Times New Roman" w:cs="Times New Roman" w:hint="default"/>
        <w:color w:val="231F20"/>
        <w:w w:val="108"/>
        <w:sz w:val="22"/>
        <w:szCs w:val="22"/>
        <w:lang w:val="en-GB" w:eastAsia="en-GB" w:bidi="en-GB"/>
      </w:rPr>
    </w:lvl>
    <w:lvl w:ilvl="2">
      <w:numFmt w:val="bullet"/>
      <w:lvlText w:val="•"/>
      <w:lvlJc w:val="left"/>
      <w:pPr>
        <w:ind w:left="2164" w:hanging="511"/>
      </w:pPr>
      <w:rPr>
        <w:rFonts w:hint="default"/>
        <w:lang w:val="en-GB" w:eastAsia="en-GB" w:bidi="en-GB"/>
      </w:rPr>
    </w:lvl>
    <w:lvl w:ilvl="3">
      <w:numFmt w:val="bullet"/>
      <w:lvlText w:val="•"/>
      <w:lvlJc w:val="left"/>
      <w:pPr>
        <w:ind w:left="2816" w:hanging="511"/>
      </w:pPr>
      <w:rPr>
        <w:rFonts w:hint="default"/>
        <w:lang w:val="en-GB" w:eastAsia="en-GB" w:bidi="en-GB"/>
      </w:rPr>
    </w:lvl>
    <w:lvl w:ilvl="4">
      <w:numFmt w:val="bullet"/>
      <w:lvlText w:val="•"/>
      <w:lvlJc w:val="left"/>
      <w:pPr>
        <w:ind w:left="3468" w:hanging="511"/>
      </w:pPr>
      <w:rPr>
        <w:rFonts w:hint="default"/>
        <w:lang w:val="en-GB" w:eastAsia="en-GB" w:bidi="en-GB"/>
      </w:rPr>
    </w:lvl>
    <w:lvl w:ilvl="5">
      <w:numFmt w:val="bullet"/>
      <w:lvlText w:val="•"/>
      <w:lvlJc w:val="left"/>
      <w:pPr>
        <w:ind w:left="4121" w:hanging="511"/>
      </w:pPr>
      <w:rPr>
        <w:rFonts w:hint="default"/>
        <w:lang w:val="en-GB" w:eastAsia="en-GB" w:bidi="en-GB"/>
      </w:rPr>
    </w:lvl>
    <w:lvl w:ilvl="6">
      <w:numFmt w:val="bullet"/>
      <w:lvlText w:val="•"/>
      <w:lvlJc w:val="left"/>
      <w:pPr>
        <w:ind w:left="4773" w:hanging="511"/>
      </w:pPr>
      <w:rPr>
        <w:rFonts w:hint="default"/>
        <w:lang w:val="en-GB" w:eastAsia="en-GB" w:bidi="en-GB"/>
      </w:rPr>
    </w:lvl>
    <w:lvl w:ilvl="7">
      <w:numFmt w:val="bullet"/>
      <w:lvlText w:val="•"/>
      <w:lvlJc w:val="left"/>
      <w:pPr>
        <w:ind w:left="5425" w:hanging="511"/>
      </w:pPr>
      <w:rPr>
        <w:rFonts w:hint="default"/>
        <w:lang w:val="en-GB" w:eastAsia="en-GB" w:bidi="en-GB"/>
      </w:rPr>
    </w:lvl>
    <w:lvl w:ilvl="8">
      <w:numFmt w:val="bullet"/>
      <w:lvlText w:val="•"/>
      <w:lvlJc w:val="left"/>
      <w:pPr>
        <w:ind w:left="6077" w:hanging="511"/>
      </w:pPr>
      <w:rPr>
        <w:rFonts w:hint="default"/>
        <w:lang w:val="en-GB" w:eastAsia="en-GB" w:bidi="en-GB"/>
      </w:rPr>
    </w:lvl>
  </w:abstractNum>
  <w:abstractNum w:abstractNumId="56">
    <w:nsid w:val="30A97BF7"/>
    <w:multiLevelType w:val="multilevel"/>
    <w:tmpl w:val="2FF8ADE0"/>
    <w:lvl w:ilvl="0">
      <w:start w:val="3"/>
      <w:numFmt w:val="decimal"/>
      <w:lvlText w:val="%1"/>
      <w:lvlJc w:val="left"/>
      <w:pPr>
        <w:ind w:left="909" w:hanging="511"/>
      </w:pPr>
      <w:rPr>
        <w:rFonts w:hint="default"/>
        <w:lang w:val="en-GB" w:eastAsia="en-GB" w:bidi="en-GB"/>
      </w:rPr>
    </w:lvl>
    <w:lvl w:ilvl="1">
      <w:start w:val="1"/>
      <w:numFmt w:val="decimal"/>
      <w:lvlText w:val="%1.%2."/>
      <w:lvlJc w:val="left"/>
      <w:pPr>
        <w:ind w:left="909" w:hanging="511"/>
      </w:pPr>
      <w:rPr>
        <w:rFonts w:ascii="Times New Roman" w:eastAsia="Times New Roman" w:hAnsi="Times New Roman" w:cs="Times New Roman" w:hint="default"/>
        <w:color w:val="231F20"/>
        <w:w w:val="108"/>
        <w:sz w:val="22"/>
        <w:szCs w:val="22"/>
        <w:lang w:val="en-GB" w:eastAsia="en-GB" w:bidi="en-GB"/>
      </w:rPr>
    </w:lvl>
    <w:lvl w:ilvl="2">
      <w:start w:val="1"/>
      <w:numFmt w:val="lowerLetter"/>
      <w:lvlText w:val="(%3)"/>
      <w:lvlJc w:val="left"/>
      <w:pPr>
        <w:ind w:left="1306"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664" w:hanging="397"/>
      </w:pPr>
      <w:rPr>
        <w:rFonts w:hint="default"/>
        <w:lang w:val="en-GB" w:eastAsia="en-GB" w:bidi="en-GB"/>
      </w:rPr>
    </w:lvl>
    <w:lvl w:ilvl="4">
      <w:numFmt w:val="bullet"/>
      <w:lvlText w:val="•"/>
      <w:lvlJc w:val="left"/>
      <w:pPr>
        <w:ind w:left="3346" w:hanging="397"/>
      </w:pPr>
      <w:rPr>
        <w:rFonts w:hint="default"/>
        <w:lang w:val="en-GB" w:eastAsia="en-GB" w:bidi="en-GB"/>
      </w:rPr>
    </w:lvl>
    <w:lvl w:ilvl="5">
      <w:numFmt w:val="bullet"/>
      <w:lvlText w:val="•"/>
      <w:lvlJc w:val="left"/>
      <w:pPr>
        <w:ind w:left="4028" w:hanging="397"/>
      </w:pPr>
      <w:rPr>
        <w:rFonts w:hint="default"/>
        <w:lang w:val="en-GB" w:eastAsia="en-GB" w:bidi="en-GB"/>
      </w:rPr>
    </w:lvl>
    <w:lvl w:ilvl="6">
      <w:numFmt w:val="bullet"/>
      <w:lvlText w:val="•"/>
      <w:lvlJc w:val="left"/>
      <w:pPr>
        <w:ind w:left="4710" w:hanging="397"/>
      </w:pPr>
      <w:rPr>
        <w:rFonts w:hint="default"/>
        <w:lang w:val="en-GB" w:eastAsia="en-GB" w:bidi="en-GB"/>
      </w:rPr>
    </w:lvl>
    <w:lvl w:ilvl="7">
      <w:numFmt w:val="bullet"/>
      <w:lvlText w:val="•"/>
      <w:lvlJc w:val="left"/>
      <w:pPr>
        <w:ind w:left="5392" w:hanging="397"/>
      </w:pPr>
      <w:rPr>
        <w:rFonts w:hint="default"/>
        <w:lang w:val="en-GB" w:eastAsia="en-GB" w:bidi="en-GB"/>
      </w:rPr>
    </w:lvl>
    <w:lvl w:ilvl="8">
      <w:numFmt w:val="bullet"/>
      <w:lvlText w:val="•"/>
      <w:lvlJc w:val="left"/>
      <w:pPr>
        <w:ind w:left="6074" w:hanging="397"/>
      </w:pPr>
      <w:rPr>
        <w:rFonts w:hint="default"/>
        <w:lang w:val="en-GB" w:eastAsia="en-GB" w:bidi="en-GB"/>
      </w:rPr>
    </w:lvl>
  </w:abstractNum>
  <w:abstractNum w:abstractNumId="57">
    <w:nsid w:val="32E81D4A"/>
    <w:multiLevelType w:val="multilevel"/>
    <w:tmpl w:val="E03025CE"/>
    <w:lvl w:ilvl="0">
      <w:start w:val="44"/>
      <w:numFmt w:val="decimal"/>
      <w:lvlText w:val="%1"/>
      <w:lvlJc w:val="left"/>
      <w:pPr>
        <w:ind w:left="635" w:hanging="511"/>
      </w:pPr>
      <w:rPr>
        <w:rFonts w:hint="default"/>
        <w:lang w:val="en-GB" w:eastAsia="en-GB" w:bidi="en-GB"/>
      </w:rPr>
    </w:lvl>
    <w:lvl w:ilvl="1">
      <w:start w:val="1"/>
      <w:numFmt w:val="decimal"/>
      <w:lvlText w:val="%1.%2."/>
      <w:lvlJc w:val="left"/>
      <w:pPr>
        <w:ind w:left="635"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032"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402" w:hanging="397"/>
      </w:pPr>
      <w:rPr>
        <w:rFonts w:hint="default"/>
        <w:lang w:val="en-GB" w:eastAsia="en-GB" w:bidi="en-GB"/>
      </w:rPr>
    </w:lvl>
    <w:lvl w:ilvl="4">
      <w:numFmt w:val="bullet"/>
      <w:lvlText w:val="•"/>
      <w:lvlJc w:val="left"/>
      <w:pPr>
        <w:ind w:left="3083" w:hanging="397"/>
      </w:pPr>
      <w:rPr>
        <w:rFonts w:hint="default"/>
        <w:lang w:val="en-GB" w:eastAsia="en-GB" w:bidi="en-GB"/>
      </w:rPr>
    </w:lvl>
    <w:lvl w:ilvl="5">
      <w:numFmt w:val="bullet"/>
      <w:lvlText w:val="•"/>
      <w:lvlJc w:val="left"/>
      <w:pPr>
        <w:ind w:left="3764" w:hanging="397"/>
      </w:pPr>
      <w:rPr>
        <w:rFonts w:hint="default"/>
        <w:lang w:val="en-GB" w:eastAsia="en-GB" w:bidi="en-GB"/>
      </w:rPr>
    </w:lvl>
    <w:lvl w:ilvl="6">
      <w:numFmt w:val="bullet"/>
      <w:lvlText w:val="•"/>
      <w:lvlJc w:val="left"/>
      <w:pPr>
        <w:ind w:left="4445" w:hanging="397"/>
      </w:pPr>
      <w:rPr>
        <w:rFonts w:hint="default"/>
        <w:lang w:val="en-GB" w:eastAsia="en-GB" w:bidi="en-GB"/>
      </w:rPr>
    </w:lvl>
    <w:lvl w:ilvl="7">
      <w:numFmt w:val="bullet"/>
      <w:lvlText w:val="•"/>
      <w:lvlJc w:val="left"/>
      <w:pPr>
        <w:ind w:left="5126" w:hanging="397"/>
      </w:pPr>
      <w:rPr>
        <w:rFonts w:hint="default"/>
        <w:lang w:val="en-GB" w:eastAsia="en-GB" w:bidi="en-GB"/>
      </w:rPr>
    </w:lvl>
    <w:lvl w:ilvl="8">
      <w:numFmt w:val="bullet"/>
      <w:lvlText w:val="•"/>
      <w:lvlJc w:val="left"/>
      <w:pPr>
        <w:ind w:left="5807" w:hanging="397"/>
      </w:pPr>
      <w:rPr>
        <w:rFonts w:hint="default"/>
        <w:lang w:val="en-GB" w:eastAsia="en-GB" w:bidi="en-GB"/>
      </w:rPr>
    </w:lvl>
  </w:abstractNum>
  <w:abstractNum w:abstractNumId="58">
    <w:nsid w:val="33F62D3F"/>
    <w:multiLevelType w:val="multilevel"/>
    <w:tmpl w:val="B5EA7560"/>
    <w:lvl w:ilvl="0">
      <w:start w:val="8"/>
      <w:numFmt w:val="decimal"/>
      <w:lvlText w:val="%1"/>
      <w:lvlJc w:val="left"/>
      <w:pPr>
        <w:ind w:left="715" w:hanging="511"/>
      </w:pPr>
      <w:rPr>
        <w:rFonts w:hint="default"/>
        <w:lang w:val="en-GB" w:eastAsia="en-GB" w:bidi="en-GB"/>
      </w:rPr>
    </w:lvl>
    <w:lvl w:ilvl="1">
      <w:start w:val="1"/>
      <w:numFmt w:val="decimal"/>
      <w:lvlText w:val="%1.%2."/>
      <w:lvlJc w:val="left"/>
      <w:pPr>
        <w:ind w:left="715" w:hanging="511"/>
      </w:pPr>
      <w:rPr>
        <w:rFonts w:ascii="Times New Roman" w:eastAsia="Times New Roman" w:hAnsi="Times New Roman" w:cs="Times New Roman" w:hint="default"/>
        <w:color w:val="231F20"/>
        <w:w w:val="108"/>
        <w:sz w:val="22"/>
        <w:szCs w:val="22"/>
        <w:lang w:val="en-GB" w:eastAsia="en-GB" w:bidi="en-GB"/>
      </w:rPr>
    </w:lvl>
    <w:lvl w:ilvl="2">
      <w:numFmt w:val="bullet"/>
      <w:lvlText w:val="•"/>
      <w:lvlJc w:val="left"/>
      <w:pPr>
        <w:ind w:left="2023" w:hanging="511"/>
      </w:pPr>
      <w:rPr>
        <w:rFonts w:hint="default"/>
        <w:lang w:val="en-GB" w:eastAsia="en-GB" w:bidi="en-GB"/>
      </w:rPr>
    </w:lvl>
    <w:lvl w:ilvl="3">
      <w:numFmt w:val="bullet"/>
      <w:lvlText w:val="•"/>
      <w:lvlJc w:val="left"/>
      <w:pPr>
        <w:ind w:left="2674" w:hanging="511"/>
      </w:pPr>
      <w:rPr>
        <w:rFonts w:hint="default"/>
        <w:lang w:val="en-GB" w:eastAsia="en-GB" w:bidi="en-GB"/>
      </w:rPr>
    </w:lvl>
    <w:lvl w:ilvl="4">
      <w:numFmt w:val="bullet"/>
      <w:lvlText w:val="•"/>
      <w:lvlJc w:val="left"/>
      <w:pPr>
        <w:ind w:left="3326" w:hanging="511"/>
      </w:pPr>
      <w:rPr>
        <w:rFonts w:hint="default"/>
        <w:lang w:val="en-GB" w:eastAsia="en-GB" w:bidi="en-GB"/>
      </w:rPr>
    </w:lvl>
    <w:lvl w:ilvl="5">
      <w:numFmt w:val="bullet"/>
      <w:lvlText w:val="•"/>
      <w:lvlJc w:val="left"/>
      <w:pPr>
        <w:ind w:left="3977" w:hanging="511"/>
      </w:pPr>
      <w:rPr>
        <w:rFonts w:hint="default"/>
        <w:lang w:val="en-GB" w:eastAsia="en-GB" w:bidi="en-GB"/>
      </w:rPr>
    </w:lvl>
    <w:lvl w:ilvl="6">
      <w:numFmt w:val="bullet"/>
      <w:lvlText w:val="•"/>
      <w:lvlJc w:val="left"/>
      <w:pPr>
        <w:ind w:left="4629" w:hanging="511"/>
      </w:pPr>
      <w:rPr>
        <w:rFonts w:hint="default"/>
        <w:lang w:val="en-GB" w:eastAsia="en-GB" w:bidi="en-GB"/>
      </w:rPr>
    </w:lvl>
    <w:lvl w:ilvl="7">
      <w:numFmt w:val="bullet"/>
      <w:lvlText w:val="•"/>
      <w:lvlJc w:val="left"/>
      <w:pPr>
        <w:ind w:left="5280" w:hanging="511"/>
      </w:pPr>
      <w:rPr>
        <w:rFonts w:hint="default"/>
        <w:lang w:val="en-GB" w:eastAsia="en-GB" w:bidi="en-GB"/>
      </w:rPr>
    </w:lvl>
    <w:lvl w:ilvl="8">
      <w:numFmt w:val="bullet"/>
      <w:lvlText w:val="•"/>
      <w:lvlJc w:val="left"/>
      <w:pPr>
        <w:ind w:left="5932" w:hanging="511"/>
      </w:pPr>
      <w:rPr>
        <w:rFonts w:hint="default"/>
        <w:lang w:val="en-GB" w:eastAsia="en-GB" w:bidi="en-GB"/>
      </w:rPr>
    </w:lvl>
  </w:abstractNum>
  <w:abstractNum w:abstractNumId="59">
    <w:nsid w:val="3675554F"/>
    <w:multiLevelType w:val="hybridMultilevel"/>
    <w:tmpl w:val="0B72644E"/>
    <w:lvl w:ilvl="0" w:tplc="88AA8870">
      <w:start w:val="1"/>
      <w:numFmt w:val="decimal"/>
      <w:lvlText w:val="%1."/>
      <w:lvlJc w:val="left"/>
      <w:pPr>
        <w:ind w:left="524" w:hanging="397"/>
      </w:pPr>
      <w:rPr>
        <w:rFonts w:ascii="Times New Roman" w:eastAsia="Times New Roman" w:hAnsi="Times New Roman" w:cs="Times New Roman" w:hint="default"/>
        <w:color w:val="231F20"/>
        <w:w w:val="106"/>
        <w:sz w:val="22"/>
        <w:szCs w:val="22"/>
        <w:lang w:val="en-GB" w:eastAsia="en-GB" w:bidi="en-GB"/>
      </w:rPr>
    </w:lvl>
    <w:lvl w:ilvl="1" w:tplc="AED6DF9E">
      <w:start w:val="1"/>
      <w:numFmt w:val="decimal"/>
      <w:lvlText w:val="%2."/>
      <w:lvlJc w:val="left"/>
      <w:pPr>
        <w:ind w:left="5271" w:hanging="511"/>
        <w:jc w:val="right"/>
      </w:pPr>
      <w:rPr>
        <w:rFonts w:ascii="Times New Roman" w:eastAsia="Times New Roman" w:hAnsi="Times New Roman" w:cs="Times New Roman" w:hint="default"/>
        <w:b/>
        <w:bCs/>
        <w:color w:val="231F20"/>
        <w:w w:val="113"/>
        <w:sz w:val="24"/>
        <w:szCs w:val="24"/>
        <w:lang w:val="en-GB" w:eastAsia="en-GB" w:bidi="en-GB"/>
      </w:rPr>
    </w:lvl>
    <w:lvl w:ilvl="2" w:tplc="490A9600">
      <w:numFmt w:val="bullet"/>
      <w:lvlText w:val="•"/>
      <w:lvlJc w:val="left"/>
      <w:pPr>
        <w:ind w:left="5767" w:hanging="511"/>
      </w:pPr>
      <w:rPr>
        <w:rFonts w:hint="default"/>
        <w:lang w:val="en-GB" w:eastAsia="en-GB" w:bidi="en-GB"/>
      </w:rPr>
    </w:lvl>
    <w:lvl w:ilvl="3" w:tplc="1A3831E8">
      <w:numFmt w:val="bullet"/>
      <w:lvlText w:val="•"/>
      <w:lvlJc w:val="left"/>
      <w:pPr>
        <w:ind w:left="6254" w:hanging="511"/>
      </w:pPr>
      <w:rPr>
        <w:rFonts w:hint="default"/>
        <w:lang w:val="en-GB" w:eastAsia="en-GB" w:bidi="en-GB"/>
      </w:rPr>
    </w:lvl>
    <w:lvl w:ilvl="4" w:tplc="206642AA">
      <w:numFmt w:val="bullet"/>
      <w:lvlText w:val="•"/>
      <w:lvlJc w:val="left"/>
      <w:pPr>
        <w:ind w:left="6741" w:hanging="511"/>
      </w:pPr>
      <w:rPr>
        <w:rFonts w:hint="default"/>
        <w:lang w:val="en-GB" w:eastAsia="en-GB" w:bidi="en-GB"/>
      </w:rPr>
    </w:lvl>
    <w:lvl w:ilvl="5" w:tplc="CC427E36">
      <w:numFmt w:val="bullet"/>
      <w:lvlText w:val="•"/>
      <w:lvlJc w:val="left"/>
      <w:pPr>
        <w:ind w:left="7229" w:hanging="511"/>
      </w:pPr>
      <w:rPr>
        <w:rFonts w:hint="default"/>
        <w:lang w:val="en-GB" w:eastAsia="en-GB" w:bidi="en-GB"/>
      </w:rPr>
    </w:lvl>
    <w:lvl w:ilvl="6" w:tplc="51B03160">
      <w:numFmt w:val="bullet"/>
      <w:lvlText w:val="•"/>
      <w:lvlJc w:val="left"/>
      <w:pPr>
        <w:ind w:left="7716" w:hanging="511"/>
      </w:pPr>
      <w:rPr>
        <w:rFonts w:hint="default"/>
        <w:lang w:val="en-GB" w:eastAsia="en-GB" w:bidi="en-GB"/>
      </w:rPr>
    </w:lvl>
    <w:lvl w:ilvl="7" w:tplc="BA68B124">
      <w:numFmt w:val="bullet"/>
      <w:lvlText w:val="•"/>
      <w:lvlJc w:val="left"/>
      <w:pPr>
        <w:ind w:left="8203" w:hanging="511"/>
      </w:pPr>
      <w:rPr>
        <w:rFonts w:hint="default"/>
        <w:lang w:val="en-GB" w:eastAsia="en-GB" w:bidi="en-GB"/>
      </w:rPr>
    </w:lvl>
    <w:lvl w:ilvl="8" w:tplc="244A7A30">
      <w:numFmt w:val="bullet"/>
      <w:lvlText w:val="•"/>
      <w:lvlJc w:val="left"/>
      <w:pPr>
        <w:ind w:left="8690" w:hanging="511"/>
      </w:pPr>
      <w:rPr>
        <w:rFonts w:hint="default"/>
        <w:lang w:val="en-GB" w:eastAsia="en-GB" w:bidi="en-GB"/>
      </w:rPr>
    </w:lvl>
  </w:abstractNum>
  <w:abstractNum w:abstractNumId="60">
    <w:nsid w:val="377E29F4"/>
    <w:multiLevelType w:val="multilevel"/>
    <w:tmpl w:val="6BE0E998"/>
    <w:lvl w:ilvl="0">
      <w:start w:val="1"/>
      <w:numFmt w:val="decimal"/>
      <w:lvlText w:val="%1"/>
      <w:lvlJc w:val="left"/>
      <w:pPr>
        <w:ind w:left="627" w:hanging="511"/>
      </w:pPr>
      <w:rPr>
        <w:rFonts w:hint="default"/>
        <w:lang w:val="en-GB" w:eastAsia="en-GB" w:bidi="en-GB"/>
      </w:rPr>
    </w:lvl>
    <w:lvl w:ilvl="1">
      <w:start w:val="1"/>
      <w:numFmt w:val="decimal"/>
      <w:lvlText w:val="%1.%2."/>
      <w:lvlJc w:val="left"/>
      <w:pPr>
        <w:ind w:left="627" w:hanging="511"/>
      </w:pPr>
      <w:rPr>
        <w:rFonts w:ascii="Times New Roman" w:eastAsia="Times New Roman" w:hAnsi="Times New Roman" w:cs="Times New Roman" w:hint="default"/>
        <w:color w:val="231F20"/>
        <w:w w:val="108"/>
        <w:sz w:val="22"/>
        <w:szCs w:val="22"/>
        <w:lang w:val="en-GB" w:eastAsia="en-GB" w:bidi="en-GB"/>
      </w:rPr>
    </w:lvl>
    <w:lvl w:ilvl="2">
      <w:start w:val="1"/>
      <w:numFmt w:val="lowerLetter"/>
      <w:lvlText w:val="(%3)"/>
      <w:lvlJc w:val="left"/>
      <w:pPr>
        <w:ind w:left="1024"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429" w:hanging="397"/>
      </w:pPr>
      <w:rPr>
        <w:rFonts w:hint="default"/>
        <w:lang w:val="en-GB" w:eastAsia="en-GB" w:bidi="en-GB"/>
      </w:rPr>
    </w:lvl>
    <w:lvl w:ilvl="4">
      <w:numFmt w:val="bullet"/>
      <w:lvlText w:val="•"/>
      <w:lvlJc w:val="left"/>
      <w:pPr>
        <w:ind w:left="3134" w:hanging="397"/>
      </w:pPr>
      <w:rPr>
        <w:rFonts w:hint="default"/>
        <w:lang w:val="en-GB" w:eastAsia="en-GB" w:bidi="en-GB"/>
      </w:rPr>
    </w:lvl>
    <w:lvl w:ilvl="5">
      <w:numFmt w:val="bullet"/>
      <w:lvlText w:val="•"/>
      <w:lvlJc w:val="left"/>
      <w:pPr>
        <w:ind w:left="3838" w:hanging="397"/>
      </w:pPr>
      <w:rPr>
        <w:rFonts w:hint="default"/>
        <w:lang w:val="en-GB" w:eastAsia="en-GB" w:bidi="en-GB"/>
      </w:rPr>
    </w:lvl>
    <w:lvl w:ilvl="6">
      <w:numFmt w:val="bullet"/>
      <w:lvlText w:val="•"/>
      <w:lvlJc w:val="left"/>
      <w:pPr>
        <w:ind w:left="4543" w:hanging="397"/>
      </w:pPr>
      <w:rPr>
        <w:rFonts w:hint="default"/>
        <w:lang w:val="en-GB" w:eastAsia="en-GB" w:bidi="en-GB"/>
      </w:rPr>
    </w:lvl>
    <w:lvl w:ilvl="7">
      <w:numFmt w:val="bullet"/>
      <w:lvlText w:val="•"/>
      <w:lvlJc w:val="left"/>
      <w:pPr>
        <w:ind w:left="5248" w:hanging="397"/>
      </w:pPr>
      <w:rPr>
        <w:rFonts w:hint="default"/>
        <w:lang w:val="en-GB" w:eastAsia="en-GB" w:bidi="en-GB"/>
      </w:rPr>
    </w:lvl>
    <w:lvl w:ilvl="8">
      <w:numFmt w:val="bullet"/>
      <w:lvlText w:val="•"/>
      <w:lvlJc w:val="left"/>
      <w:pPr>
        <w:ind w:left="5952" w:hanging="397"/>
      </w:pPr>
      <w:rPr>
        <w:rFonts w:hint="default"/>
        <w:lang w:val="en-GB" w:eastAsia="en-GB" w:bidi="en-GB"/>
      </w:rPr>
    </w:lvl>
  </w:abstractNum>
  <w:abstractNum w:abstractNumId="61">
    <w:nsid w:val="383931F1"/>
    <w:multiLevelType w:val="hybridMultilevel"/>
    <w:tmpl w:val="3DD4695A"/>
    <w:lvl w:ilvl="0" w:tplc="36360FA8">
      <w:start w:val="1"/>
      <w:numFmt w:val="decimal"/>
      <w:lvlText w:val="%1."/>
      <w:lvlJc w:val="left"/>
      <w:pPr>
        <w:ind w:left="760" w:hanging="454"/>
      </w:pPr>
      <w:rPr>
        <w:rFonts w:ascii="Times New Roman" w:eastAsia="Times New Roman" w:hAnsi="Times New Roman" w:cs="Times New Roman" w:hint="default"/>
        <w:color w:val="231F20"/>
        <w:w w:val="106"/>
        <w:sz w:val="22"/>
        <w:szCs w:val="22"/>
        <w:lang w:val="en-GB" w:eastAsia="en-GB" w:bidi="en-GB"/>
      </w:rPr>
    </w:lvl>
    <w:lvl w:ilvl="1" w:tplc="FE7A4138">
      <w:start w:val="1"/>
      <w:numFmt w:val="lowerLetter"/>
      <w:lvlText w:val="(%2)"/>
      <w:lvlJc w:val="left"/>
      <w:pPr>
        <w:ind w:left="1214" w:hanging="397"/>
      </w:pPr>
      <w:rPr>
        <w:rFonts w:ascii="Times New Roman" w:eastAsia="Times New Roman" w:hAnsi="Times New Roman" w:cs="Times New Roman" w:hint="default"/>
        <w:color w:val="231F20"/>
        <w:w w:val="107"/>
        <w:sz w:val="22"/>
        <w:szCs w:val="22"/>
        <w:lang w:val="en-GB" w:eastAsia="en-GB" w:bidi="en-GB"/>
      </w:rPr>
    </w:lvl>
    <w:lvl w:ilvl="2" w:tplc="7BC4A644">
      <w:numFmt w:val="bullet"/>
      <w:lvlText w:val="•"/>
      <w:lvlJc w:val="left"/>
      <w:pPr>
        <w:ind w:left="2200" w:hanging="397"/>
      </w:pPr>
      <w:rPr>
        <w:rFonts w:hint="default"/>
        <w:lang w:val="en-GB" w:eastAsia="en-GB" w:bidi="en-GB"/>
      </w:rPr>
    </w:lvl>
    <w:lvl w:ilvl="3" w:tplc="1AD8281A">
      <w:numFmt w:val="bullet"/>
      <w:lvlText w:val="•"/>
      <w:lvlJc w:val="left"/>
      <w:pPr>
        <w:ind w:left="3181" w:hanging="397"/>
      </w:pPr>
      <w:rPr>
        <w:rFonts w:hint="default"/>
        <w:lang w:val="en-GB" w:eastAsia="en-GB" w:bidi="en-GB"/>
      </w:rPr>
    </w:lvl>
    <w:lvl w:ilvl="4" w:tplc="FA820E28">
      <w:numFmt w:val="bullet"/>
      <w:lvlText w:val="•"/>
      <w:lvlJc w:val="left"/>
      <w:pPr>
        <w:ind w:left="4161" w:hanging="397"/>
      </w:pPr>
      <w:rPr>
        <w:rFonts w:hint="default"/>
        <w:lang w:val="en-GB" w:eastAsia="en-GB" w:bidi="en-GB"/>
      </w:rPr>
    </w:lvl>
    <w:lvl w:ilvl="5" w:tplc="7F405940">
      <w:numFmt w:val="bullet"/>
      <w:lvlText w:val="•"/>
      <w:lvlJc w:val="left"/>
      <w:pPr>
        <w:ind w:left="5142" w:hanging="397"/>
      </w:pPr>
      <w:rPr>
        <w:rFonts w:hint="default"/>
        <w:lang w:val="en-GB" w:eastAsia="en-GB" w:bidi="en-GB"/>
      </w:rPr>
    </w:lvl>
    <w:lvl w:ilvl="6" w:tplc="561AB094">
      <w:numFmt w:val="bullet"/>
      <w:lvlText w:val="•"/>
      <w:lvlJc w:val="left"/>
      <w:pPr>
        <w:ind w:left="6123" w:hanging="397"/>
      </w:pPr>
      <w:rPr>
        <w:rFonts w:hint="default"/>
        <w:lang w:val="en-GB" w:eastAsia="en-GB" w:bidi="en-GB"/>
      </w:rPr>
    </w:lvl>
    <w:lvl w:ilvl="7" w:tplc="C0307170">
      <w:numFmt w:val="bullet"/>
      <w:lvlText w:val="•"/>
      <w:lvlJc w:val="left"/>
      <w:pPr>
        <w:ind w:left="7103" w:hanging="397"/>
      </w:pPr>
      <w:rPr>
        <w:rFonts w:hint="default"/>
        <w:lang w:val="en-GB" w:eastAsia="en-GB" w:bidi="en-GB"/>
      </w:rPr>
    </w:lvl>
    <w:lvl w:ilvl="8" w:tplc="3418E406">
      <w:numFmt w:val="bullet"/>
      <w:lvlText w:val="•"/>
      <w:lvlJc w:val="left"/>
      <w:pPr>
        <w:ind w:left="8084" w:hanging="397"/>
      </w:pPr>
      <w:rPr>
        <w:rFonts w:hint="default"/>
        <w:lang w:val="en-GB" w:eastAsia="en-GB" w:bidi="en-GB"/>
      </w:rPr>
    </w:lvl>
  </w:abstractNum>
  <w:abstractNum w:abstractNumId="62">
    <w:nsid w:val="38793785"/>
    <w:multiLevelType w:val="hybridMultilevel"/>
    <w:tmpl w:val="59B29780"/>
    <w:lvl w:ilvl="0" w:tplc="76D0AB00">
      <w:start w:val="6"/>
      <w:numFmt w:val="decimal"/>
      <w:lvlText w:val="%1."/>
      <w:lvlJc w:val="left"/>
      <w:pPr>
        <w:ind w:left="704" w:hanging="397"/>
      </w:pPr>
      <w:rPr>
        <w:rFonts w:ascii="Times New Roman" w:eastAsia="Times New Roman" w:hAnsi="Times New Roman" w:cs="Times New Roman" w:hint="default"/>
        <w:color w:val="231F20"/>
        <w:w w:val="106"/>
        <w:sz w:val="22"/>
        <w:szCs w:val="22"/>
        <w:lang w:val="en-GB" w:eastAsia="en-GB" w:bidi="en-GB"/>
      </w:rPr>
    </w:lvl>
    <w:lvl w:ilvl="1" w:tplc="A8AA23E8">
      <w:start w:val="1"/>
      <w:numFmt w:val="upperLetter"/>
      <w:lvlText w:val="%2."/>
      <w:lvlJc w:val="left"/>
      <w:pPr>
        <w:ind w:left="4658" w:hanging="396"/>
      </w:pPr>
      <w:rPr>
        <w:rFonts w:ascii="Arial" w:eastAsia="Arial" w:hAnsi="Arial" w:cs="Arial" w:hint="default"/>
        <w:b/>
        <w:bCs/>
        <w:color w:val="231F20"/>
        <w:spacing w:val="0"/>
        <w:w w:val="83"/>
        <w:sz w:val="24"/>
        <w:szCs w:val="24"/>
        <w:lang w:val="en-GB" w:eastAsia="en-GB" w:bidi="en-GB"/>
      </w:rPr>
    </w:lvl>
    <w:lvl w:ilvl="2" w:tplc="BFACDE40">
      <w:numFmt w:val="bullet"/>
      <w:lvlText w:val="•"/>
      <w:lvlJc w:val="left"/>
      <w:pPr>
        <w:ind w:left="5258" w:hanging="396"/>
      </w:pPr>
      <w:rPr>
        <w:rFonts w:hint="default"/>
        <w:lang w:val="en-GB" w:eastAsia="en-GB" w:bidi="en-GB"/>
      </w:rPr>
    </w:lvl>
    <w:lvl w:ilvl="3" w:tplc="B9C66AC4">
      <w:numFmt w:val="bullet"/>
      <w:lvlText w:val="•"/>
      <w:lvlJc w:val="left"/>
      <w:pPr>
        <w:ind w:left="5856" w:hanging="396"/>
      </w:pPr>
      <w:rPr>
        <w:rFonts w:hint="default"/>
        <w:lang w:val="en-GB" w:eastAsia="en-GB" w:bidi="en-GB"/>
      </w:rPr>
    </w:lvl>
    <w:lvl w:ilvl="4" w:tplc="7F741F22">
      <w:numFmt w:val="bullet"/>
      <w:lvlText w:val="•"/>
      <w:lvlJc w:val="left"/>
      <w:pPr>
        <w:ind w:left="6455" w:hanging="396"/>
      </w:pPr>
      <w:rPr>
        <w:rFonts w:hint="default"/>
        <w:lang w:val="en-GB" w:eastAsia="en-GB" w:bidi="en-GB"/>
      </w:rPr>
    </w:lvl>
    <w:lvl w:ilvl="5" w:tplc="DDF227F8">
      <w:numFmt w:val="bullet"/>
      <w:lvlText w:val="•"/>
      <w:lvlJc w:val="left"/>
      <w:pPr>
        <w:ind w:left="7053" w:hanging="396"/>
      </w:pPr>
      <w:rPr>
        <w:rFonts w:hint="default"/>
        <w:lang w:val="en-GB" w:eastAsia="en-GB" w:bidi="en-GB"/>
      </w:rPr>
    </w:lvl>
    <w:lvl w:ilvl="6" w:tplc="C478ECF4">
      <w:numFmt w:val="bullet"/>
      <w:lvlText w:val="•"/>
      <w:lvlJc w:val="left"/>
      <w:pPr>
        <w:ind w:left="7651" w:hanging="396"/>
      </w:pPr>
      <w:rPr>
        <w:rFonts w:hint="default"/>
        <w:lang w:val="en-GB" w:eastAsia="en-GB" w:bidi="en-GB"/>
      </w:rPr>
    </w:lvl>
    <w:lvl w:ilvl="7" w:tplc="F9863F0A">
      <w:numFmt w:val="bullet"/>
      <w:lvlText w:val="•"/>
      <w:lvlJc w:val="left"/>
      <w:pPr>
        <w:ind w:left="8250" w:hanging="396"/>
      </w:pPr>
      <w:rPr>
        <w:rFonts w:hint="default"/>
        <w:lang w:val="en-GB" w:eastAsia="en-GB" w:bidi="en-GB"/>
      </w:rPr>
    </w:lvl>
    <w:lvl w:ilvl="8" w:tplc="CFC8B8FC">
      <w:numFmt w:val="bullet"/>
      <w:lvlText w:val="•"/>
      <w:lvlJc w:val="left"/>
      <w:pPr>
        <w:ind w:left="8848" w:hanging="396"/>
      </w:pPr>
      <w:rPr>
        <w:rFonts w:hint="default"/>
        <w:lang w:val="en-GB" w:eastAsia="en-GB" w:bidi="en-GB"/>
      </w:rPr>
    </w:lvl>
  </w:abstractNum>
  <w:abstractNum w:abstractNumId="63">
    <w:nsid w:val="3B986DC7"/>
    <w:multiLevelType w:val="hybridMultilevel"/>
    <w:tmpl w:val="BAB0A9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C426A2C"/>
    <w:multiLevelType w:val="multilevel"/>
    <w:tmpl w:val="14F0A1E6"/>
    <w:lvl w:ilvl="0">
      <w:start w:val="21"/>
      <w:numFmt w:val="decimal"/>
      <w:lvlText w:val="%1"/>
      <w:lvlJc w:val="left"/>
      <w:pPr>
        <w:ind w:left="850" w:hanging="511"/>
      </w:pPr>
      <w:rPr>
        <w:rFonts w:hint="default"/>
        <w:lang w:val="en-GB" w:eastAsia="en-GB" w:bidi="en-GB"/>
      </w:rPr>
    </w:lvl>
    <w:lvl w:ilvl="1">
      <w:start w:val="1"/>
      <w:numFmt w:val="decimal"/>
      <w:lvlText w:val="%1.%2."/>
      <w:lvlJc w:val="left"/>
      <w:pPr>
        <w:ind w:left="850"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247"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604" w:hanging="397"/>
      </w:pPr>
      <w:rPr>
        <w:rFonts w:hint="default"/>
        <w:lang w:val="en-GB" w:eastAsia="en-GB" w:bidi="en-GB"/>
      </w:rPr>
    </w:lvl>
    <w:lvl w:ilvl="4">
      <w:numFmt w:val="bullet"/>
      <w:lvlText w:val="•"/>
      <w:lvlJc w:val="left"/>
      <w:pPr>
        <w:ind w:left="3286" w:hanging="397"/>
      </w:pPr>
      <w:rPr>
        <w:rFonts w:hint="default"/>
        <w:lang w:val="en-GB" w:eastAsia="en-GB" w:bidi="en-GB"/>
      </w:rPr>
    </w:lvl>
    <w:lvl w:ilvl="5">
      <w:numFmt w:val="bullet"/>
      <w:lvlText w:val="•"/>
      <w:lvlJc w:val="left"/>
      <w:pPr>
        <w:ind w:left="3968" w:hanging="397"/>
      </w:pPr>
      <w:rPr>
        <w:rFonts w:hint="default"/>
        <w:lang w:val="en-GB" w:eastAsia="en-GB" w:bidi="en-GB"/>
      </w:rPr>
    </w:lvl>
    <w:lvl w:ilvl="6">
      <w:numFmt w:val="bullet"/>
      <w:lvlText w:val="•"/>
      <w:lvlJc w:val="left"/>
      <w:pPr>
        <w:ind w:left="4650" w:hanging="397"/>
      </w:pPr>
      <w:rPr>
        <w:rFonts w:hint="default"/>
        <w:lang w:val="en-GB" w:eastAsia="en-GB" w:bidi="en-GB"/>
      </w:rPr>
    </w:lvl>
    <w:lvl w:ilvl="7">
      <w:numFmt w:val="bullet"/>
      <w:lvlText w:val="•"/>
      <w:lvlJc w:val="left"/>
      <w:pPr>
        <w:ind w:left="5332" w:hanging="397"/>
      </w:pPr>
      <w:rPr>
        <w:rFonts w:hint="default"/>
        <w:lang w:val="en-GB" w:eastAsia="en-GB" w:bidi="en-GB"/>
      </w:rPr>
    </w:lvl>
    <w:lvl w:ilvl="8">
      <w:numFmt w:val="bullet"/>
      <w:lvlText w:val="•"/>
      <w:lvlJc w:val="left"/>
      <w:pPr>
        <w:ind w:left="6014" w:hanging="397"/>
      </w:pPr>
      <w:rPr>
        <w:rFonts w:hint="default"/>
        <w:lang w:val="en-GB" w:eastAsia="en-GB" w:bidi="en-GB"/>
      </w:rPr>
    </w:lvl>
  </w:abstractNum>
  <w:abstractNum w:abstractNumId="65">
    <w:nsid w:val="3D1F18FC"/>
    <w:multiLevelType w:val="hybridMultilevel"/>
    <w:tmpl w:val="459A8C4A"/>
    <w:lvl w:ilvl="0" w:tplc="888CDD34">
      <w:start w:val="4"/>
      <w:numFmt w:val="decimal"/>
      <w:lvlText w:val="%1."/>
      <w:lvlJc w:val="left"/>
      <w:pPr>
        <w:ind w:left="4727" w:hanging="511"/>
        <w:jc w:val="right"/>
      </w:pPr>
      <w:rPr>
        <w:rFonts w:ascii="Times New Roman" w:eastAsia="Times New Roman" w:hAnsi="Times New Roman" w:cs="Times New Roman" w:hint="default"/>
        <w:b/>
        <w:bCs/>
        <w:color w:val="231F20"/>
        <w:w w:val="113"/>
        <w:sz w:val="24"/>
        <w:szCs w:val="24"/>
        <w:lang w:val="en-GB" w:eastAsia="en-GB" w:bidi="en-GB"/>
      </w:rPr>
    </w:lvl>
    <w:lvl w:ilvl="1" w:tplc="A646555E">
      <w:numFmt w:val="bullet"/>
      <w:lvlText w:val="•"/>
      <w:lvlJc w:val="left"/>
      <w:pPr>
        <w:ind w:left="5252" w:hanging="511"/>
      </w:pPr>
      <w:rPr>
        <w:rFonts w:hint="default"/>
        <w:lang w:val="en-GB" w:eastAsia="en-GB" w:bidi="en-GB"/>
      </w:rPr>
    </w:lvl>
    <w:lvl w:ilvl="2" w:tplc="552E39DC">
      <w:numFmt w:val="bullet"/>
      <w:lvlText w:val="•"/>
      <w:lvlJc w:val="left"/>
      <w:pPr>
        <w:ind w:left="5785" w:hanging="511"/>
      </w:pPr>
      <w:rPr>
        <w:rFonts w:hint="default"/>
        <w:lang w:val="en-GB" w:eastAsia="en-GB" w:bidi="en-GB"/>
      </w:rPr>
    </w:lvl>
    <w:lvl w:ilvl="3" w:tplc="320A049A">
      <w:numFmt w:val="bullet"/>
      <w:lvlText w:val="•"/>
      <w:lvlJc w:val="left"/>
      <w:pPr>
        <w:ind w:left="6317" w:hanging="511"/>
      </w:pPr>
      <w:rPr>
        <w:rFonts w:hint="default"/>
        <w:lang w:val="en-GB" w:eastAsia="en-GB" w:bidi="en-GB"/>
      </w:rPr>
    </w:lvl>
    <w:lvl w:ilvl="4" w:tplc="CCC2DC3E">
      <w:numFmt w:val="bullet"/>
      <w:lvlText w:val="•"/>
      <w:lvlJc w:val="left"/>
      <w:pPr>
        <w:ind w:left="6850" w:hanging="511"/>
      </w:pPr>
      <w:rPr>
        <w:rFonts w:hint="default"/>
        <w:lang w:val="en-GB" w:eastAsia="en-GB" w:bidi="en-GB"/>
      </w:rPr>
    </w:lvl>
    <w:lvl w:ilvl="5" w:tplc="F29E49A4">
      <w:numFmt w:val="bullet"/>
      <w:lvlText w:val="•"/>
      <w:lvlJc w:val="left"/>
      <w:pPr>
        <w:ind w:left="7382" w:hanging="511"/>
      </w:pPr>
      <w:rPr>
        <w:rFonts w:hint="default"/>
        <w:lang w:val="en-GB" w:eastAsia="en-GB" w:bidi="en-GB"/>
      </w:rPr>
    </w:lvl>
    <w:lvl w:ilvl="6" w:tplc="76F07610">
      <w:numFmt w:val="bullet"/>
      <w:lvlText w:val="•"/>
      <w:lvlJc w:val="left"/>
      <w:pPr>
        <w:ind w:left="7915" w:hanging="511"/>
      </w:pPr>
      <w:rPr>
        <w:rFonts w:hint="default"/>
        <w:lang w:val="en-GB" w:eastAsia="en-GB" w:bidi="en-GB"/>
      </w:rPr>
    </w:lvl>
    <w:lvl w:ilvl="7" w:tplc="E5D855F0">
      <w:numFmt w:val="bullet"/>
      <w:lvlText w:val="•"/>
      <w:lvlJc w:val="left"/>
      <w:pPr>
        <w:ind w:left="8447" w:hanging="511"/>
      </w:pPr>
      <w:rPr>
        <w:rFonts w:hint="default"/>
        <w:lang w:val="en-GB" w:eastAsia="en-GB" w:bidi="en-GB"/>
      </w:rPr>
    </w:lvl>
    <w:lvl w:ilvl="8" w:tplc="470E30BE">
      <w:numFmt w:val="bullet"/>
      <w:lvlText w:val="•"/>
      <w:lvlJc w:val="left"/>
      <w:pPr>
        <w:ind w:left="8980" w:hanging="511"/>
      </w:pPr>
      <w:rPr>
        <w:rFonts w:hint="default"/>
        <w:lang w:val="en-GB" w:eastAsia="en-GB" w:bidi="en-GB"/>
      </w:rPr>
    </w:lvl>
  </w:abstractNum>
  <w:abstractNum w:abstractNumId="66">
    <w:nsid w:val="3E310E67"/>
    <w:multiLevelType w:val="multilevel"/>
    <w:tmpl w:val="8620E288"/>
    <w:lvl w:ilvl="0">
      <w:start w:val="4"/>
      <w:numFmt w:val="decimal"/>
      <w:lvlText w:val="%1"/>
      <w:lvlJc w:val="left"/>
      <w:pPr>
        <w:ind w:left="741" w:hanging="511"/>
      </w:pPr>
      <w:rPr>
        <w:rFonts w:hint="default"/>
        <w:lang w:val="en-GB" w:eastAsia="en-GB" w:bidi="en-GB"/>
      </w:rPr>
    </w:lvl>
    <w:lvl w:ilvl="1">
      <w:start w:val="5"/>
      <w:numFmt w:val="decimal"/>
      <w:lvlText w:val="%1.%2."/>
      <w:lvlJc w:val="left"/>
      <w:pPr>
        <w:ind w:left="741" w:hanging="511"/>
      </w:pPr>
      <w:rPr>
        <w:rFonts w:ascii="Times New Roman" w:eastAsia="Times New Roman" w:hAnsi="Times New Roman" w:cs="Times New Roman" w:hint="default"/>
        <w:color w:val="231F20"/>
        <w:w w:val="108"/>
        <w:sz w:val="22"/>
        <w:szCs w:val="22"/>
        <w:lang w:val="en-GB" w:eastAsia="en-GB" w:bidi="en-GB"/>
      </w:rPr>
    </w:lvl>
    <w:lvl w:ilvl="2">
      <w:start w:val="1"/>
      <w:numFmt w:val="lowerLetter"/>
      <w:lvlText w:val="(%3)"/>
      <w:lvlJc w:val="left"/>
      <w:pPr>
        <w:ind w:left="1138"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502" w:hanging="397"/>
      </w:pPr>
      <w:rPr>
        <w:rFonts w:hint="default"/>
        <w:lang w:val="en-GB" w:eastAsia="en-GB" w:bidi="en-GB"/>
      </w:rPr>
    </w:lvl>
    <w:lvl w:ilvl="4">
      <w:numFmt w:val="bullet"/>
      <w:lvlText w:val="•"/>
      <w:lvlJc w:val="left"/>
      <w:pPr>
        <w:ind w:left="3183" w:hanging="397"/>
      </w:pPr>
      <w:rPr>
        <w:rFonts w:hint="default"/>
        <w:lang w:val="en-GB" w:eastAsia="en-GB" w:bidi="en-GB"/>
      </w:rPr>
    </w:lvl>
    <w:lvl w:ilvl="5">
      <w:numFmt w:val="bullet"/>
      <w:lvlText w:val="•"/>
      <w:lvlJc w:val="left"/>
      <w:pPr>
        <w:ind w:left="3864" w:hanging="397"/>
      </w:pPr>
      <w:rPr>
        <w:rFonts w:hint="default"/>
        <w:lang w:val="en-GB" w:eastAsia="en-GB" w:bidi="en-GB"/>
      </w:rPr>
    </w:lvl>
    <w:lvl w:ilvl="6">
      <w:numFmt w:val="bullet"/>
      <w:lvlText w:val="•"/>
      <w:lvlJc w:val="left"/>
      <w:pPr>
        <w:ind w:left="4545" w:hanging="397"/>
      </w:pPr>
      <w:rPr>
        <w:rFonts w:hint="default"/>
        <w:lang w:val="en-GB" w:eastAsia="en-GB" w:bidi="en-GB"/>
      </w:rPr>
    </w:lvl>
    <w:lvl w:ilvl="7">
      <w:numFmt w:val="bullet"/>
      <w:lvlText w:val="•"/>
      <w:lvlJc w:val="left"/>
      <w:pPr>
        <w:ind w:left="5226" w:hanging="397"/>
      </w:pPr>
      <w:rPr>
        <w:rFonts w:hint="default"/>
        <w:lang w:val="en-GB" w:eastAsia="en-GB" w:bidi="en-GB"/>
      </w:rPr>
    </w:lvl>
    <w:lvl w:ilvl="8">
      <w:numFmt w:val="bullet"/>
      <w:lvlText w:val="•"/>
      <w:lvlJc w:val="left"/>
      <w:pPr>
        <w:ind w:left="5907" w:hanging="397"/>
      </w:pPr>
      <w:rPr>
        <w:rFonts w:hint="default"/>
        <w:lang w:val="en-GB" w:eastAsia="en-GB" w:bidi="en-GB"/>
      </w:rPr>
    </w:lvl>
  </w:abstractNum>
  <w:abstractNum w:abstractNumId="67">
    <w:nsid w:val="40A529D8"/>
    <w:multiLevelType w:val="hybridMultilevel"/>
    <w:tmpl w:val="70000A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13A14A9"/>
    <w:multiLevelType w:val="hybridMultilevel"/>
    <w:tmpl w:val="93B04916"/>
    <w:lvl w:ilvl="0" w:tplc="3C0AB812">
      <w:start w:val="1"/>
      <w:numFmt w:val="decimal"/>
      <w:lvlText w:val="%1."/>
      <w:lvlJc w:val="left"/>
      <w:pPr>
        <w:ind w:left="817" w:hanging="511"/>
      </w:pPr>
      <w:rPr>
        <w:rFonts w:ascii="Times New Roman" w:eastAsia="Times New Roman" w:hAnsi="Times New Roman" w:cs="Times New Roman" w:hint="default"/>
        <w:b/>
        <w:bCs/>
        <w:color w:val="231F20"/>
        <w:w w:val="113"/>
        <w:sz w:val="24"/>
        <w:szCs w:val="24"/>
        <w:lang w:val="en-GB" w:eastAsia="en-GB" w:bidi="en-GB"/>
      </w:rPr>
    </w:lvl>
    <w:lvl w:ilvl="1" w:tplc="391AF568">
      <w:numFmt w:val="bullet"/>
      <w:lvlText w:val="•"/>
      <w:lvlJc w:val="left"/>
      <w:pPr>
        <w:ind w:left="1742" w:hanging="511"/>
      </w:pPr>
      <w:rPr>
        <w:rFonts w:hint="default"/>
        <w:lang w:val="en-GB" w:eastAsia="en-GB" w:bidi="en-GB"/>
      </w:rPr>
    </w:lvl>
    <w:lvl w:ilvl="2" w:tplc="4C5E3E7C">
      <w:numFmt w:val="bullet"/>
      <w:lvlText w:val="•"/>
      <w:lvlJc w:val="left"/>
      <w:pPr>
        <w:ind w:left="2665" w:hanging="511"/>
      </w:pPr>
      <w:rPr>
        <w:rFonts w:hint="default"/>
        <w:lang w:val="en-GB" w:eastAsia="en-GB" w:bidi="en-GB"/>
      </w:rPr>
    </w:lvl>
    <w:lvl w:ilvl="3" w:tplc="819A85E8">
      <w:numFmt w:val="bullet"/>
      <w:lvlText w:val="•"/>
      <w:lvlJc w:val="left"/>
      <w:pPr>
        <w:ind w:left="3587" w:hanging="511"/>
      </w:pPr>
      <w:rPr>
        <w:rFonts w:hint="default"/>
        <w:lang w:val="en-GB" w:eastAsia="en-GB" w:bidi="en-GB"/>
      </w:rPr>
    </w:lvl>
    <w:lvl w:ilvl="4" w:tplc="83749438">
      <w:numFmt w:val="bullet"/>
      <w:lvlText w:val="•"/>
      <w:lvlJc w:val="left"/>
      <w:pPr>
        <w:ind w:left="4510" w:hanging="511"/>
      </w:pPr>
      <w:rPr>
        <w:rFonts w:hint="default"/>
        <w:lang w:val="en-GB" w:eastAsia="en-GB" w:bidi="en-GB"/>
      </w:rPr>
    </w:lvl>
    <w:lvl w:ilvl="5" w:tplc="D15A02A4">
      <w:numFmt w:val="bullet"/>
      <w:lvlText w:val="•"/>
      <w:lvlJc w:val="left"/>
      <w:pPr>
        <w:ind w:left="5432" w:hanging="511"/>
      </w:pPr>
      <w:rPr>
        <w:rFonts w:hint="default"/>
        <w:lang w:val="en-GB" w:eastAsia="en-GB" w:bidi="en-GB"/>
      </w:rPr>
    </w:lvl>
    <w:lvl w:ilvl="6" w:tplc="C2FA9206">
      <w:numFmt w:val="bullet"/>
      <w:lvlText w:val="•"/>
      <w:lvlJc w:val="left"/>
      <w:pPr>
        <w:ind w:left="6355" w:hanging="511"/>
      </w:pPr>
      <w:rPr>
        <w:rFonts w:hint="default"/>
        <w:lang w:val="en-GB" w:eastAsia="en-GB" w:bidi="en-GB"/>
      </w:rPr>
    </w:lvl>
    <w:lvl w:ilvl="7" w:tplc="8B1E7E5E">
      <w:numFmt w:val="bullet"/>
      <w:lvlText w:val="•"/>
      <w:lvlJc w:val="left"/>
      <w:pPr>
        <w:ind w:left="7277" w:hanging="511"/>
      </w:pPr>
      <w:rPr>
        <w:rFonts w:hint="default"/>
        <w:lang w:val="en-GB" w:eastAsia="en-GB" w:bidi="en-GB"/>
      </w:rPr>
    </w:lvl>
    <w:lvl w:ilvl="8" w:tplc="738C487C">
      <w:numFmt w:val="bullet"/>
      <w:lvlText w:val="•"/>
      <w:lvlJc w:val="left"/>
      <w:pPr>
        <w:ind w:left="8200" w:hanging="511"/>
      </w:pPr>
      <w:rPr>
        <w:rFonts w:hint="default"/>
        <w:lang w:val="en-GB" w:eastAsia="en-GB" w:bidi="en-GB"/>
      </w:rPr>
    </w:lvl>
  </w:abstractNum>
  <w:abstractNum w:abstractNumId="69">
    <w:nsid w:val="41CC6B3D"/>
    <w:multiLevelType w:val="multilevel"/>
    <w:tmpl w:val="1C46311E"/>
    <w:lvl w:ilvl="0">
      <w:start w:val="35"/>
      <w:numFmt w:val="decimal"/>
      <w:lvlText w:val="%1"/>
      <w:lvlJc w:val="left"/>
      <w:pPr>
        <w:ind w:left="680" w:hanging="511"/>
      </w:pPr>
      <w:rPr>
        <w:rFonts w:hint="default"/>
        <w:lang w:val="en-GB" w:eastAsia="en-GB" w:bidi="en-GB"/>
      </w:rPr>
    </w:lvl>
    <w:lvl w:ilvl="1">
      <w:start w:val="2"/>
      <w:numFmt w:val="decimal"/>
      <w:lvlText w:val="%1.%2."/>
      <w:lvlJc w:val="left"/>
      <w:pPr>
        <w:ind w:left="680"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077"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443" w:hanging="397"/>
      </w:pPr>
      <w:rPr>
        <w:rFonts w:hint="default"/>
        <w:lang w:val="en-GB" w:eastAsia="en-GB" w:bidi="en-GB"/>
      </w:rPr>
    </w:lvl>
    <w:lvl w:ilvl="4">
      <w:numFmt w:val="bullet"/>
      <w:lvlText w:val="•"/>
      <w:lvlJc w:val="left"/>
      <w:pPr>
        <w:ind w:left="3125" w:hanging="397"/>
      </w:pPr>
      <w:rPr>
        <w:rFonts w:hint="default"/>
        <w:lang w:val="en-GB" w:eastAsia="en-GB" w:bidi="en-GB"/>
      </w:rPr>
    </w:lvl>
    <w:lvl w:ilvl="5">
      <w:numFmt w:val="bullet"/>
      <w:lvlText w:val="•"/>
      <w:lvlJc w:val="left"/>
      <w:pPr>
        <w:ind w:left="3807" w:hanging="397"/>
      </w:pPr>
      <w:rPr>
        <w:rFonts w:hint="default"/>
        <w:lang w:val="en-GB" w:eastAsia="en-GB" w:bidi="en-GB"/>
      </w:rPr>
    </w:lvl>
    <w:lvl w:ilvl="6">
      <w:numFmt w:val="bullet"/>
      <w:lvlText w:val="•"/>
      <w:lvlJc w:val="left"/>
      <w:pPr>
        <w:ind w:left="4488" w:hanging="397"/>
      </w:pPr>
      <w:rPr>
        <w:rFonts w:hint="default"/>
        <w:lang w:val="en-GB" w:eastAsia="en-GB" w:bidi="en-GB"/>
      </w:rPr>
    </w:lvl>
    <w:lvl w:ilvl="7">
      <w:numFmt w:val="bullet"/>
      <w:lvlText w:val="•"/>
      <w:lvlJc w:val="left"/>
      <w:pPr>
        <w:ind w:left="5170" w:hanging="397"/>
      </w:pPr>
      <w:rPr>
        <w:rFonts w:hint="default"/>
        <w:lang w:val="en-GB" w:eastAsia="en-GB" w:bidi="en-GB"/>
      </w:rPr>
    </w:lvl>
    <w:lvl w:ilvl="8">
      <w:numFmt w:val="bullet"/>
      <w:lvlText w:val="•"/>
      <w:lvlJc w:val="left"/>
      <w:pPr>
        <w:ind w:left="5852" w:hanging="397"/>
      </w:pPr>
      <w:rPr>
        <w:rFonts w:hint="default"/>
        <w:lang w:val="en-GB" w:eastAsia="en-GB" w:bidi="en-GB"/>
      </w:rPr>
    </w:lvl>
  </w:abstractNum>
  <w:abstractNum w:abstractNumId="70">
    <w:nsid w:val="42224E62"/>
    <w:multiLevelType w:val="multilevel"/>
    <w:tmpl w:val="CAF6BAB2"/>
    <w:lvl w:ilvl="0">
      <w:start w:val="1"/>
      <w:numFmt w:val="decimal"/>
      <w:lvlText w:val="%1."/>
      <w:lvlJc w:val="left"/>
      <w:pPr>
        <w:ind w:left="817" w:hanging="511"/>
      </w:pPr>
      <w:rPr>
        <w:rFonts w:ascii="Times New Roman" w:eastAsia="Times New Roman" w:hAnsi="Times New Roman" w:cs="Times New Roman" w:hint="default"/>
        <w:b/>
        <w:bCs/>
        <w:color w:val="231F20"/>
        <w:w w:val="113"/>
        <w:sz w:val="24"/>
        <w:szCs w:val="24"/>
        <w:lang w:val="en-GB" w:eastAsia="en-GB" w:bidi="en-GB"/>
      </w:rPr>
    </w:lvl>
    <w:lvl w:ilvl="1">
      <w:start w:val="1"/>
      <w:numFmt w:val="decimal"/>
      <w:lvlText w:val="%1.%2."/>
      <w:lvlJc w:val="left"/>
      <w:pPr>
        <w:ind w:left="817" w:hanging="511"/>
      </w:pPr>
      <w:rPr>
        <w:rFonts w:ascii="Times New Roman" w:eastAsia="Times New Roman" w:hAnsi="Times New Roman" w:cs="Times New Roman" w:hint="default"/>
        <w:color w:val="231F20"/>
        <w:w w:val="108"/>
        <w:sz w:val="22"/>
        <w:szCs w:val="22"/>
        <w:lang w:val="en-GB" w:eastAsia="en-GB" w:bidi="en-GB"/>
      </w:rPr>
    </w:lvl>
    <w:lvl w:ilvl="2">
      <w:start w:val="1"/>
      <w:numFmt w:val="lowerLetter"/>
      <w:lvlText w:val="(%3)"/>
      <w:lvlJc w:val="left"/>
      <w:pPr>
        <w:ind w:left="1214"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3181" w:hanging="397"/>
      </w:pPr>
      <w:rPr>
        <w:rFonts w:hint="default"/>
        <w:lang w:val="en-GB" w:eastAsia="en-GB" w:bidi="en-GB"/>
      </w:rPr>
    </w:lvl>
    <w:lvl w:ilvl="4">
      <w:numFmt w:val="bullet"/>
      <w:lvlText w:val="•"/>
      <w:lvlJc w:val="left"/>
      <w:pPr>
        <w:ind w:left="4161" w:hanging="397"/>
      </w:pPr>
      <w:rPr>
        <w:rFonts w:hint="default"/>
        <w:lang w:val="en-GB" w:eastAsia="en-GB" w:bidi="en-GB"/>
      </w:rPr>
    </w:lvl>
    <w:lvl w:ilvl="5">
      <w:numFmt w:val="bullet"/>
      <w:lvlText w:val="•"/>
      <w:lvlJc w:val="left"/>
      <w:pPr>
        <w:ind w:left="5142" w:hanging="397"/>
      </w:pPr>
      <w:rPr>
        <w:rFonts w:hint="default"/>
        <w:lang w:val="en-GB" w:eastAsia="en-GB" w:bidi="en-GB"/>
      </w:rPr>
    </w:lvl>
    <w:lvl w:ilvl="6">
      <w:numFmt w:val="bullet"/>
      <w:lvlText w:val="•"/>
      <w:lvlJc w:val="left"/>
      <w:pPr>
        <w:ind w:left="6123" w:hanging="397"/>
      </w:pPr>
      <w:rPr>
        <w:rFonts w:hint="default"/>
        <w:lang w:val="en-GB" w:eastAsia="en-GB" w:bidi="en-GB"/>
      </w:rPr>
    </w:lvl>
    <w:lvl w:ilvl="7">
      <w:numFmt w:val="bullet"/>
      <w:lvlText w:val="•"/>
      <w:lvlJc w:val="left"/>
      <w:pPr>
        <w:ind w:left="7103" w:hanging="397"/>
      </w:pPr>
      <w:rPr>
        <w:rFonts w:hint="default"/>
        <w:lang w:val="en-GB" w:eastAsia="en-GB" w:bidi="en-GB"/>
      </w:rPr>
    </w:lvl>
    <w:lvl w:ilvl="8">
      <w:numFmt w:val="bullet"/>
      <w:lvlText w:val="•"/>
      <w:lvlJc w:val="left"/>
      <w:pPr>
        <w:ind w:left="8084" w:hanging="397"/>
      </w:pPr>
      <w:rPr>
        <w:rFonts w:hint="default"/>
        <w:lang w:val="en-GB" w:eastAsia="en-GB" w:bidi="en-GB"/>
      </w:rPr>
    </w:lvl>
  </w:abstractNum>
  <w:abstractNum w:abstractNumId="71">
    <w:nsid w:val="43AB376F"/>
    <w:multiLevelType w:val="multilevel"/>
    <w:tmpl w:val="C9F07782"/>
    <w:lvl w:ilvl="0">
      <w:start w:val="18"/>
      <w:numFmt w:val="decimal"/>
      <w:lvlText w:val="%1"/>
      <w:lvlJc w:val="left"/>
      <w:pPr>
        <w:ind w:left="708" w:hanging="592"/>
      </w:pPr>
      <w:rPr>
        <w:rFonts w:hint="default"/>
        <w:lang w:val="en-GB" w:eastAsia="en-GB" w:bidi="en-GB"/>
      </w:rPr>
    </w:lvl>
    <w:lvl w:ilvl="1">
      <w:start w:val="1"/>
      <w:numFmt w:val="decimal"/>
      <w:lvlText w:val="%1.%2."/>
      <w:lvlJc w:val="left"/>
      <w:pPr>
        <w:ind w:left="708" w:hanging="592"/>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987" w:hanging="592"/>
      </w:pPr>
      <w:rPr>
        <w:rFonts w:hint="default"/>
        <w:lang w:val="en-GB" w:eastAsia="en-GB" w:bidi="en-GB"/>
      </w:rPr>
    </w:lvl>
    <w:lvl w:ilvl="3">
      <w:numFmt w:val="bullet"/>
      <w:lvlText w:val="•"/>
      <w:lvlJc w:val="left"/>
      <w:pPr>
        <w:ind w:left="2630" w:hanging="592"/>
      </w:pPr>
      <w:rPr>
        <w:rFonts w:hint="default"/>
        <w:lang w:val="en-GB" w:eastAsia="en-GB" w:bidi="en-GB"/>
      </w:rPr>
    </w:lvl>
    <w:lvl w:ilvl="4">
      <w:numFmt w:val="bullet"/>
      <w:lvlText w:val="•"/>
      <w:lvlJc w:val="left"/>
      <w:pPr>
        <w:ind w:left="3274" w:hanging="592"/>
      </w:pPr>
      <w:rPr>
        <w:rFonts w:hint="default"/>
        <w:lang w:val="en-GB" w:eastAsia="en-GB" w:bidi="en-GB"/>
      </w:rPr>
    </w:lvl>
    <w:lvl w:ilvl="5">
      <w:numFmt w:val="bullet"/>
      <w:lvlText w:val="•"/>
      <w:lvlJc w:val="left"/>
      <w:pPr>
        <w:ind w:left="3917" w:hanging="592"/>
      </w:pPr>
      <w:rPr>
        <w:rFonts w:hint="default"/>
        <w:lang w:val="en-GB" w:eastAsia="en-GB" w:bidi="en-GB"/>
      </w:rPr>
    </w:lvl>
    <w:lvl w:ilvl="6">
      <w:numFmt w:val="bullet"/>
      <w:lvlText w:val="•"/>
      <w:lvlJc w:val="left"/>
      <w:pPr>
        <w:ind w:left="4561" w:hanging="592"/>
      </w:pPr>
      <w:rPr>
        <w:rFonts w:hint="default"/>
        <w:lang w:val="en-GB" w:eastAsia="en-GB" w:bidi="en-GB"/>
      </w:rPr>
    </w:lvl>
    <w:lvl w:ilvl="7">
      <w:numFmt w:val="bullet"/>
      <w:lvlText w:val="•"/>
      <w:lvlJc w:val="left"/>
      <w:pPr>
        <w:ind w:left="5204" w:hanging="592"/>
      </w:pPr>
      <w:rPr>
        <w:rFonts w:hint="default"/>
        <w:lang w:val="en-GB" w:eastAsia="en-GB" w:bidi="en-GB"/>
      </w:rPr>
    </w:lvl>
    <w:lvl w:ilvl="8">
      <w:numFmt w:val="bullet"/>
      <w:lvlText w:val="•"/>
      <w:lvlJc w:val="left"/>
      <w:pPr>
        <w:ind w:left="5848" w:hanging="592"/>
      </w:pPr>
      <w:rPr>
        <w:rFonts w:hint="default"/>
        <w:lang w:val="en-GB" w:eastAsia="en-GB" w:bidi="en-GB"/>
      </w:rPr>
    </w:lvl>
  </w:abstractNum>
  <w:abstractNum w:abstractNumId="72">
    <w:nsid w:val="44577D4E"/>
    <w:multiLevelType w:val="hybridMultilevel"/>
    <w:tmpl w:val="ECFE7D26"/>
    <w:lvl w:ilvl="0" w:tplc="9C2E0C1E">
      <w:start w:val="1"/>
      <w:numFmt w:val="lowerRoman"/>
      <w:lvlText w:val="(%1)"/>
      <w:lvlJc w:val="left"/>
      <w:pPr>
        <w:ind w:left="566" w:hanging="511"/>
      </w:pPr>
      <w:rPr>
        <w:rFonts w:ascii="Times New Roman" w:eastAsia="Times New Roman" w:hAnsi="Times New Roman" w:cs="Times New Roman" w:hint="default"/>
        <w:color w:val="231F20"/>
        <w:spacing w:val="-24"/>
        <w:w w:val="96"/>
        <w:sz w:val="24"/>
        <w:szCs w:val="24"/>
        <w:lang w:val="en-GB" w:eastAsia="en-GB" w:bidi="en-GB"/>
      </w:rPr>
    </w:lvl>
    <w:lvl w:ilvl="1" w:tplc="3E2EC0CC">
      <w:numFmt w:val="bullet"/>
      <w:lvlText w:val="•"/>
      <w:lvlJc w:val="left"/>
      <w:pPr>
        <w:ind w:left="1299" w:hanging="511"/>
      </w:pPr>
      <w:rPr>
        <w:rFonts w:hint="default"/>
        <w:lang w:val="en-GB" w:eastAsia="en-GB" w:bidi="en-GB"/>
      </w:rPr>
    </w:lvl>
    <w:lvl w:ilvl="2" w:tplc="0B947A7A">
      <w:numFmt w:val="bullet"/>
      <w:lvlText w:val="•"/>
      <w:lvlJc w:val="left"/>
      <w:pPr>
        <w:ind w:left="2038" w:hanging="511"/>
      </w:pPr>
      <w:rPr>
        <w:rFonts w:hint="default"/>
        <w:lang w:val="en-GB" w:eastAsia="en-GB" w:bidi="en-GB"/>
      </w:rPr>
    </w:lvl>
    <w:lvl w:ilvl="3" w:tplc="413ABD1E">
      <w:numFmt w:val="bullet"/>
      <w:lvlText w:val="•"/>
      <w:lvlJc w:val="left"/>
      <w:pPr>
        <w:ind w:left="2777" w:hanging="511"/>
      </w:pPr>
      <w:rPr>
        <w:rFonts w:hint="default"/>
        <w:lang w:val="en-GB" w:eastAsia="en-GB" w:bidi="en-GB"/>
      </w:rPr>
    </w:lvl>
    <w:lvl w:ilvl="4" w:tplc="CC1C0910">
      <w:numFmt w:val="bullet"/>
      <w:lvlText w:val="•"/>
      <w:lvlJc w:val="left"/>
      <w:pPr>
        <w:ind w:left="3516" w:hanging="511"/>
      </w:pPr>
      <w:rPr>
        <w:rFonts w:hint="default"/>
        <w:lang w:val="en-GB" w:eastAsia="en-GB" w:bidi="en-GB"/>
      </w:rPr>
    </w:lvl>
    <w:lvl w:ilvl="5" w:tplc="299EE41C">
      <w:numFmt w:val="bullet"/>
      <w:lvlText w:val="•"/>
      <w:lvlJc w:val="left"/>
      <w:pPr>
        <w:ind w:left="4255" w:hanging="511"/>
      </w:pPr>
      <w:rPr>
        <w:rFonts w:hint="default"/>
        <w:lang w:val="en-GB" w:eastAsia="en-GB" w:bidi="en-GB"/>
      </w:rPr>
    </w:lvl>
    <w:lvl w:ilvl="6" w:tplc="92E8473E">
      <w:numFmt w:val="bullet"/>
      <w:lvlText w:val="•"/>
      <w:lvlJc w:val="left"/>
      <w:pPr>
        <w:ind w:left="4994" w:hanging="511"/>
      </w:pPr>
      <w:rPr>
        <w:rFonts w:hint="default"/>
        <w:lang w:val="en-GB" w:eastAsia="en-GB" w:bidi="en-GB"/>
      </w:rPr>
    </w:lvl>
    <w:lvl w:ilvl="7" w:tplc="7596860C">
      <w:numFmt w:val="bullet"/>
      <w:lvlText w:val="•"/>
      <w:lvlJc w:val="left"/>
      <w:pPr>
        <w:ind w:left="5733" w:hanging="511"/>
      </w:pPr>
      <w:rPr>
        <w:rFonts w:hint="default"/>
        <w:lang w:val="en-GB" w:eastAsia="en-GB" w:bidi="en-GB"/>
      </w:rPr>
    </w:lvl>
    <w:lvl w:ilvl="8" w:tplc="24DA0758">
      <w:numFmt w:val="bullet"/>
      <w:lvlText w:val="•"/>
      <w:lvlJc w:val="left"/>
      <w:pPr>
        <w:ind w:left="6472" w:hanging="511"/>
      </w:pPr>
      <w:rPr>
        <w:rFonts w:hint="default"/>
        <w:lang w:val="en-GB" w:eastAsia="en-GB" w:bidi="en-GB"/>
      </w:rPr>
    </w:lvl>
  </w:abstractNum>
  <w:abstractNum w:abstractNumId="73">
    <w:nsid w:val="44B64B94"/>
    <w:multiLevelType w:val="multilevel"/>
    <w:tmpl w:val="4300A788"/>
    <w:lvl w:ilvl="0">
      <w:start w:val="20"/>
      <w:numFmt w:val="decimal"/>
      <w:lvlText w:val="%1"/>
      <w:lvlJc w:val="left"/>
      <w:pPr>
        <w:ind w:left="645" w:hanging="511"/>
      </w:pPr>
      <w:rPr>
        <w:rFonts w:hint="default"/>
        <w:lang w:val="en-GB" w:eastAsia="en-GB" w:bidi="en-GB"/>
      </w:rPr>
    </w:lvl>
    <w:lvl w:ilvl="1">
      <w:start w:val="2"/>
      <w:numFmt w:val="decimal"/>
      <w:lvlText w:val="%1.%2."/>
      <w:lvlJc w:val="left"/>
      <w:pPr>
        <w:ind w:left="645"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947" w:hanging="511"/>
      </w:pPr>
      <w:rPr>
        <w:rFonts w:hint="default"/>
        <w:lang w:val="en-GB" w:eastAsia="en-GB" w:bidi="en-GB"/>
      </w:rPr>
    </w:lvl>
    <w:lvl w:ilvl="3">
      <w:numFmt w:val="bullet"/>
      <w:lvlText w:val="•"/>
      <w:lvlJc w:val="left"/>
      <w:pPr>
        <w:ind w:left="2601" w:hanging="511"/>
      </w:pPr>
      <w:rPr>
        <w:rFonts w:hint="default"/>
        <w:lang w:val="en-GB" w:eastAsia="en-GB" w:bidi="en-GB"/>
      </w:rPr>
    </w:lvl>
    <w:lvl w:ilvl="4">
      <w:numFmt w:val="bullet"/>
      <w:lvlText w:val="•"/>
      <w:lvlJc w:val="left"/>
      <w:pPr>
        <w:ind w:left="3255" w:hanging="511"/>
      </w:pPr>
      <w:rPr>
        <w:rFonts w:hint="default"/>
        <w:lang w:val="en-GB" w:eastAsia="en-GB" w:bidi="en-GB"/>
      </w:rPr>
    </w:lvl>
    <w:lvl w:ilvl="5">
      <w:numFmt w:val="bullet"/>
      <w:lvlText w:val="•"/>
      <w:lvlJc w:val="left"/>
      <w:pPr>
        <w:ind w:left="3909" w:hanging="511"/>
      </w:pPr>
      <w:rPr>
        <w:rFonts w:hint="default"/>
        <w:lang w:val="en-GB" w:eastAsia="en-GB" w:bidi="en-GB"/>
      </w:rPr>
    </w:lvl>
    <w:lvl w:ilvl="6">
      <w:numFmt w:val="bullet"/>
      <w:lvlText w:val="•"/>
      <w:lvlJc w:val="left"/>
      <w:pPr>
        <w:ind w:left="4563" w:hanging="511"/>
      </w:pPr>
      <w:rPr>
        <w:rFonts w:hint="default"/>
        <w:lang w:val="en-GB" w:eastAsia="en-GB" w:bidi="en-GB"/>
      </w:rPr>
    </w:lvl>
    <w:lvl w:ilvl="7">
      <w:numFmt w:val="bullet"/>
      <w:lvlText w:val="•"/>
      <w:lvlJc w:val="left"/>
      <w:pPr>
        <w:ind w:left="5217" w:hanging="511"/>
      </w:pPr>
      <w:rPr>
        <w:rFonts w:hint="default"/>
        <w:lang w:val="en-GB" w:eastAsia="en-GB" w:bidi="en-GB"/>
      </w:rPr>
    </w:lvl>
    <w:lvl w:ilvl="8">
      <w:numFmt w:val="bullet"/>
      <w:lvlText w:val="•"/>
      <w:lvlJc w:val="left"/>
      <w:pPr>
        <w:ind w:left="5871" w:hanging="511"/>
      </w:pPr>
      <w:rPr>
        <w:rFonts w:hint="default"/>
        <w:lang w:val="en-GB" w:eastAsia="en-GB" w:bidi="en-GB"/>
      </w:rPr>
    </w:lvl>
  </w:abstractNum>
  <w:abstractNum w:abstractNumId="74">
    <w:nsid w:val="44C33D7D"/>
    <w:multiLevelType w:val="hybridMultilevel"/>
    <w:tmpl w:val="39DABEFC"/>
    <w:lvl w:ilvl="0" w:tplc="60AE6854">
      <w:start w:val="1"/>
      <w:numFmt w:val="lowerLetter"/>
      <w:lvlText w:val="(%1)"/>
      <w:lvlJc w:val="left"/>
      <w:pPr>
        <w:ind w:left="524" w:hanging="397"/>
      </w:pPr>
      <w:rPr>
        <w:rFonts w:ascii="Times New Roman" w:eastAsia="Times New Roman" w:hAnsi="Times New Roman" w:cs="Times New Roman" w:hint="default"/>
        <w:color w:val="231F20"/>
        <w:w w:val="107"/>
        <w:sz w:val="22"/>
        <w:szCs w:val="22"/>
        <w:lang w:val="en-GB" w:eastAsia="en-GB" w:bidi="en-GB"/>
      </w:rPr>
    </w:lvl>
    <w:lvl w:ilvl="1" w:tplc="D48CA200">
      <w:numFmt w:val="bullet"/>
      <w:lvlText w:val="•"/>
      <w:lvlJc w:val="left"/>
      <w:pPr>
        <w:ind w:left="1434" w:hanging="397"/>
      </w:pPr>
      <w:rPr>
        <w:rFonts w:hint="default"/>
        <w:lang w:val="en-GB" w:eastAsia="en-GB" w:bidi="en-GB"/>
      </w:rPr>
    </w:lvl>
    <w:lvl w:ilvl="2" w:tplc="8A183F9A">
      <w:numFmt w:val="bullet"/>
      <w:lvlText w:val="•"/>
      <w:lvlJc w:val="left"/>
      <w:pPr>
        <w:ind w:left="2349" w:hanging="397"/>
      </w:pPr>
      <w:rPr>
        <w:rFonts w:hint="default"/>
        <w:lang w:val="en-GB" w:eastAsia="en-GB" w:bidi="en-GB"/>
      </w:rPr>
    </w:lvl>
    <w:lvl w:ilvl="3" w:tplc="4D8EA264">
      <w:numFmt w:val="bullet"/>
      <w:lvlText w:val="•"/>
      <w:lvlJc w:val="left"/>
      <w:pPr>
        <w:ind w:left="3263" w:hanging="397"/>
      </w:pPr>
      <w:rPr>
        <w:rFonts w:hint="default"/>
        <w:lang w:val="en-GB" w:eastAsia="en-GB" w:bidi="en-GB"/>
      </w:rPr>
    </w:lvl>
    <w:lvl w:ilvl="4" w:tplc="80828A38">
      <w:numFmt w:val="bullet"/>
      <w:lvlText w:val="•"/>
      <w:lvlJc w:val="left"/>
      <w:pPr>
        <w:ind w:left="4178" w:hanging="397"/>
      </w:pPr>
      <w:rPr>
        <w:rFonts w:hint="default"/>
        <w:lang w:val="en-GB" w:eastAsia="en-GB" w:bidi="en-GB"/>
      </w:rPr>
    </w:lvl>
    <w:lvl w:ilvl="5" w:tplc="1E3E7324">
      <w:numFmt w:val="bullet"/>
      <w:lvlText w:val="•"/>
      <w:lvlJc w:val="left"/>
      <w:pPr>
        <w:ind w:left="5092" w:hanging="397"/>
      </w:pPr>
      <w:rPr>
        <w:rFonts w:hint="default"/>
        <w:lang w:val="en-GB" w:eastAsia="en-GB" w:bidi="en-GB"/>
      </w:rPr>
    </w:lvl>
    <w:lvl w:ilvl="6" w:tplc="8E0C0832">
      <w:numFmt w:val="bullet"/>
      <w:lvlText w:val="•"/>
      <w:lvlJc w:val="left"/>
      <w:pPr>
        <w:ind w:left="6007" w:hanging="397"/>
      </w:pPr>
      <w:rPr>
        <w:rFonts w:hint="default"/>
        <w:lang w:val="en-GB" w:eastAsia="en-GB" w:bidi="en-GB"/>
      </w:rPr>
    </w:lvl>
    <w:lvl w:ilvl="7" w:tplc="CD06DE9C">
      <w:numFmt w:val="bullet"/>
      <w:lvlText w:val="•"/>
      <w:lvlJc w:val="left"/>
      <w:pPr>
        <w:ind w:left="6921" w:hanging="397"/>
      </w:pPr>
      <w:rPr>
        <w:rFonts w:hint="default"/>
        <w:lang w:val="en-GB" w:eastAsia="en-GB" w:bidi="en-GB"/>
      </w:rPr>
    </w:lvl>
    <w:lvl w:ilvl="8" w:tplc="C50C1832">
      <w:numFmt w:val="bullet"/>
      <w:lvlText w:val="•"/>
      <w:lvlJc w:val="left"/>
      <w:pPr>
        <w:ind w:left="7836" w:hanging="397"/>
      </w:pPr>
      <w:rPr>
        <w:rFonts w:hint="default"/>
        <w:lang w:val="en-GB" w:eastAsia="en-GB" w:bidi="en-GB"/>
      </w:rPr>
    </w:lvl>
  </w:abstractNum>
  <w:abstractNum w:abstractNumId="75">
    <w:nsid w:val="44E70F78"/>
    <w:multiLevelType w:val="multilevel"/>
    <w:tmpl w:val="B1D6D376"/>
    <w:lvl w:ilvl="0">
      <w:start w:val="38"/>
      <w:numFmt w:val="decimal"/>
      <w:lvlText w:val="%1"/>
      <w:lvlJc w:val="left"/>
      <w:pPr>
        <w:ind w:left="687" w:hanging="511"/>
      </w:pPr>
      <w:rPr>
        <w:rFonts w:hint="default"/>
        <w:lang w:val="en-GB" w:eastAsia="en-GB" w:bidi="en-GB"/>
      </w:rPr>
    </w:lvl>
    <w:lvl w:ilvl="1">
      <w:start w:val="1"/>
      <w:numFmt w:val="decimal"/>
      <w:lvlText w:val="%1.%2."/>
      <w:lvlJc w:val="left"/>
      <w:pPr>
        <w:ind w:left="687"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986" w:hanging="511"/>
      </w:pPr>
      <w:rPr>
        <w:rFonts w:hint="default"/>
        <w:lang w:val="en-GB" w:eastAsia="en-GB" w:bidi="en-GB"/>
      </w:rPr>
    </w:lvl>
    <w:lvl w:ilvl="3">
      <w:numFmt w:val="bullet"/>
      <w:lvlText w:val="•"/>
      <w:lvlJc w:val="left"/>
      <w:pPr>
        <w:ind w:left="2639" w:hanging="511"/>
      </w:pPr>
      <w:rPr>
        <w:rFonts w:hint="default"/>
        <w:lang w:val="en-GB" w:eastAsia="en-GB" w:bidi="en-GB"/>
      </w:rPr>
    </w:lvl>
    <w:lvl w:ilvl="4">
      <w:numFmt w:val="bullet"/>
      <w:lvlText w:val="•"/>
      <w:lvlJc w:val="left"/>
      <w:pPr>
        <w:ind w:left="3293" w:hanging="511"/>
      </w:pPr>
      <w:rPr>
        <w:rFonts w:hint="default"/>
        <w:lang w:val="en-GB" w:eastAsia="en-GB" w:bidi="en-GB"/>
      </w:rPr>
    </w:lvl>
    <w:lvl w:ilvl="5">
      <w:numFmt w:val="bullet"/>
      <w:lvlText w:val="•"/>
      <w:lvlJc w:val="left"/>
      <w:pPr>
        <w:ind w:left="3946" w:hanging="511"/>
      </w:pPr>
      <w:rPr>
        <w:rFonts w:hint="default"/>
        <w:lang w:val="en-GB" w:eastAsia="en-GB" w:bidi="en-GB"/>
      </w:rPr>
    </w:lvl>
    <w:lvl w:ilvl="6">
      <w:numFmt w:val="bullet"/>
      <w:lvlText w:val="•"/>
      <w:lvlJc w:val="left"/>
      <w:pPr>
        <w:ind w:left="4599" w:hanging="511"/>
      </w:pPr>
      <w:rPr>
        <w:rFonts w:hint="default"/>
        <w:lang w:val="en-GB" w:eastAsia="en-GB" w:bidi="en-GB"/>
      </w:rPr>
    </w:lvl>
    <w:lvl w:ilvl="7">
      <w:numFmt w:val="bullet"/>
      <w:lvlText w:val="•"/>
      <w:lvlJc w:val="left"/>
      <w:pPr>
        <w:ind w:left="5253" w:hanging="511"/>
      </w:pPr>
      <w:rPr>
        <w:rFonts w:hint="default"/>
        <w:lang w:val="en-GB" w:eastAsia="en-GB" w:bidi="en-GB"/>
      </w:rPr>
    </w:lvl>
    <w:lvl w:ilvl="8">
      <w:numFmt w:val="bullet"/>
      <w:lvlText w:val="•"/>
      <w:lvlJc w:val="left"/>
      <w:pPr>
        <w:ind w:left="5906" w:hanging="511"/>
      </w:pPr>
      <w:rPr>
        <w:rFonts w:hint="default"/>
        <w:lang w:val="en-GB" w:eastAsia="en-GB" w:bidi="en-GB"/>
      </w:rPr>
    </w:lvl>
  </w:abstractNum>
  <w:abstractNum w:abstractNumId="76">
    <w:nsid w:val="4733225B"/>
    <w:multiLevelType w:val="multilevel"/>
    <w:tmpl w:val="E3E0A0E2"/>
    <w:lvl w:ilvl="0">
      <w:start w:val="4"/>
      <w:numFmt w:val="decimal"/>
      <w:lvlText w:val="%1"/>
      <w:lvlJc w:val="left"/>
      <w:pPr>
        <w:ind w:left="856" w:hanging="511"/>
      </w:pPr>
      <w:rPr>
        <w:rFonts w:hint="default"/>
        <w:lang w:val="en-GB" w:eastAsia="en-GB" w:bidi="en-GB"/>
      </w:rPr>
    </w:lvl>
    <w:lvl w:ilvl="1">
      <w:start w:val="1"/>
      <w:numFmt w:val="decimal"/>
      <w:lvlText w:val="%1.%2."/>
      <w:lvlJc w:val="left"/>
      <w:pPr>
        <w:ind w:left="856" w:hanging="511"/>
      </w:pPr>
      <w:rPr>
        <w:rFonts w:ascii="Times New Roman" w:eastAsia="Times New Roman" w:hAnsi="Times New Roman" w:cs="Times New Roman" w:hint="default"/>
        <w:color w:val="231F20"/>
        <w:w w:val="108"/>
        <w:sz w:val="22"/>
        <w:szCs w:val="22"/>
        <w:lang w:val="en-GB" w:eastAsia="en-GB" w:bidi="en-GB"/>
      </w:rPr>
    </w:lvl>
    <w:lvl w:ilvl="2">
      <w:start w:val="1"/>
      <w:numFmt w:val="lowerLetter"/>
      <w:lvlText w:val="(%3)"/>
      <w:lvlJc w:val="left"/>
      <w:pPr>
        <w:ind w:left="1253"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620" w:hanging="397"/>
      </w:pPr>
      <w:rPr>
        <w:rFonts w:hint="default"/>
        <w:lang w:val="en-GB" w:eastAsia="en-GB" w:bidi="en-GB"/>
      </w:rPr>
    </w:lvl>
    <w:lvl w:ilvl="4">
      <w:numFmt w:val="bullet"/>
      <w:lvlText w:val="•"/>
      <w:lvlJc w:val="left"/>
      <w:pPr>
        <w:ind w:left="3300" w:hanging="397"/>
      </w:pPr>
      <w:rPr>
        <w:rFonts w:hint="default"/>
        <w:lang w:val="en-GB" w:eastAsia="en-GB" w:bidi="en-GB"/>
      </w:rPr>
    </w:lvl>
    <w:lvl w:ilvl="5">
      <w:numFmt w:val="bullet"/>
      <w:lvlText w:val="•"/>
      <w:lvlJc w:val="left"/>
      <w:pPr>
        <w:ind w:left="3980" w:hanging="397"/>
      </w:pPr>
      <w:rPr>
        <w:rFonts w:hint="default"/>
        <w:lang w:val="en-GB" w:eastAsia="en-GB" w:bidi="en-GB"/>
      </w:rPr>
    </w:lvl>
    <w:lvl w:ilvl="6">
      <w:numFmt w:val="bullet"/>
      <w:lvlText w:val="•"/>
      <w:lvlJc w:val="left"/>
      <w:pPr>
        <w:ind w:left="4661" w:hanging="397"/>
      </w:pPr>
      <w:rPr>
        <w:rFonts w:hint="default"/>
        <w:lang w:val="en-GB" w:eastAsia="en-GB" w:bidi="en-GB"/>
      </w:rPr>
    </w:lvl>
    <w:lvl w:ilvl="7">
      <w:numFmt w:val="bullet"/>
      <w:lvlText w:val="•"/>
      <w:lvlJc w:val="left"/>
      <w:pPr>
        <w:ind w:left="5341" w:hanging="397"/>
      </w:pPr>
      <w:rPr>
        <w:rFonts w:hint="default"/>
        <w:lang w:val="en-GB" w:eastAsia="en-GB" w:bidi="en-GB"/>
      </w:rPr>
    </w:lvl>
    <w:lvl w:ilvl="8">
      <w:numFmt w:val="bullet"/>
      <w:lvlText w:val="•"/>
      <w:lvlJc w:val="left"/>
      <w:pPr>
        <w:ind w:left="6021" w:hanging="397"/>
      </w:pPr>
      <w:rPr>
        <w:rFonts w:hint="default"/>
        <w:lang w:val="en-GB" w:eastAsia="en-GB" w:bidi="en-GB"/>
      </w:rPr>
    </w:lvl>
  </w:abstractNum>
  <w:abstractNum w:abstractNumId="77">
    <w:nsid w:val="48687187"/>
    <w:multiLevelType w:val="hybridMultilevel"/>
    <w:tmpl w:val="138E81D6"/>
    <w:lvl w:ilvl="0" w:tplc="889C32F0">
      <w:start w:val="1"/>
      <w:numFmt w:val="lowerLetter"/>
      <w:lvlText w:val="(%1)"/>
      <w:lvlJc w:val="left"/>
      <w:pPr>
        <w:ind w:left="1214" w:hanging="397"/>
      </w:pPr>
      <w:rPr>
        <w:rFonts w:hint="default"/>
        <w:w w:val="107"/>
        <w:lang w:val="en-GB" w:eastAsia="en-GB" w:bidi="en-GB"/>
      </w:rPr>
    </w:lvl>
    <w:lvl w:ilvl="1" w:tplc="ABFEB110">
      <w:numFmt w:val="bullet"/>
      <w:lvlText w:val="•"/>
      <w:lvlJc w:val="left"/>
      <w:pPr>
        <w:ind w:left="2102" w:hanging="397"/>
      </w:pPr>
      <w:rPr>
        <w:rFonts w:hint="default"/>
        <w:lang w:val="en-GB" w:eastAsia="en-GB" w:bidi="en-GB"/>
      </w:rPr>
    </w:lvl>
    <w:lvl w:ilvl="2" w:tplc="39002DBC">
      <w:numFmt w:val="bullet"/>
      <w:lvlText w:val="•"/>
      <w:lvlJc w:val="left"/>
      <w:pPr>
        <w:ind w:left="2985" w:hanging="397"/>
      </w:pPr>
      <w:rPr>
        <w:rFonts w:hint="default"/>
        <w:lang w:val="en-GB" w:eastAsia="en-GB" w:bidi="en-GB"/>
      </w:rPr>
    </w:lvl>
    <w:lvl w:ilvl="3" w:tplc="0CC8D8DA">
      <w:numFmt w:val="bullet"/>
      <w:lvlText w:val="•"/>
      <w:lvlJc w:val="left"/>
      <w:pPr>
        <w:ind w:left="3867" w:hanging="397"/>
      </w:pPr>
      <w:rPr>
        <w:rFonts w:hint="default"/>
        <w:lang w:val="en-GB" w:eastAsia="en-GB" w:bidi="en-GB"/>
      </w:rPr>
    </w:lvl>
    <w:lvl w:ilvl="4" w:tplc="A8EA8A60">
      <w:numFmt w:val="bullet"/>
      <w:lvlText w:val="•"/>
      <w:lvlJc w:val="left"/>
      <w:pPr>
        <w:ind w:left="4750" w:hanging="397"/>
      </w:pPr>
      <w:rPr>
        <w:rFonts w:hint="default"/>
        <w:lang w:val="en-GB" w:eastAsia="en-GB" w:bidi="en-GB"/>
      </w:rPr>
    </w:lvl>
    <w:lvl w:ilvl="5" w:tplc="1DB4DE30">
      <w:numFmt w:val="bullet"/>
      <w:lvlText w:val="•"/>
      <w:lvlJc w:val="left"/>
      <w:pPr>
        <w:ind w:left="5632" w:hanging="397"/>
      </w:pPr>
      <w:rPr>
        <w:rFonts w:hint="default"/>
        <w:lang w:val="en-GB" w:eastAsia="en-GB" w:bidi="en-GB"/>
      </w:rPr>
    </w:lvl>
    <w:lvl w:ilvl="6" w:tplc="7F9C22D2">
      <w:numFmt w:val="bullet"/>
      <w:lvlText w:val="•"/>
      <w:lvlJc w:val="left"/>
      <w:pPr>
        <w:ind w:left="6515" w:hanging="397"/>
      </w:pPr>
      <w:rPr>
        <w:rFonts w:hint="default"/>
        <w:lang w:val="en-GB" w:eastAsia="en-GB" w:bidi="en-GB"/>
      </w:rPr>
    </w:lvl>
    <w:lvl w:ilvl="7" w:tplc="4AEA4684">
      <w:numFmt w:val="bullet"/>
      <w:lvlText w:val="•"/>
      <w:lvlJc w:val="left"/>
      <w:pPr>
        <w:ind w:left="7397" w:hanging="397"/>
      </w:pPr>
      <w:rPr>
        <w:rFonts w:hint="default"/>
        <w:lang w:val="en-GB" w:eastAsia="en-GB" w:bidi="en-GB"/>
      </w:rPr>
    </w:lvl>
    <w:lvl w:ilvl="8" w:tplc="A3C2EFD6">
      <w:numFmt w:val="bullet"/>
      <w:lvlText w:val="•"/>
      <w:lvlJc w:val="left"/>
      <w:pPr>
        <w:ind w:left="8280" w:hanging="397"/>
      </w:pPr>
      <w:rPr>
        <w:rFonts w:hint="default"/>
        <w:lang w:val="en-GB" w:eastAsia="en-GB" w:bidi="en-GB"/>
      </w:rPr>
    </w:lvl>
  </w:abstractNum>
  <w:abstractNum w:abstractNumId="78">
    <w:nsid w:val="4CCC6CEF"/>
    <w:multiLevelType w:val="hybridMultilevel"/>
    <w:tmpl w:val="BB6A697A"/>
    <w:lvl w:ilvl="0" w:tplc="E43A1074">
      <w:start w:val="1"/>
      <w:numFmt w:val="lowerLetter"/>
      <w:lvlText w:val="(%1)"/>
      <w:lvlJc w:val="left"/>
      <w:pPr>
        <w:ind w:left="704" w:hanging="397"/>
      </w:pPr>
      <w:rPr>
        <w:rFonts w:ascii="Times New Roman" w:eastAsia="Times New Roman" w:hAnsi="Times New Roman" w:cs="Times New Roman" w:hint="default"/>
        <w:color w:val="231F20"/>
        <w:w w:val="107"/>
        <w:sz w:val="22"/>
        <w:szCs w:val="22"/>
        <w:lang w:val="en-GB" w:eastAsia="en-GB" w:bidi="en-GB"/>
      </w:rPr>
    </w:lvl>
    <w:lvl w:ilvl="1" w:tplc="9D0AF53C">
      <w:numFmt w:val="bullet"/>
      <w:lvlText w:val="•"/>
      <w:lvlJc w:val="left"/>
      <w:pPr>
        <w:ind w:left="1634" w:hanging="397"/>
      </w:pPr>
      <w:rPr>
        <w:rFonts w:hint="default"/>
        <w:lang w:val="en-GB" w:eastAsia="en-GB" w:bidi="en-GB"/>
      </w:rPr>
    </w:lvl>
    <w:lvl w:ilvl="2" w:tplc="C39E192A">
      <w:numFmt w:val="bullet"/>
      <w:lvlText w:val="•"/>
      <w:lvlJc w:val="left"/>
      <w:pPr>
        <w:ind w:left="2569" w:hanging="397"/>
      </w:pPr>
      <w:rPr>
        <w:rFonts w:hint="default"/>
        <w:lang w:val="en-GB" w:eastAsia="en-GB" w:bidi="en-GB"/>
      </w:rPr>
    </w:lvl>
    <w:lvl w:ilvl="3" w:tplc="BCCEA31E">
      <w:numFmt w:val="bullet"/>
      <w:lvlText w:val="•"/>
      <w:lvlJc w:val="left"/>
      <w:pPr>
        <w:ind w:left="3503" w:hanging="397"/>
      </w:pPr>
      <w:rPr>
        <w:rFonts w:hint="default"/>
        <w:lang w:val="en-GB" w:eastAsia="en-GB" w:bidi="en-GB"/>
      </w:rPr>
    </w:lvl>
    <w:lvl w:ilvl="4" w:tplc="426453CA">
      <w:numFmt w:val="bullet"/>
      <w:lvlText w:val="•"/>
      <w:lvlJc w:val="left"/>
      <w:pPr>
        <w:ind w:left="4438" w:hanging="397"/>
      </w:pPr>
      <w:rPr>
        <w:rFonts w:hint="default"/>
        <w:lang w:val="en-GB" w:eastAsia="en-GB" w:bidi="en-GB"/>
      </w:rPr>
    </w:lvl>
    <w:lvl w:ilvl="5" w:tplc="F2BCD21E">
      <w:numFmt w:val="bullet"/>
      <w:lvlText w:val="•"/>
      <w:lvlJc w:val="left"/>
      <w:pPr>
        <w:ind w:left="5372" w:hanging="397"/>
      </w:pPr>
      <w:rPr>
        <w:rFonts w:hint="default"/>
        <w:lang w:val="en-GB" w:eastAsia="en-GB" w:bidi="en-GB"/>
      </w:rPr>
    </w:lvl>
    <w:lvl w:ilvl="6" w:tplc="632E3626">
      <w:numFmt w:val="bullet"/>
      <w:lvlText w:val="•"/>
      <w:lvlJc w:val="left"/>
      <w:pPr>
        <w:ind w:left="6307" w:hanging="397"/>
      </w:pPr>
      <w:rPr>
        <w:rFonts w:hint="default"/>
        <w:lang w:val="en-GB" w:eastAsia="en-GB" w:bidi="en-GB"/>
      </w:rPr>
    </w:lvl>
    <w:lvl w:ilvl="7" w:tplc="DADCD0FC">
      <w:numFmt w:val="bullet"/>
      <w:lvlText w:val="•"/>
      <w:lvlJc w:val="left"/>
      <w:pPr>
        <w:ind w:left="7241" w:hanging="397"/>
      </w:pPr>
      <w:rPr>
        <w:rFonts w:hint="default"/>
        <w:lang w:val="en-GB" w:eastAsia="en-GB" w:bidi="en-GB"/>
      </w:rPr>
    </w:lvl>
    <w:lvl w:ilvl="8" w:tplc="DDEC5D70">
      <w:numFmt w:val="bullet"/>
      <w:lvlText w:val="•"/>
      <w:lvlJc w:val="left"/>
      <w:pPr>
        <w:ind w:left="8176" w:hanging="397"/>
      </w:pPr>
      <w:rPr>
        <w:rFonts w:hint="default"/>
        <w:lang w:val="en-GB" w:eastAsia="en-GB" w:bidi="en-GB"/>
      </w:rPr>
    </w:lvl>
  </w:abstractNum>
  <w:abstractNum w:abstractNumId="79">
    <w:nsid w:val="4E097082"/>
    <w:multiLevelType w:val="hybridMultilevel"/>
    <w:tmpl w:val="4BC2D11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0">
    <w:nsid w:val="4FAF3A26"/>
    <w:multiLevelType w:val="multilevel"/>
    <w:tmpl w:val="B0D8F1AC"/>
    <w:lvl w:ilvl="0">
      <w:start w:val="1"/>
      <w:numFmt w:val="decimal"/>
      <w:lvlText w:val="%1"/>
      <w:lvlJc w:val="left"/>
      <w:pPr>
        <w:ind w:left="916" w:hanging="511"/>
      </w:pPr>
      <w:rPr>
        <w:rFonts w:hint="default"/>
        <w:lang w:val="en-GB" w:eastAsia="en-GB" w:bidi="en-GB"/>
      </w:rPr>
    </w:lvl>
    <w:lvl w:ilvl="1">
      <w:start w:val="1"/>
      <w:numFmt w:val="decimal"/>
      <w:lvlText w:val="%1.%2."/>
      <w:lvlJc w:val="left"/>
      <w:pPr>
        <w:ind w:left="916" w:hanging="511"/>
      </w:pPr>
      <w:rPr>
        <w:rFonts w:ascii="Times New Roman" w:eastAsia="Times New Roman" w:hAnsi="Times New Roman" w:cs="Times New Roman" w:hint="default"/>
        <w:color w:val="231F20"/>
        <w:w w:val="108"/>
        <w:sz w:val="22"/>
        <w:szCs w:val="22"/>
        <w:lang w:val="en-GB" w:eastAsia="en-GB" w:bidi="en-GB"/>
      </w:rPr>
    </w:lvl>
    <w:lvl w:ilvl="2">
      <w:start w:val="1"/>
      <w:numFmt w:val="lowerLetter"/>
      <w:lvlText w:val="(%3)"/>
      <w:lvlJc w:val="left"/>
      <w:pPr>
        <w:ind w:left="1313"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725" w:hanging="397"/>
      </w:pPr>
      <w:rPr>
        <w:rFonts w:hint="default"/>
        <w:lang w:val="en-GB" w:eastAsia="en-GB" w:bidi="en-GB"/>
      </w:rPr>
    </w:lvl>
    <w:lvl w:ilvl="4">
      <w:numFmt w:val="bullet"/>
      <w:lvlText w:val="•"/>
      <w:lvlJc w:val="left"/>
      <w:pPr>
        <w:ind w:left="3428" w:hanging="397"/>
      </w:pPr>
      <w:rPr>
        <w:rFonts w:hint="default"/>
        <w:lang w:val="en-GB" w:eastAsia="en-GB" w:bidi="en-GB"/>
      </w:rPr>
    </w:lvl>
    <w:lvl w:ilvl="5">
      <w:numFmt w:val="bullet"/>
      <w:lvlText w:val="•"/>
      <w:lvlJc w:val="left"/>
      <w:pPr>
        <w:ind w:left="4130" w:hanging="397"/>
      </w:pPr>
      <w:rPr>
        <w:rFonts w:hint="default"/>
        <w:lang w:val="en-GB" w:eastAsia="en-GB" w:bidi="en-GB"/>
      </w:rPr>
    </w:lvl>
    <w:lvl w:ilvl="6">
      <w:numFmt w:val="bullet"/>
      <w:lvlText w:val="•"/>
      <w:lvlJc w:val="left"/>
      <w:pPr>
        <w:ind w:left="4833" w:hanging="397"/>
      </w:pPr>
      <w:rPr>
        <w:rFonts w:hint="default"/>
        <w:lang w:val="en-GB" w:eastAsia="en-GB" w:bidi="en-GB"/>
      </w:rPr>
    </w:lvl>
    <w:lvl w:ilvl="7">
      <w:numFmt w:val="bullet"/>
      <w:lvlText w:val="•"/>
      <w:lvlJc w:val="left"/>
      <w:pPr>
        <w:ind w:left="5536" w:hanging="397"/>
      </w:pPr>
      <w:rPr>
        <w:rFonts w:hint="default"/>
        <w:lang w:val="en-GB" w:eastAsia="en-GB" w:bidi="en-GB"/>
      </w:rPr>
    </w:lvl>
    <w:lvl w:ilvl="8">
      <w:numFmt w:val="bullet"/>
      <w:lvlText w:val="•"/>
      <w:lvlJc w:val="left"/>
      <w:pPr>
        <w:ind w:left="6238" w:hanging="397"/>
      </w:pPr>
      <w:rPr>
        <w:rFonts w:hint="default"/>
        <w:lang w:val="en-GB" w:eastAsia="en-GB" w:bidi="en-GB"/>
      </w:rPr>
    </w:lvl>
  </w:abstractNum>
  <w:abstractNum w:abstractNumId="81">
    <w:nsid w:val="50016A09"/>
    <w:multiLevelType w:val="hybridMultilevel"/>
    <w:tmpl w:val="409878D4"/>
    <w:lvl w:ilvl="0" w:tplc="FAF2A1FE">
      <w:start w:val="8"/>
      <w:numFmt w:val="decimal"/>
      <w:lvlText w:val="%1"/>
      <w:lvlJc w:val="left"/>
      <w:pPr>
        <w:ind w:left="591" w:hanging="246"/>
        <w:jc w:val="right"/>
      </w:pPr>
      <w:rPr>
        <w:rFonts w:ascii="Times New Roman" w:eastAsia="Times New Roman" w:hAnsi="Times New Roman" w:cs="Times New Roman" w:hint="default"/>
        <w:color w:val="231F20"/>
        <w:w w:val="106"/>
        <w:sz w:val="16"/>
        <w:szCs w:val="16"/>
        <w:lang w:val="en-GB" w:eastAsia="en-GB" w:bidi="en-GB"/>
      </w:rPr>
    </w:lvl>
    <w:lvl w:ilvl="1" w:tplc="3C46BE0C">
      <w:start w:val="3"/>
      <w:numFmt w:val="lowerRoman"/>
      <w:lvlText w:val="(%2)"/>
      <w:lvlJc w:val="left"/>
      <w:pPr>
        <w:ind w:left="4100" w:hanging="511"/>
      </w:pPr>
      <w:rPr>
        <w:rFonts w:ascii="Times New Roman" w:eastAsia="Times New Roman" w:hAnsi="Times New Roman" w:cs="Times New Roman" w:hint="default"/>
        <w:color w:val="231F20"/>
        <w:w w:val="105"/>
        <w:sz w:val="22"/>
        <w:szCs w:val="22"/>
        <w:lang w:val="en-GB" w:eastAsia="en-GB" w:bidi="en-GB"/>
      </w:rPr>
    </w:lvl>
    <w:lvl w:ilvl="2" w:tplc="76147B80">
      <w:numFmt w:val="bullet"/>
      <w:lvlText w:val="•"/>
      <w:lvlJc w:val="left"/>
      <w:pPr>
        <w:ind w:left="4760" w:hanging="511"/>
      </w:pPr>
      <w:rPr>
        <w:rFonts w:hint="default"/>
        <w:lang w:val="en-GB" w:eastAsia="en-GB" w:bidi="en-GB"/>
      </w:rPr>
    </w:lvl>
    <w:lvl w:ilvl="3" w:tplc="40186A86">
      <w:numFmt w:val="bullet"/>
      <w:lvlText w:val="•"/>
      <w:lvlJc w:val="left"/>
      <w:pPr>
        <w:ind w:left="5421" w:hanging="511"/>
      </w:pPr>
      <w:rPr>
        <w:rFonts w:hint="default"/>
        <w:lang w:val="en-GB" w:eastAsia="en-GB" w:bidi="en-GB"/>
      </w:rPr>
    </w:lvl>
    <w:lvl w:ilvl="4" w:tplc="F3A4676A">
      <w:numFmt w:val="bullet"/>
      <w:lvlText w:val="•"/>
      <w:lvlJc w:val="left"/>
      <w:pPr>
        <w:ind w:left="6081" w:hanging="511"/>
      </w:pPr>
      <w:rPr>
        <w:rFonts w:hint="default"/>
        <w:lang w:val="en-GB" w:eastAsia="en-GB" w:bidi="en-GB"/>
      </w:rPr>
    </w:lvl>
    <w:lvl w:ilvl="5" w:tplc="C1D21EE2">
      <w:numFmt w:val="bullet"/>
      <w:lvlText w:val="•"/>
      <w:lvlJc w:val="left"/>
      <w:pPr>
        <w:ind w:left="6742" w:hanging="511"/>
      </w:pPr>
      <w:rPr>
        <w:rFonts w:hint="default"/>
        <w:lang w:val="en-GB" w:eastAsia="en-GB" w:bidi="en-GB"/>
      </w:rPr>
    </w:lvl>
    <w:lvl w:ilvl="6" w:tplc="2AD6AAF8">
      <w:numFmt w:val="bullet"/>
      <w:lvlText w:val="•"/>
      <w:lvlJc w:val="left"/>
      <w:pPr>
        <w:ind w:left="7403" w:hanging="511"/>
      </w:pPr>
      <w:rPr>
        <w:rFonts w:hint="default"/>
        <w:lang w:val="en-GB" w:eastAsia="en-GB" w:bidi="en-GB"/>
      </w:rPr>
    </w:lvl>
    <w:lvl w:ilvl="7" w:tplc="85AEC2F2">
      <w:numFmt w:val="bullet"/>
      <w:lvlText w:val="•"/>
      <w:lvlJc w:val="left"/>
      <w:pPr>
        <w:ind w:left="8063" w:hanging="511"/>
      </w:pPr>
      <w:rPr>
        <w:rFonts w:hint="default"/>
        <w:lang w:val="en-GB" w:eastAsia="en-GB" w:bidi="en-GB"/>
      </w:rPr>
    </w:lvl>
    <w:lvl w:ilvl="8" w:tplc="5D7484DC">
      <w:numFmt w:val="bullet"/>
      <w:lvlText w:val="•"/>
      <w:lvlJc w:val="left"/>
      <w:pPr>
        <w:ind w:left="8724" w:hanging="511"/>
      </w:pPr>
      <w:rPr>
        <w:rFonts w:hint="default"/>
        <w:lang w:val="en-GB" w:eastAsia="en-GB" w:bidi="en-GB"/>
      </w:rPr>
    </w:lvl>
  </w:abstractNum>
  <w:abstractNum w:abstractNumId="82">
    <w:nsid w:val="50AA5DA6"/>
    <w:multiLevelType w:val="multilevel"/>
    <w:tmpl w:val="F364CC84"/>
    <w:lvl w:ilvl="0">
      <w:start w:val="35"/>
      <w:numFmt w:val="decimal"/>
      <w:lvlText w:val="%1"/>
      <w:lvlJc w:val="left"/>
      <w:pPr>
        <w:ind w:left="792" w:hanging="511"/>
      </w:pPr>
      <w:rPr>
        <w:rFonts w:hint="default"/>
        <w:lang w:val="en-GB" w:eastAsia="en-GB" w:bidi="en-GB"/>
      </w:rPr>
    </w:lvl>
    <w:lvl w:ilvl="1">
      <w:start w:val="1"/>
      <w:numFmt w:val="decimal"/>
      <w:lvlText w:val="%1.%2."/>
      <w:lvlJc w:val="left"/>
      <w:pPr>
        <w:ind w:left="792"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2104" w:hanging="511"/>
      </w:pPr>
      <w:rPr>
        <w:rFonts w:hint="default"/>
        <w:lang w:val="en-GB" w:eastAsia="en-GB" w:bidi="en-GB"/>
      </w:rPr>
    </w:lvl>
    <w:lvl w:ilvl="3">
      <w:numFmt w:val="bullet"/>
      <w:lvlText w:val="•"/>
      <w:lvlJc w:val="left"/>
      <w:pPr>
        <w:ind w:left="2756" w:hanging="511"/>
      </w:pPr>
      <w:rPr>
        <w:rFonts w:hint="default"/>
        <w:lang w:val="en-GB" w:eastAsia="en-GB" w:bidi="en-GB"/>
      </w:rPr>
    </w:lvl>
    <w:lvl w:ilvl="4">
      <w:numFmt w:val="bullet"/>
      <w:lvlText w:val="•"/>
      <w:lvlJc w:val="left"/>
      <w:pPr>
        <w:ind w:left="3408" w:hanging="511"/>
      </w:pPr>
      <w:rPr>
        <w:rFonts w:hint="default"/>
        <w:lang w:val="en-GB" w:eastAsia="en-GB" w:bidi="en-GB"/>
      </w:rPr>
    </w:lvl>
    <w:lvl w:ilvl="5">
      <w:numFmt w:val="bullet"/>
      <w:lvlText w:val="•"/>
      <w:lvlJc w:val="left"/>
      <w:pPr>
        <w:ind w:left="4061" w:hanging="511"/>
      </w:pPr>
      <w:rPr>
        <w:rFonts w:hint="default"/>
        <w:lang w:val="en-GB" w:eastAsia="en-GB" w:bidi="en-GB"/>
      </w:rPr>
    </w:lvl>
    <w:lvl w:ilvl="6">
      <w:numFmt w:val="bullet"/>
      <w:lvlText w:val="•"/>
      <w:lvlJc w:val="left"/>
      <w:pPr>
        <w:ind w:left="4713" w:hanging="511"/>
      </w:pPr>
      <w:rPr>
        <w:rFonts w:hint="default"/>
        <w:lang w:val="en-GB" w:eastAsia="en-GB" w:bidi="en-GB"/>
      </w:rPr>
    </w:lvl>
    <w:lvl w:ilvl="7">
      <w:numFmt w:val="bullet"/>
      <w:lvlText w:val="•"/>
      <w:lvlJc w:val="left"/>
      <w:pPr>
        <w:ind w:left="5365" w:hanging="511"/>
      </w:pPr>
      <w:rPr>
        <w:rFonts w:hint="default"/>
        <w:lang w:val="en-GB" w:eastAsia="en-GB" w:bidi="en-GB"/>
      </w:rPr>
    </w:lvl>
    <w:lvl w:ilvl="8">
      <w:numFmt w:val="bullet"/>
      <w:lvlText w:val="•"/>
      <w:lvlJc w:val="left"/>
      <w:pPr>
        <w:ind w:left="6017" w:hanging="511"/>
      </w:pPr>
      <w:rPr>
        <w:rFonts w:hint="default"/>
        <w:lang w:val="en-GB" w:eastAsia="en-GB" w:bidi="en-GB"/>
      </w:rPr>
    </w:lvl>
  </w:abstractNum>
  <w:abstractNum w:abstractNumId="83">
    <w:nsid w:val="50EB08E0"/>
    <w:multiLevelType w:val="multilevel"/>
    <w:tmpl w:val="6DA2513C"/>
    <w:lvl w:ilvl="0">
      <w:start w:val="51"/>
      <w:numFmt w:val="decimal"/>
      <w:lvlText w:val="%1"/>
      <w:lvlJc w:val="left"/>
      <w:pPr>
        <w:ind w:left="829" w:hanging="511"/>
      </w:pPr>
      <w:rPr>
        <w:rFonts w:hint="default"/>
        <w:lang w:val="en-GB" w:eastAsia="en-GB" w:bidi="en-GB"/>
      </w:rPr>
    </w:lvl>
    <w:lvl w:ilvl="1">
      <w:start w:val="1"/>
      <w:numFmt w:val="decimal"/>
      <w:lvlText w:val="%1.%2."/>
      <w:lvlJc w:val="left"/>
      <w:pPr>
        <w:ind w:left="829"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226"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583" w:hanging="397"/>
      </w:pPr>
      <w:rPr>
        <w:rFonts w:hint="default"/>
        <w:lang w:val="en-GB" w:eastAsia="en-GB" w:bidi="en-GB"/>
      </w:rPr>
    </w:lvl>
    <w:lvl w:ilvl="4">
      <w:numFmt w:val="bullet"/>
      <w:lvlText w:val="•"/>
      <w:lvlJc w:val="left"/>
      <w:pPr>
        <w:ind w:left="3265" w:hanging="397"/>
      </w:pPr>
      <w:rPr>
        <w:rFonts w:hint="default"/>
        <w:lang w:val="en-GB" w:eastAsia="en-GB" w:bidi="en-GB"/>
      </w:rPr>
    </w:lvl>
    <w:lvl w:ilvl="5">
      <w:numFmt w:val="bullet"/>
      <w:lvlText w:val="•"/>
      <w:lvlJc w:val="left"/>
      <w:pPr>
        <w:ind w:left="3946" w:hanging="397"/>
      </w:pPr>
      <w:rPr>
        <w:rFonts w:hint="default"/>
        <w:lang w:val="en-GB" w:eastAsia="en-GB" w:bidi="en-GB"/>
      </w:rPr>
    </w:lvl>
    <w:lvl w:ilvl="6">
      <w:numFmt w:val="bullet"/>
      <w:lvlText w:val="•"/>
      <w:lvlJc w:val="left"/>
      <w:pPr>
        <w:ind w:left="4628" w:hanging="397"/>
      </w:pPr>
      <w:rPr>
        <w:rFonts w:hint="default"/>
        <w:lang w:val="en-GB" w:eastAsia="en-GB" w:bidi="en-GB"/>
      </w:rPr>
    </w:lvl>
    <w:lvl w:ilvl="7">
      <w:numFmt w:val="bullet"/>
      <w:lvlText w:val="•"/>
      <w:lvlJc w:val="left"/>
      <w:pPr>
        <w:ind w:left="5310" w:hanging="397"/>
      </w:pPr>
      <w:rPr>
        <w:rFonts w:hint="default"/>
        <w:lang w:val="en-GB" w:eastAsia="en-GB" w:bidi="en-GB"/>
      </w:rPr>
    </w:lvl>
    <w:lvl w:ilvl="8">
      <w:numFmt w:val="bullet"/>
      <w:lvlText w:val="•"/>
      <w:lvlJc w:val="left"/>
      <w:pPr>
        <w:ind w:left="5991" w:hanging="397"/>
      </w:pPr>
      <w:rPr>
        <w:rFonts w:hint="default"/>
        <w:lang w:val="en-GB" w:eastAsia="en-GB" w:bidi="en-GB"/>
      </w:rPr>
    </w:lvl>
  </w:abstractNum>
  <w:abstractNum w:abstractNumId="84">
    <w:nsid w:val="51E21F23"/>
    <w:multiLevelType w:val="multilevel"/>
    <w:tmpl w:val="F3DA767E"/>
    <w:lvl w:ilvl="0">
      <w:start w:val="52"/>
      <w:numFmt w:val="decimal"/>
      <w:lvlText w:val="%1"/>
      <w:lvlJc w:val="left"/>
      <w:pPr>
        <w:ind w:left="719" w:hanging="511"/>
      </w:pPr>
      <w:rPr>
        <w:rFonts w:hint="default"/>
        <w:lang w:val="en-GB" w:eastAsia="en-GB" w:bidi="en-GB"/>
      </w:rPr>
    </w:lvl>
    <w:lvl w:ilvl="1">
      <w:start w:val="1"/>
      <w:numFmt w:val="decimal"/>
      <w:lvlText w:val="%1.%2."/>
      <w:lvlJc w:val="left"/>
      <w:pPr>
        <w:ind w:left="719"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2025" w:hanging="511"/>
      </w:pPr>
      <w:rPr>
        <w:rFonts w:hint="default"/>
        <w:lang w:val="en-GB" w:eastAsia="en-GB" w:bidi="en-GB"/>
      </w:rPr>
    </w:lvl>
    <w:lvl w:ilvl="3">
      <w:numFmt w:val="bullet"/>
      <w:lvlText w:val="•"/>
      <w:lvlJc w:val="left"/>
      <w:pPr>
        <w:ind w:left="2677" w:hanging="511"/>
      </w:pPr>
      <w:rPr>
        <w:rFonts w:hint="default"/>
        <w:lang w:val="en-GB" w:eastAsia="en-GB" w:bidi="en-GB"/>
      </w:rPr>
    </w:lvl>
    <w:lvl w:ilvl="4">
      <w:numFmt w:val="bullet"/>
      <w:lvlText w:val="•"/>
      <w:lvlJc w:val="left"/>
      <w:pPr>
        <w:ind w:left="3330" w:hanging="511"/>
      </w:pPr>
      <w:rPr>
        <w:rFonts w:hint="default"/>
        <w:lang w:val="en-GB" w:eastAsia="en-GB" w:bidi="en-GB"/>
      </w:rPr>
    </w:lvl>
    <w:lvl w:ilvl="5">
      <w:numFmt w:val="bullet"/>
      <w:lvlText w:val="•"/>
      <w:lvlJc w:val="left"/>
      <w:pPr>
        <w:ind w:left="3982" w:hanging="511"/>
      </w:pPr>
      <w:rPr>
        <w:rFonts w:hint="default"/>
        <w:lang w:val="en-GB" w:eastAsia="en-GB" w:bidi="en-GB"/>
      </w:rPr>
    </w:lvl>
    <w:lvl w:ilvl="6">
      <w:numFmt w:val="bullet"/>
      <w:lvlText w:val="•"/>
      <w:lvlJc w:val="left"/>
      <w:pPr>
        <w:ind w:left="4635" w:hanging="511"/>
      </w:pPr>
      <w:rPr>
        <w:rFonts w:hint="default"/>
        <w:lang w:val="en-GB" w:eastAsia="en-GB" w:bidi="en-GB"/>
      </w:rPr>
    </w:lvl>
    <w:lvl w:ilvl="7">
      <w:numFmt w:val="bullet"/>
      <w:lvlText w:val="•"/>
      <w:lvlJc w:val="left"/>
      <w:pPr>
        <w:ind w:left="5287" w:hanging="511"/>
      </w:pPr>
      <w:rPr>
        <w:rFonts w:hint="default"/>
        <w:lang w:val="en-GB" w:eastAsia="en-GB" w:bidi="en-GB"/>
      </w:rPr>
    </w:lvl>
    <w:lvl w:ilvl="8">
      <w:numFmt w:val="bullet"/>
      <w:lvlText w:val="•"/>
      <w:lvlJc w:val="left"/>
      <w:pPr>
        <w:ind w:left="5940" w:hanging="511"/>
      </w:pPr>
      <w:rPr>
        <w:rFonts w:hint="default"/>
        <w:lang w:val="en-GB" w:eastAsia="en-GB" w:bidi="en-GB"/>
      </w:rPr>
    </w:lvl>
  </w:abstractNum>
  <w:abstractNum w:abstractNumId="85">
    <w:nsid w:val="538027FF"/>
    <w:multiLevelType w:val="hybridMultilevel"/>
    <w:tmpl w:val="1D26BFF6"/>
    <w:lvl w:ilvl="0" w:tplc="CCEAB550">
      <w:start w:val="1"/>
      <w:numFmt w:val="upperLetter"/>
      <w:lvlText w:val="%1."/>
      <w:lvlJc w:val="left"/>
      <w:pPr>
        <w:ind w:left="704" w:hanging="397"/>
      </w:pPr>
      <w:rPr>
        <w:rFonts w:ascii="Times New Roman" w:eastAsia="Times New Roman" w:hAnsi="Times New Roman" w:cs="Times New Roman" w:hint="default"/>
        <w:b/>
        <w:bCs/>
        <w:color w:val="231F20"/>
        <w:w w:val="100"/>
        <w:sz w:val="22"/>
        <w:szCs w:val="22"/>
        <w:lang w:val="en-GB" w:eastAsia="en-GB" w:bidi="en-GB"/>
      </w:rPr>
    </w:lvl>
    <w:lvl w:ilvl="1" w:tplc="40EAAAAC">
      <w:numFmt w:val="bullet"/>
      <w:lvlText w:val="•"/>
      <w:lvlJc w:val="left"/>
      <w:pPr>
        <w:ind w:left="1634" w:hanging="397"/>
      </w:pPr>
      <w:rPr>
        <w:rFonts w:hint="default"/>
        <w:lang w:val="en-GB" w:eastAsia="en-GB" w:bidi="en-GB"/>
      </w:rPr>
    </w:lvl>
    <w:lvl w:ilvl="2" w:tplc="F8DE1E74">
      <w:numFmt w:val="bullet"/>
      <w:lvlText w:val="•"/>
      <w:lvlJc w:val="left"/>
      <w:pPr>
        <w:ind w:left="2569" w:hanging="397"/>
      </w:pPr>
      <w:rPr>
        <w:rFonts w:hint="default"/>
        <w:lang w:val="en-GB" w:eastAsia="en-GB" w:bidi="en-GB"/>
      </w:rPr>
    </w:lvl>
    <w:lvl w:ilvl="3" w:tplc="9E78C8C8">
      <w:numFmt w:val="bullet"/>
      <w:lvlText w:val="•"/>
      <w:lvlJc w:val="left"/>
      <w:pPr>
        <w:ind w:left="3503" w:hanging="397"/>
      </w:pPr>
      <w:rPr>
        <w:rFonts w:hint="default"/>
        <w:lang w:val="en-GB" w:eastAsia="en-GB" w:bidi="en-GB"/>
      </w:rPr>
    </w:lvl>
    <w:lvl w:ilvl="4" w:tplc="38CA282E">
      <w:numFmt w:val="bullet"/>
      <w:lvlText w:val="•"/>
      <w:lvlJc w:val="left"/>
      <w:pPr>
        <w:ind w:left="4438" w:hanging="397"/>
      </w:pPr>
      <w:rPr>
        <w:rFonts w:hint="default"/>
        <w:lang w:val="en-GB" w:eastAsia="en-GB" w:bidi="en-GB"/>
      </w:rPr>
    </w:lvl>
    <w:lvl w:ilvl="5" w:tplc="AFB8DCFE">
      <w:numFmt w:val="bullet"/>
      <w:lvlText w:val="•"/>
      <w:lvlJc w:val="left"/>
      <w:pPr>
        <w:ind w:left="5372" w:hanging="397"/>
      </w:pPr>
      <w:rPr>
        <w:rFonts w:hint="default"/>
        <w:lang w:val="en-GB" w:eastAsia="en-GB" w:bidi="en-GB"/>
      </w:rPr>
    </w:lvl>
    <w:lvl w:ilvl="6" w:tplc="9B22E1C6">
      <w:numFmt w:val="bullet"/>
      <w:lvlText w:val="•"/>
      <w:lvlJc w:val="left"/>
      <w:pPr>
        <w:ind w:left="6307" w:hanging="397"/>
      </w:pPr>
      <w:rPr>
        <w:rFonts w:hint="default"/>
        <w:lang w:val="en-GB" w:eastAsia="en-GB" w:bidi="en-GB"/>
      </w:rPr>
    </w:lvl>
    <w:lvl w:ilvl="7" w:tplc="E84AFF4A">
      <w:numFmt w:val="bullet"/>
      <w:lvlText w:val="•"/>
      <w:lvlJc w:val="left"/>
      <w:pPr>
        <w:ind w:left="7241" w:hanging="397"/>
      </w:pPr>
      <w:rPr>
        <w:rFonts w:hint="default"/>
        <w:lang w:val="en-GB" w:eastAsia="en-GB" w:bidi="en-GB"/>
      </w:rPr>
    </w:lvl>
    <w:lvl w:ilvl="8" w:tplc="5E5419F2">
      <w:numFmt w:val="bullet"/>
      <w:lvlText w:val="•"/>
      <w:lvlJc w:val="left"/>
      <w:pPr>
        <w:ind w:left="8176" w:hanging="397"/>
      </w:pPr>
      <w:rPr>
        <w:rFonts w:hint="default"/>
        <w:lang w:val="en-GB" w:eastAsia="en-GB" w:bidi="en-GB"/>
      </w:rPr>
    </w:lvl>
  </w:abstractNum>
  <w:abstractNum w:abstractNumId="86">
    <w:nsid w:val="547C666D"/>
    <w:multiLevelType w:val="multilevel"/>
    <w:tmpl w:val="1B20DD34"/>
    <w:lvl w:ilvl="0">
      <w:start w:val="43"/>
      <w:numFmt w:val="decimal"/>
      <w:lvlText w:val="%1"/>
      <w:lvlJc w:val="left"/>
      <w:pPr>
        <w:ind w:left="632" w:hanging="511"/>
      </w:pPr>
      <w:rPr>
        <w:rFonts w:hint="default"/>
        <w:lang w:val="en-GB" w:eastAsia="en-GB" w:bidi="en-GB"/>
      </w:rPr>
    </w:lvl>
    <w:lvl w:ilvl="1">
      <w:start w:val="1"/>
      <w:numFmt w:val="decimal"/>
      <w:lvlText w:val="%1.%2."/>
      <w:lvlJc w:val="left"/>
      <w:pPr>
        <w:ind w:left="632"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945" w:hanging="511"/>
      </w:pPr>
      <w:rPr>
        <w:rFonts w:hint="default"/>
        <w:lang w:val="en-GB" w:eastAsia="en-GB" w:bidi="en-GB"/>
      </w:rPr>
    </w:lvl>
    <w:lvl w:ilvl="3">
      <w:numFmt w:val="bullet"/>
      <w:lvlText w:val="•"/>
      <w:lvlJc w:val="left"/>
      <w:pPr>
        <w:ind w:left="2598" w:hanging="511"/>
      </w:pPr>
      <w:rPr>
        <w:rFonts w:hint="default"/>
        <w:lang w:val="en-GB" w:eastAsia="en-GB" w:bidi="en-GB"/>
      </w:rPr>
    </w:lvl>
    <w:lvl w:ilvl="4">
      <w:numFmt w:val="bullet"/>
      <w:lvlText w:val="•"/>
      <w:lvlJc w:val="left"/>
      <w:pPr>
        <w:ind w:left="3250" w:hanging="511"/>
      </w:pPr>
      <w:rPr>
        <w:rFonts w:hint="default"/>
        <w:lang w:val="en-GB" w:eastAsia="en-GB" w:bidi="en-GB"/>
      </w:rPr>
    </w:lvl>
    <w:lvl w:ilvl="5">
      <w:numFmt w:val="bullet"/>
      <w:lvlText w:val="•"/>
      <w:lvlJc w:val="left"/>
      <w:pPr>
        <w:ind w:left="3903" w:hanging="511"/>
      </w:pPr>
      <w:rPr>
        <w:rFonts w:hint="default"/>
        <w:lang w:val="en-GB" w:eastAsia="en-GB" w:bidi="en-GB"/>
      </w:rPr>
    </w:lvl>
    <w:lvl w:ilvl="6">
      <w:numFmt w:val="bullet"/>
      <w:lvlText w:val="•"/>
      <w:lvlJc w:val="left"/>
      <w:pPr>
        <w:ind w:left="4556" w:hanging="511"/>
      </w:pPr>
      <w:rPr>
        <w:rFonts w:hint="default"/>
        <w:lang w:val="en-GB" w:eastAsia="en-GB" w:bidi="en-GB"/>
      </w:rPr>
    </w:lvl>
    <w:lvl w:ilvl="7">
      <w:numFmt w:val="bullet"/>
      <w:lvlText w:val="•"/>
      <w:lvlJc w:val="left"/>
      <w:pPr>
        <w:ind w:left="5208" w:hanging="511"/>
      </w:pPr>
      <w:rPr>
        <w:rFonts w:hint="default"/>
        <w:lang w:val="en-GB" w:eastAsia="en-GB" w:bidi="en-GB"/>
      </w:rPr>
    </w:lvl>
    <w:lvl w:ilvl="8">
      <w:numFmt w:val="bullet"/>
      <w:lvlText w:val="•"/>
      <w:lvlJc w:val="left"/>
      <w:pPr>
        <w:ind w:left="5861" w:hanging="511"/>
      </w:pPr>
      <w:rPr>
        <w:rFonts w:hint="default"/>
        <w:lang w:val="en-GB" w:eastAsia="en-GB" w:bidi="en-GB"/>
      </w:rPr>
    </w:lvl>
  </w:abstractNum>
  <w:abstractNum w:abstractNumId="87">
    <w:nsid w:val="548F44D4"/>
    <w:multiLevelType w:val="hybridMultilevel"/>
    <w:tmpl w:val="63D432EE"/>
    <w:lvl w:ilvl="0" w:tplc="536A5BC0">
      <w:start w:val="14"/>
      <w:numFmt w:val="lowerLetter"/>
      <w:lvlText w:val="(%1)"/>
      <w:lvlJc w:val="left"/>
      <w:pPr>
        <w:ind w:left="1306" w:hanging="397"/>
      </w:pPr>
      <w:rPr>
        <w:rFonts w:ascii="Times New Roman" w:eastAsia="Times New Roman" w:hAnsi="Times New Roman" w:cs="Times New Roman" w:hint="default"/>
        <w:color w:val="231F20"/>
        <w:w w:val="109"/>
        <w:sz w:val="22"/>
        <w:szCs w:val="22"/>
        <w:lang w:val="en-GB" w:eastAsia="en-GB" w:bidi="en-GB"/>
      </w:rPr>
    </w:lvl>
    <w:lvl w:ilvl="1" w:tplc="539C05F6">
      <w:numFmt w:val="bullet"/>
      <w:lvlText w:val="•"/>
      <w:lvlJc w:val="left"/>
      <w:pPr>
        <w:ind w:left="1913" w:hanging="397"/>
      </w:pPr>
      <w:rPr>
        <w:rFonts w:hint="default"/>
        <w:lang w:val="en-GB" w:eastAsia="en-GB" w:bidi="en-GB"/>
      </w:rPr>
    </w:lvl>
    <w:lvl w:ilvl="2" w:tplc="04A8F90A">
      <w:numFmt w:val="bullet"/>
      <w:lvlText w:val="•"/>
      <w:lvlJc w:val="left"/>
      <w:pPr>
        <w:ind w:left="2527" w:hanging="397"/>
      </w:pPr>
      <w:rPr>
        <w:rFonts w:hint="default"/>
        <w:lang w:val="en-GB" w:eastAsia="en-GB" w:bidi="en-GB"/>
      </w:rPr>
    </w:lvl>
    <w:lvl w:ilvl="3" w:tplc="80FCE852">
      <w:numFmt w:val="bullet"/>
      <w:lvlText w:val="•"/>
      <w:lvlJc w:val="left"/>
      <w:pPr>
        <w:ind w:left="3141" w:hanging="397"/>
      </w:pPr>
      <w:rPr>
        <w:rFonts w:hint="default"/>
        <w:lang w:val="en-GB" w:eastAsia="en-GB" w:bidi="en-GB"/>
      </w:rPr>
    </w:lvl>
    <w:lvl w:ilvl="4" w:tplc="4AB8088C">
      <w:numFmt w:val="bullet"/>
      <w:lvlText w:val="•"/>
      <w:lvlJc w:val="left"/>
      <w:pPr>
        <w:ind w:left="3755" w:hanging="397"/>
      </w:pPr>
      <w:rPr>
        <w:rFonts w:hint="default"/>
        <w:lang w:val="en-GB" w:eastAsia="en-GB" w:bidi="en-GB"/>
      </w:rPr>
    </w:lvl>
    <w:lvl w:ilvl="5" w:tplc="4828A1C4">
      <w:numFmt w:val="bullet"/>
      <w:lvlText w:val="•"/>
      <w:lvlJc w:val="left"/>
      <w:pPr>
        <w:ind w:left="4369" w:hanging="397"/>
      </w:pPr>
      <w:rPr>
        <w:rFonts w:hint="default"/>
        <w:lang w:val="en-GB" w:eastAsia="en-GB" w:bidi="en-GB"/>
      </w:rPr>
    </w:lvl>
    <w:lvl w:ilvl="6" w:tplc="81261472">
      <w:numFmt w:val="bullet"/>
      <w:lvlText w:val="•"/>
      <w:lvlJc w:val="left"/>
      <w:pPr>
        <w:ind w:left="4982" w:hanging="397"/>
      </w:pPr>
      <w:rPr>
        <w:rFonts w:hint="default"/>
        <w:lang w:val="en-GB" w:eastAsia="en-GB" w:bidi="en-GB"/>
      </w:rPr>
    </w:lvl>
    <w:lvl w:ilvl="7" w:tplc="A4C464DE">
      <w:numFmt w:val="bullet"/>
      <w:lvlText w:val="•"/>
      <w:lvlJc w:val="left"/>
      <w:pPr>
        <w:ind w:left="5596" w:hanging="397"/>
      </w:pPr>
      <w:rPr>
        <w:rFonts w:hint="default"/>
        <w:lang w:val="en-GB" w:eastAsia="en-GB" w:bidi="en-GB"/>
      </w:rPr>
    </w:lvl>
    <w:lvl w:ilvl="8" w:tplc="2A182958">
      <w:numFmt w:val="bullet"/>
      <w:lvlText w:val="•"/>
      <w:lvlJc w:val="left"/>
      <w:pPr>
        <w:ind w:left="6210" w:hanging="397"/>
      </w:pPr>
      <w:rPr>
        <w:rFonts w:hint="default"/>
        <w:lang w:val="en-GB" w:eastAsia="en-GB" w:bidi="en-GB"/>
      </w:rPr>
    </w:lvl>
  </w:abstractNum>
  <w:abstractNum w:abstractNumId="88">
    <w:nsid w:val="551F579B"/>
    <w:multiLevelType w:val="hybridMultilevel"/>
    <w:tmpl w:val="F466B7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52527D7"/>
    <w:multiLevelType w:val="multilevel"/>
    <w:tmpl w:val="D3089588"/>
    <w:lvl w:ilvl="0">
      <w:start w:val="1"/>
      <w:numFmt w:val="decimal"/>
      <w:lvlText w:val="%1"/>
      <w:lvlJc w:val="left"/>
      <w:pPr>
        <w:ind w:left="637" w:hanging="511"/>
      </w:pPr>
      <w:rPr>
        <w:rFonts w:hint="default"/>
        <w:lang w:val="en-GB" w:eastAsia="en-GB" w:bidi="en-GB"/>
      </w:rPr>
    </w:lvl>
    <w:lvl w:ilvl="1">
      <w:start w:val="1"/>
      <w:numFmt w:val="decimal"/>
      <w:lvlText w:val="%1.%2."/>
      <w:lvlJc w:val="left"/>
      <w:pPr>
        <w:ind w:left="637" w:hanging="511"/>
      </w:pPr>
      <w:rPr>
        <w:rFonts w:ascii="Times New Roman" w:eastAsia="Times New Roman" w:hAnsi="Times New Roman" w:cs="Times New Roman" w:hint="default"/>
        <w:color w:val="231F20"/>
        <w:w w:val="108"/>
        <w:sz w:val="22"/>
        <w:szCs w:val="22"/>
        <w:lang w:val="en-GB" w:eastAsia="en-GB" w:bidi="en-GB"/>
      </w:rPr>
    </w:lvl>
    <w:lvl w:ilvl="2">
      <w:numFmt w:val="bullet"/>
      <w:lvlText w:val="•"/>
      <w:lvlJc w:val="left"/>
      <w:pPr>
        <w:ind w:left="2445" w:hanging="511"/>
      </w:pPr>
      <w:rPr>
        <w:rFonts w:hint="default"/>
        <w:lang w:val="en-GB" w:eastAsia="en-GB" w:bidi="en-GB"/>
      </w:rPr>
    </w:lvl>
    <w:lvl w:ilvl="3">
      <w:numFmt w:val="bullet"/>
      <w:lvlText w:val="•"/>
      <w:lvlJc w:val="left"/>
      <w:pPr>
        <w:ind w:left="3347" w:hanging="511"/>
      </w:pPr>
      <w:rPr>
        <w:rFonts w:hint="default"/>
        <w:lang w:val="en-GB" w:eastAsia="en-GB" w:bidi="en-GB"/>
      </w:rPr>
    </w:lvl>
    <w:lvl w:ilvl="4">
      <w:numFmt w:val="bullet"/>
      <w:lvlText w:val="•"/>
      <w:lvlJc w:val="left"/>
      <w:pPr>
        <w:ind w:left="4250" w:hanging="511"/>
      </w:pPr>
      <w:rPr>
        <w:rFonts w:hint="default"/>
        <w:lang w:val="en-GB" w:eastAsia="en-GB" w:bidi="en-GB"/>
      </w:rPr>
    </w:lvl>
    <w:lvl w:ilvl="5">
      <w:numFmt w:val="bullet"/>
      <w:lvlText w:val="•"/>
      <w:lvlJc w:val="left"/>
      <w:pPr>
        <w:ind w:left="5152" w:hanging="511"/>
      </w:pPr>
      <w:rPr>
        <w:rFonts w:hint="default"/>
        <w:lang w:val="en-GB" w:eastAsia="en-GB" w:bidi="en-GB"/>
      </w:rPr>
    </w:lvl>
    <w:lvl w:ilvl="6">
      <w:numFmt w:val="bullet"/>
      <w:lvlText w:val="•"/>
      <w:lvlJc w:val="left"/>
      <w:pPr>
        <w:ind w:left="6055" w:hanging="511"/>
      </w:pPr>
      <w:rPr>
        <w:rFonts w:hint="default"/>
        <w:lang w:val="en-GB" w:eastAsia="en-GB" w:bidi="en-GB"/>
      </w:rPr>
    </w:lvl>
    <w:lvl w:ilvl="7">
      <w:numFmt w:val="bullet"/>
      <w:lvlText w:val="•"/>
      <w:lvlJc w:val="left"/>
      <w:pPr>
        <w:ind w:left="6957" w:hanging="511"/>
      </w:pPr>
      <w:rPr>
        <w:rFonts w:hint="default"/>
        <w:lang w:val="en-GB" w:eastAsia="en-GB" w:bidi="en-GB"/>
      </w:rPr>
    </w:lvl>
    <w:lvl w:ilvl="8">
      <w:numFmt w:val="bullet"/>
      <w:lvlText w:val="•"/>
      <w:lvlJc w:val="left"/>
      <w:pPr>
        <w:ind w:left="7860" w:hanging="511"/>
      </w:pPr>
      <w:rPr>
        <w:rFonts w:hint="default"/>
        <w:lang w:val="en-GB" w:eastAsia="en-GB" w:bidi="en-GB"/>
      </w:rPr>
    </w:lvl>
  </w:abstractNum>
  <w:abstractNum w:abstractNumId="90">
    <w:nsid w:val="55C81207"/>
    <w:multiLevelType w:val="multilevel"/>
    <w:tmpl w:val="EC540BE2"/>
    <w:lvl w:ilvl="0">
      <w:start w:val="29"/>
      <w:numFmt w:val="decimal"/>
      <w:lvlText w:val="%1"/>
      <w:lvlJc w:val="left"/>
      <w:pPr>
        <w:ind w:left="577" w:hanging="511"/>
      </w:pPr>
      <w:rPr>
        <w:rFonts w:hint="default"/>
        <w:lang w:val="en-GB" w:eastAsia="en-GB" w:bidi="en-GB"/>
      </w:rPr>
    </w:lvl>
    <w:lvl w:ilvl="1">
      <w:start w:val="5"/>
      <w:numFmt w:val="decimal"/>
      <w:lvlText w:val="%1.%2."/>
      <w:lvlJc w:val="left"/>
      <w:pPr>
        <w:ind w:left="577"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885" w:hanging="511"/>
      </w:pPr>
      <w:rPr>
        <w:rFonts w:hint="default"/>
        <w:lang w:val="en-GB" w:eastAsia="en-GB" w:bidi="en-GB"/>
      </w:rPr>
    </w:lvl>
    <w:lvl w:ilvl="3">
      <w:numFmt w:val="bullet"/>
      <w:lvlText w:val="•"/>
      <w:lvlJc w:val="left"/>
      <w:pPr>
        <w:ind w:left="2537" w:hanging="511"/>
      </w:pPr>
      <w:rPr>
        <w:rFonts w:hint="default"/>
        <w:lang w:val="en-GB" w:eastAsia="en-GB" w:bidi="en-GB"/>
      </w:rPr>
    </w:lvl>
    <w:lvl w:ilvl="4">
      <w:numFmt w:val="bullet"/>
      <w:lvlText w:val="•"/>
      <w:lvlJc w:val="left"/>
      <w:pPr>
        <w:ind w:left="3190" w:hanging="511"/>
      </w:pPr>
      <w:rPr>
        <w:rFonts w:hint="default"/>
        <w:lang w:val="en-GB" w:eastAsia="en-GB" w:bidi="en-GB"/>
      </w:rPr>
    </w:lvl>
    <w:lvl w:ilvl="5">
      <w:numFmt w:val="bullet"/>
      <w:lvlText w:val="•"/>
      <w:lvlJc w:val="left"/>
      <w:pPr>
        <w:ind w:left="3843" w:hanging="511"/>
      </w:pPr>
      <w:rPr>
        <w:rFonts w:hint="default"/>
        <w:lang w:val="en-GB" w:eastAsia="en-GB" w:bidi="en-GB"/>
      </w:rPr>
    </w:lvl>
    <w:lvl w:ilvl="6">
      <w:numFmt w:val="bullet"/>
      <w:lvlText w:val="•"/>
      <w:lvlJc w:val="left"/>
      <w:pPr>
        <w:ind w:left="4495" w:hanging="511"/>
      </w:pPr>
      <w:rPr>
        <w:rFonts w:hint="default"/>
        <w:lang w:val="en-GB" w:eastAsia="en-GB" w:bidi="en-GB"/>
      </w:rPr>
    </w:lvl>
    <w:lvl w:ilvl="7">
      <w:numFmt w:val="bullet"/>
      <w:lvlText w:val="•"/>
      <w:lvlJc w:val="left"/>
      <w:pPr>
        <w:ind w:left="5148" w:hanging="511"/>
      </w:pPr>
      <w:rPr>
        <w:rFonts w:hint="default"/>
        <w:lang w:val="en-GB" w:eastAsia="en-GB" w:bidi="en-GB"/>
      </w:rPr>
    </w:lvl>
    <w:lvl w:ilvl="8">
      <w:numFmt w:val="bullet"/>
      <w:lvlText w:val="•"/>
      <w:lvlJc w:val="left"/>
      <w:pPr>
        <w:ind w:left="5800" w:hanging="511"/>
      </w:pPr>
      <w:rPr>
        <w:rFonts w:hint="default"/>
        <w:lang w:val="en-GB" w:eastAsia="en-GB" w:bidi="en-GB"/>
      </w:rPr>
    </w:lvl>
  </w:abstractNum>
  <w:abstractNum w:abstractNumId="91">
    <w:nsid w:val="56943743"/>
    <w:multiLevelType w:val="multilevel"/>
    <w:tmpl w:val="6088AD3A"/>
    <w:lvl w:ilvl="0">
      <w:start w:val="41"/>
      <w:numFmt w:val="decimal"/>
      <w:lvlText w:val="%1"/>
      <w:lvlJc w:val="left"/>
      <w:pPr>
        <w:ind w:left="666" w:hanging="511"/>
      </w:pPr>
      <w:rPr>
        <w:rFonts w:hint="default"/>
        <w:lang w:val="en-GB" w:eastAsia="en-GB" w:bidi="en-GB"/>
      </w:rPr>
    </w:lvl>
    <w:lvl w:ilvl="1">
      <w:start w:val="1"/>
      <w:numFmt w:val="decimal"/>
      <w:lvlText w:val="%1.%2."/>
      <w:lvlJc w:val="left"/>
      <w:pPr>
        <w:ind w:left="666"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063"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424" w:hanging="397"/>
      </w:pPr>
      <w:rPr>
        <w:rFonts w:hint="default"/>
        <w:lang w:val="en-GB" w:eastAsia="en-GB" w:bidi="en-GB"/>
      </w:rPr>
    </w:lvl>
    <w:lvl w:ilvl="4">
      <w:numFmt w:val="bullet"/>
      <w:lvlText w:val="•"/>
      <w:lvlJc w:val="left"/>
      <w:pPr>
        <w:ind w:left="3107" w:hanging="397"/>
      </w:pPr>
      <w:rPr>
        <w:rFonts w:hint="default"/>
        <w:lang w:val="en-GB" w:eastAsia="en-GB" w:bidi="en-GB"/>
      </w:rPr>
    </w:lvl>
    <w:lvl w:ilvl="5">
      <w:numFmt w:val="bullet"/>
      <w:lvlText w:val="•"/>
      <w:lvlJc w:val="left"/>
      <w:pPr>
        <w:ind w:left="3789" w:hanging="397"/>
      </w:pPr>
      <w:rPr>
        <w:rFonts w:hint="default"/>
        <w:lang w:val="en-GB" w:eastAsia="en-GB" w:bidi="en-GB"/>
      </w:rPr>
    </w:lvl>
    <w:lvl w:ilvl="6">
      <w:numFmt w:val="bullet"/>
      <w:lvlText w:val="•"/>
      <w:lvlJc w:val="left"/>
      <w:pPr>
        <w:ind w:left="4472" w:hanging="397"/>
      </w:pPr>
      <w:rPr>
        <w:rFonts w:hint="default"/>
        <w:lang w:val="en-GB" w:eastAsia="en-GB" w:bidi="en-GB"/>
      </w:rPr>
    </w:lvl>
    <w:lvl w:ilvl="7">
      <w:numFmt w:val="bullet"/>
      <w:lvlText w:val="•"/>
      <w:lvlJc w:val="left"/>
      <w:pPr>
        <w:ind w:left="5154" w:hanging="397"/>
      </w:pPr>
      <w:rPr>
        <w:rFonts w:hint="default"/>
        <w:lang w:val="en-GB" w:eastAsia="en-GB" w:bidi="en-GB"/>
      </w:rPr>
    </w:lvl>
    <w:lvl w:ilvl="8">
      <w:numFmt w:val="bullet"/>
      <w:lvlText w:val="•"/>
      <w:lvlJc w:val="left"/>
      <w:pPr>
        <w:ind w:left="5837" w:hanging="397"/>
      </w:pPr>
      <w:rPr>
        <w:rFonts w:hint="default"/>
        <w:lang w:val="en-GB" w:eastAsia="en-GB" w:bidi="en-GB"/>
      </w:rPr>
    </w:lvl>
  </w:abstractNum>
  <w:abstractNum w:abstractNumId="92">
    <w:nsid w:val="59E14EDF"/>
    <w:multiLevelType w:val="multilevel"/>
    <w:tmpl w:val="0D1AD96A"/>
    <w:lvl w:ilvl="0">
      <w:start w:val="37"/>
      <w:numFmt w:val="decimal"/>
      <w:lvlText w:val="%1"/>
      <w:lvlJc w:val="left"/>
      <w:pPr>
        <w:ind w:left="687" w:hanging="511"/>
      </w:pPr>
      <w:rPr>
        <w:rFonts w:hint="default"/>
        <w:lang w:val="en-GB" w:eastAsia="en-GB" w:bidi="en-GB"/>
      </w:rPr>
    </w:lvl>
    <w:lvl w:ilvl="1">
      <w:start w:val="1"/>
      <w:numFmt w:val="decimal"/>
      <w:lvlText w:val="%1.%2."/>
      <w:lvlJc w:val="left"/>
      <w:pPr>
        <w:ind w:left="687" w:hanging="511"/>
      </w:pPr>
      <w:rPr>
        <w:rFonts w:ascii="Times New Roman" w:eastAsia="Times New Roman" w:hAnsi="Times New Roman" w:cs="Times New Roman" w:hint="default"/>
        <w:color w:val="231F20"/>
        <w:spacing w:val="-22"/>
        <w:w w:val="106"/>
        <w:sz w:val="22"/>
        <w:szCs w:val="22"/>
        <w:lang w:val="en-GB" w:eastAsia="en-GB" w:bidi="en-GB"/>
      </w:rPr>
    </w:lvl>
    <w:lvl w:ilvl="2">
      <w:start w:val="1"/>
      <w:numFmt w:val="lowerLetter"/>
      <w:lvlText w:val="(%3)"/>
      <w:lvlJc w:val="left"/>
      <w:pPr>
        <w:ind w:left="1084"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442" w:hanging="397"/>
      </w:pPr>
      <w:rPr>
        <w:rFonts w:hint="default"/>
        <w:lang w:val="en-GB" w:eastAsia="en-GB" w:bidi="en-GB"/>
      </w:rPr>
    </w:lvl>
    <w:lvl w:ilvl="4">
      <w:numFmt w:val="bullet"/>
      <w:lvlText w:val="•"/>
      <w:lvlJc w:val="left"/>
      <w:pPr>
        <w:ind w:left="3124" w:hanging="397"/>
      </w:pPr>
      <w:rPr>
        <w:rFonts w:hint="default"/>
        <w:lang w:val="en-GB" w:eastAsia="en-GB" w:bidi="en-GB"/>
      </w:rPr>
    </w:lvl>
    <w:lvl w:ilvl="5">
      <w:numFmt w:val="bullet"/>
      <w:lvlText w:val="•"/>
      <w:lvlJc w:val="left"/>
      <w:pPr>
        <w:ind w:left="3805" w:hanging="397"/>
      </w:pPr>
      <w:rPr>
        <w:rFonts w:hint="default"/>
        <w:lang w:val="en-GB" w:eastAsia="en-GB" w:bidi="en-GB"/>
      </w:rPr>
    </w:lvl>
    <w:lvl w:ilvl="6">
      <w:numFmt w:val="bullet"/>
      <w:lvlText w:val="•"/>
      <w:lvlJc w:val="left"/>
      <w:pPr>
        <w:ind w:left="4487" w:hanging="397"/>
      </w:pPr>
      <w:rPr>
        <w:rFonts w:hint="default"/>
        <w:lang w:val="en-GB" w:eastAsia="en-GB" w:bidi="en-GB"/>
      </w:rPr>
    </w:lvl>
    <w:lvl w:ilvl="7">
      <w:numFmt w:val="bullet"/>
      <w:lvlText w:val="•"/>
      <w:lvlJc w:val="left"/>
      <w:pPr>
        <w:ind w:left="5168" w:hanging="397"/>
      </w:pPr>
      <w:rPr>
        <w:rFonts w:hint="default"/>
        <w:lang w:val="en-GB" w:eastAsia="en-GB" w:bidi="en-GB"/>
      </w:rPr>
    </w:lvl>
    <w:lvl w:ilvl="8">
      <w:numFmt w:val="bullet"/>
      <w:lvlText w:val="•"/>
      <w:lvlJc w:val="left"/>
      <w:pPr>
        <w:ind w:left="5850" w:hanging="397"/>
      </w:pPr>
      <w:rPr>
        <w:rFonts w:hint="default"/>
        <w:lang w:val="en-GB" w:eastAsia="en-GB" w:bidi="en-GB"/>
      </w:rPr>
    </w:lvl>
  </w:abstractNum>
  <w:abstractNum w:abstractNumId="93">
    <w:nsid w:val="5AA23CD1"/>
    <w:multiLevelType w:val="multilevel"/>
    <w:tmpl w:val="30EC37E4"/>
    <w:lvl w:ilvl="0">
      <w:start w:val="49"/>
      <w:numFmt w:val="decimal"/>
      <w:lvlText w:val="%1"/>
      <w:lvlJc w:val="left"/>
      <w:pPr>
        <w:ind w:left="795" w:hanging="511"/>
      </w:pPr>
      <w:rPr>
        <w:rFonts w:hint="default"/>
        <w:lang w:val="en-GB" w:eastAsia="en-GB" w:bidi="en-GB"/>
      </w:rPr>
    </w:lvl>
    <w:lvl w:ilvl="1">
      <w:start w:val="1"/>
      <w:numFmt w:val="decimal"/>
      <w:lvlText w:val="%1.%2."/>
      <w:lvlJc w:val="left"/>
      <w:pPr>
        <w:ind w:left="795"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192"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562" w:hanging="397"/>
      </w:pPr>
      <w:rPr>
        <w:rFonts w:hint="default"/>
        <w:lang w:val="en-GB" w:eastAsia="en-GB" w:bidi="en-GB"/>
      </w:rPr>
    </w:lvl>
    <w:lvl w:ilvl="4">
      <w:numFmt w:val="bullet"/>
      <w:lvlText w:val="•"/>
      <w:lvlJc w:val="left"/>
      <w:pPr>
        <w:ind w:left="3243" w:hanging="397"/>
      </w:pPr>
      <w:rPr>
        <w:rFonts w:hint="default"/>
        <w:lang w:val="en-GB" w:eastAsia="en-GB" w:bidi="en-GB"/>
      </w:rPr>
    </w:lvl>
    <w:lvl w:ilvl="5">
      <w:numFmt w:val="bullet"/>
      <w:lvlText w:val="•"/>
      <w:lvlJc w:val="left"/>
      <w:pPr>
        <w:ind w:left="3924" w:hanging="397"/>
      </w:pPr>
      <w:rPr>
        <w:rFonts w:hint="default"/>
        <w:lang w:val="en-GB" w:eastAsia="en-GB" w:bidi="en-GB"/>
      </w:rPr>
    </w:lvl>
    <w:lvl w:ilvl="6">
      <w:numFmt w:val="bullet"/>
      <w:lvlText w:val="•"/>
      <w:lvlJc w:val="left"/>
      <w:pPr>
        <w:ind w:left="4605" w:hanging="397"/>
      </w:pPr>
      <w:rPr>
        <w:rFonts w:hint="default"/>
        <w:lang w:val="en-GB" w:eastAsia="en-GB" w:bidi="en-GB"/>
      </w:rPr>
    </w:lvl>
    <w:lvl w:ilvl="7">
      <w:numFmt w:val="bullet"/>
      <w:lvlText w:val="•"/>
      <w:lvlJc w:val="left"/>
      <w:pPr>
        <w:ind w:left="5286" w:hanging="397"/>
      </w:pPr>
      <w:rPr>
        <w:rFonts w:hint="default"/>
        <w:lang w:val="en-GB" w:eastAsia="en-GB" w:bidi="en-GB"/>
      </w:rPr>
    </w:lvl>
    <w:lvl w:ilvl="8">
      <w:numFmt w:val="bullet"/>
      <w:lvlText w:val="•"/>
      <w:lvlJc w:val="left"/>
      <w:pPr>
        <w:ind w:left="5967" w:hanging="397"/>
      </w:pPr>
      <w:rPr>
        <w:rFonts w:hint="default"/>
        <w:lang w:val="en-GB" w:eastAsia="en-GB" w:bidi="en-GB"/>
      </w:rPr>
    </w:lvl>
  </w:abstractNum>
  <w:abstractNum w:abstractNumId="94">
    <w:nsid w:val="5AA370A3"/>
    <w:multiLevelType w:val="multilevel"/>
    <w:tmpl w:val="705E6386"/>
    <w:lvl w:ilvl="0">
      <w:start w:val="5"/>
      <w:numFmt w:val="decimal"/>
      <w:lvlText w:val="%1"/>
      <w:lvlJc w:val="left"/>
      <w:pPr>
        <w:ind w:left="652" w:hanging="511"/>
      </w:pPr>
      <w:rPr>
        <w:rFonts w:hint="default"/>
        <w:lang w:val="en-GB" w:eastAsia="en-GB" w:bidi="en-GB"/>
      </w:rPr>
    </w:lvl>
    <w:lvl w:ilvl="1">
      <w:start w:val="1"/>
      <w:numFmt w:val="decimal"/>
      <w:lvlText w:val="%1.%2."/>
      <w:lvlJc w:val="left"/>
      <w:pPr>
        <w:ind w:left="652" w:hanging="511"/>
      </w:pPr>
      <w:rPr>
        <w:rFonts w:ascii="Times New Roman" w:eastAsia="Times New Roman" w:hAnsi="Times New Roman" w:cs="Times New Roman" w:hint="default"/>
        <w:color w:val="231F20"/>
        <w:w w:val="108"/>
        <w:sz w:val="22"/>
        <w:szCs w:val="22"/>
        <w:lang w:val="en-GB" w:eastAsia="en-GB" w:bidi="en-GB"/>
      </w:rPr>
    </w:lvl>
    <w:lvl w:ilvl="2">
      <w:numFmt w:val="bullet"/>
      <w:lvlText w:val="•"/>
      <w:lvlJc w:val="left"/>
      <w:pPr>
        <w:ind w:left="1965" w:hanging="511"/>
      </w:pPr>
      <w:rPr>
        <w:rFonts w:hint="default"/>
        <w:lang w:val="en-GB" w:eastAsia="en-GB" w:bidi="en-GB"/>
      </w:rPr>
    </w:lvl>
    <w:lvl w:ilvl="3">
      <w:numFmt w:val="bullet"/>
      <w:lvlText w:val="•"/>
      <w:lvlJc w:val="left"/>
      <w:pPr>
        <w:ind w:left="2618" w:hanging="511"/>
      </w:pPr>
      <w:rPr>
        <w:rFonts w:hint="default"/>
        <w:lang w:val="en-GB" w:eastAsia="en-GB" w:bidi="en-GB"/>
      </w:rPr>
    </w:lvl>
    <w:lvl w:ilvl="4">
      <w:numFmt w:val="bullet"/>
      <w:lvlText w:val="•"/>
      <w:lvlJc w:val="left"/>
      <w:pPr>
        <w:ind w:left="3270" w:hanging="511"/>
      </w:pPr>
      <w:rPr>
        <w:rFonts w:hint="default"/>
        <w:lang w:val="en-GB" w:eastAsia="en-GB" w:bidi="en-GB"/>
      </w:rPr>
    </w:lvl>
    <w:lvl w:ilvl="5">
      <w:numFmt w:val="bullet"/>
      <w:lvlText w:val="•"/>
      <w:lvlJc w:val="left"/>
      <w:pPr>
        <w:ind w:left="3923" w:hanging="511"/>
      </w:pPr>
      <w:rPr>
        <w:rFonts w:hint="default"/>
        <w:lang w:val="en-GB" w:eastAsia="en-GB" w:bidi="en-GB"/>
      </w:rPr>
    </w:lvl>
    <w:lvl w:ilvl="6">
      <w:numFmt w:val="bullet"/>
      <w:lvlText w:val="•"/>
      <w:lvlJc w:val="left"/>
      <w:pPr>
        <w:ind w:left="4576" w:hanging="511"/>
      </w:pPr>
      <w:rPr>
        <w:rFonts w:hint="default"/>
        <w:lang w:val="en-GB" w:eastAsia="en-GB" w:bidi="en-GB"/>
      </w:rPr>
    </w:lvl>
    <w:lvl w:ilvl="7">
      <w:numFmt w:val="bullet"/>
      <w:lvlText w:val="•"/>
      <w:lvlJc w:val="left"/>
      <w:pPr>
        <w:ind w:left="5228" w:hanging="511"/>
      </w:pPr>
      <w:rPr>
        <w:rFonts w:hint="default"/>
        <w:lang w:val="en-GB" w:eastAsia="en-GB" w:bidi="en-GB"/>
      </w:rPr>
    </w:lvl>
    <w:lvl w:ilvl="8">
      <w:numFmt w:val="bullet"/>
      <w:lvlText w:val="•"/>
      <w:lvlJc w:val="left"/>
      <w:pPr>
        <w:ind w:left="5881" w:hanging="511"/>
      </w:pPr>
      <w:rPr>
        <w:rFonts w:hint="default"/>
        <w:lang w:val="en-GB" w:eastAsia="en-GB" w:bidi="en-GB"/>
      </w:rPr>
    </w:lvl>
  </w:abstractNum>
  <w:abstractNum w:abstractNumId="95">
    <w:nsid w:val="5ABE74B6"/>
    <w:multiLevelType w:val="multilevel"/>
    <w:tmpl w:val="9EACA31C"/>
    <w:lvl w:ilvl="0">
      <w:start w:val="29"/>
      <w:numFmt w:val="decimal"/>
      <w:lvlText w:val="%1"/>
      <w:lvlJc w:val="left"/>
      <w:pPr>
        <w:ind w:left="936" w:hanging="511"/>
      </w:pPr>
      <w:rPr>
        <w:rFonts w:hint="default"/>
        <w:lang w:val="en-GB" w:eastAsia="en-GB" w:bidi="en-GB"/>
      </w:rPr>
    </w:lvl>
    <w:lvl w:ilvl="1">
      <w:start w:val="1"/>
      <w:numFmt w:val="decimal"/>
      <w:lvlText w:val="%1.%2."/>
      <w:lvlJc w:val="left"/>
      <w:pPr>
        <w:ind w:left="936"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2244" w:hanging="511"/>
      </w:pPr>
      <w:rPr>
        <w:rFonts w:hint="default"/>
        <w:lang w:val="en-GB" w:eastAsia="en-GB" w:bidi="en-GB"/>
      </w:rPr>
    </w:lvl>
    <w:lvl w:ilvl="3">
      <w:numFmt w:val="bullet"/>
      <w:lvlText w:val="•"/>
      <w:lvlJc w:val="left"/>
      <w:pPr>
        <w:ind w:left="2897" w:hanging="511"/>
      </w:pPr>
      <w:rPr>
        <w:rFonts w:hint="default"/>
        <w:lang w:val="en-GB" w:eastAsia="en-GB" w:bidi="en-GB"/>
      </w:rPr>
    </w:lvl>
    <w:lvl w:ilvl="4">
      <w:numFmt w:val="bullet"/>
      <w:lvlText w:val="•"/>
      <w:lvlJc w:val="left"/>
      <w:pPr>
        <w:ind w:left="3549" w:hanging="511"/>
      </w:pPr>
      <w:rPr>
        <w:rFonts w:hint="default"/>
        <w:lang w:val="en-GB" w:eastAsia="en-GB" w:bidi="en-GB"/>
      </w:rPr>
    </w:lvl>
    <w:lvl w:ilvl="5">
      <w:numFmt w:val="bullet"/>
      <w:lvlText w:val="•"/>
      <w:lvlJc w:val="left"/>
      <w:pPr>
        <w:ind w:left="4202" w:hanging="511"/>
      </w:pPr>
      <w:rPr>
        <w:rFonts w:hint="default"/>
        <w:lang w:val="en-GB" w:eastAsia="en-GB" w:bidi="en-GB"/>
      </w:rPr>
    </w:lvl>
    <w:lvl w:ilvl="6">
      <w:numFmt w:val="bullet"/>
      <w:lvlText w:val="•"/>
      <w:lvlJc w:val="left"/>
      <w:pPr>
        <w:ind w:left="4854" w:hanging="511"/>
      </w:pPr>
      <w:rPr>
        <w:rFonts w:hint="default"/>
        <w:lang w:val="en-GB" w:eastAsia="en-GB" w:bidi="en-GB"/>
      </w:rPr>
    </w:lvl>
    <w:lvl w:ilvl="7">
      <w:numFmt w:val="bullet"/>
      <w:lvlText w:val="•"/>
      <w:lvlJc w:val="left"/>
      <w:pPr>
        <w:ind w:left="5506" w:hanging="511"/>
      </w:pPr>
      <w:rPr>
        <w:rFonts w:hint="default"/>
        <w:lang w:val="en-GB" w:eastAsia="en-GB" w:bidi="en-GB"/>
      </w:rPr>
    </w:lvl>
    <w:lvl w:ilvl="8">
      <w:numFmt w:val="bullet"/>
      <w:lvlText w:val="•"/>
      <w:lvlJc w:val="left"/>
      <w:pPr>
        <w:ind w:left="6159" w:hanging="511"/>
      </w:pPr>
      <w:rPr>
        <w:rFonts w:hint="default"/>
        <w:lang w:val="en-GB" w:eastAsia="en-GB" w:bidi="en-GB"/>
      </w:rPr>
    </w:lvl>
  </w:abstractNum>
  <w:abstractNum w:abstractNumId="96">
    <w:nsid w:val="5B650AF6"/>
    <w:multiLevelType w:val="multilevel"/>
    <w:tmpl w:val="E84E7934"/>
    <w:lvl w:ilvl="0">
      <w:start w:val="29"/>
      <w:numFmt w:val="decimal"/>
      <w:lvlText w:val="%1"/>
      <w:lvlJc w:val="left"/>
      <w:pPr>
        <w:ind w:left="618" w:hanging="511"/>
      </w:pPr>
      <w:rPr>
        <w:rFonts w:hint="default"/>
        <w:lang w:val="en-GB" w:eastAsia="en-GB" w:bidi="en-GB"/>
      </w:rPr>
    </w:lvl>
    <w:lvl w:ilvl="1">
      <w:start w:val="1"/>
      <w:numFmt w:val="decimal"/>
      <w:lvlText w:val="%1.%2."/>
      <w:lvlJc w:val="left"/>
      <w:pPr>
        <w:ind w:left="618"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926" w:hanging="511"/>
      </w:pPr>
      <w:rPr>
        <w:rFonts w:hint="default"/>
        <w:lang w:val="en-GB" w:eastAsia="en-GB" w:bidi="en-GB"/>
      </w:rPr>
    </w:lvl>
    <w:lvl w:ilvl="3">
      <w:numFmt w:val="bullet"/>
      <w:lvlText w:val="•"/>
      <w:lvlJc w:val="left"/>
      <w:pPr>
        <w:ind w:left="2579" w:hanging="511"/>
      </w:pPr>
      <w:rPr>
        <w:rFonts w:hint="default"/>
        <w:lang w:val="en-GB" w:eastAsia="en-GB" w:bidi="en-GB"/>
      </w:rPr>
    </w:lvl>
    <w:lvl w:ilvl="4">
      <w:numFmt w:val="bullet"/>
      <w:lvlText w:val="•"/>
      <w:lvlJc w:val="left"/>
      <w:pPr>
        <w:ind w:left="3232" w:hanging="511"/>
      </w:pPr>
      <w:rPr>
        <w:rFonts w:hint="default"/>
        <w:lang w:val="en-GB" w:eastAsia="en-GB" w:bidi="en-GB"/>
      </w:rPr>
    </w:lvl>
    <w:lvl w:ilvl="5">
      <w:numFmt w:val="bullet"/>
      <w:lvlText w:val="•"/>
      <w:lvlJc w:val="left"/>
      <w:pPr>
        <w:ind w:left="3886" w:hanging="511"/>
      </w:pPr>
      <w:rPr>
        <w:rFonts w:hint="default"/>
        <w:lang w:val="en-GB" w:eastAsia="en-GB" w:bidi="en-GB"/>
      </w:rPr>
    </w:lvl>
    <w:lvl w:ilvl="6">
      <w:numFmt w:val="bullet"/>
      <w:lvlText w:val="•"/>
      <w:lvlJc w:val="left"/>
      <w:pPr>
        <w:ind w:left="4539" w:hanging="511"/>
      </w:pPr>
      <w:rPr>
        <w:rFonts w:hint="default"/>
        <w:lang w:val="en-GB" w:eastAsia="en-GB" w:bidi="en-GB"/>
      </w:rPr>
    </w:lvl>
    <w:lvl w:ilvl="7">
      <w:numFmt w:val="bullet"/>
      <w:lvlText w:val="•"/>
      <w:lvlJc w:val="left"/>
      <w:pPr>
        <w:ind w:left="5192" w:hanging="511"/>
      </w:pPr>
      <w:rPr>
        <w:rFonts w:hint="default"/>
        <w:lang w:val="en-GB" w:eastAsia="en-GB" w:bidi="en-GB"/>
      </w:rPr>
    </w:lvl>
    <w:lvl w:ilvl="8">
      <w:numFmt w:val="bullet"/>
      <w:lvlText w:val="•"/>
      <w:lvlJc w:val="left"/>
      <w:pPr>
        <w:ind w:left="5845" w:hanging="511"/>
      </w:pPr>
      <w:rPr>
        <w:rFonts w:hint="default"/>
        <w:lang w:val="en-GB" w:eastAsia="en-GB" w:bidi="en-GB"/>
      </w:rPr>
    </w:lvl>
  </w:abstractNum>
  <w:abstractNum w:abstractNumId="97">
    <w:nsid w:val="5B811A6A"/>
    <w:multiLevelType w:val="hybridMultilevel"/>
    <w:tmpl w:val="BB902494"/>
    <w:lvl w:ilvl="0" w:tplc="CCF8F2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D123896"/>
    <w:multiLevelType w:val="multilevel"/>
    <w:tmpl w:val="3F0061A4"/>
    <w:lvl w:ilvl="0">
      <w:start w:val="18"/>
      <w:numFmt w:val="decimal"/>
      <w:lvlText w:val="%1"/>
      <w:lvlJc w:val="left"/>
      <w:pPr>
        <w:ind w:left="649" w:hanging="511"/>
      </w:pPr>
      <w:rPr>
        <w:rFonts w:hint="default"/>
        <w:lang w:val="en-GB" w:eastAsia="en-GB" w:bidi="en-GB"/>
      </w:rPr>
    </w:lvl>
    <w:lvl w:ilvl="1">
      <w:start w:val="1"/>
      <w:numFmt w:val="decimal"/>
      <w:lvlText w:val="%1.%2."/>
      <w:lvlJc w:val="left"/>
      <w:pPr>
        <w:ind w:left="649"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948" w:hanging="511"/>
      </w:pPr>
      <w:rPr>
        <w:rFonts w:hint="default"/>
        <w:lang w:val="en-GB" w:eastAsia="en-GB" w:bidi="en-GB"/>
      </w:rPr>
    </w:lvl>
    <w:lvl w:ilvl="3">
      <w:numFmt w:val="bullet"/>
      <w:lvlText w:val="•"/>
      <w:lvlJc w:val="left"/>
      <w:pPr>
        <w:ind w:left="2603" w:hanging="511"/>
      </w:pPr>
      <w:rPr>
        <w:rFonts w:hint="default"/>
        <w:lang w:val="en-GB" w:eastAsia="en-GB" w:bidi="en-GB"/>
      </w:rPr>
    </w:lvl>
    <w:lvl w:ilvl="4">
      <w:numFmt w:val="bullet"/>
      <w:lvlText w:val="•"/>
      <w:lvlJc w:val="left"/>
      <w:pPr>
        <w:ind w:left="3257" w:hanging="511"/>
      </w:pPr>
      <w:rPr>
        <w:rFonts w:hint="default"/>
        <w:lang w:val="en-GB" w:eastAsia="en-GB" w:bidi="en-GB"/>
      </w:rPr>
    </w:lvl>
    <w:lvl w:ilvl="5">
      <w:numFmt w:val="bullet"/>
      <w:lvlText w:val="•"/>
      <w:lvlJc w:val="left"/>
      <w:pPr>
        <w:ind w:left="3912" w:hanging="511"/>
      </w:pPr>
      <w:rPr>
        <w:rFonts w:hint="default"/>
        <w:lang w:val="en-GB" w:eastAsia="en-GB" w:bidi="en-GB"/>
      </w:rPr>
    </w:lvl>
    <w:lvl w:ilvl="6">
      <w:numFmt w:val="bullet"/>
      <w:lvlText w:val="•"/>
      <w:lvlJc w:val="left"/>
      <w:pPr>
        <w:ind w:left="4566" w:hanging="511"/>
      </w:pPr>
      <w:rPr>
        <w:rFonts w:hint="default"/>
        <w:lang w:val="en-GB" w:eastAsia="en-GB" w:bidi="en-GB"/>
      </w:rPr>
    </w:lvl>
    <w:lvl w:ilvl="7">
      <w:numFmt w:val="bullet"/>
      <w:lvlText w:val="•"/>
      <w:lvlJc w:val="left"/>
      <w:pPr>
        <w:ind w:left="5220" w:hanging="511"/>
      </w:pPr>
      <w:rPr>
        <w:rFonts w:hint="default"/>
        <w:lang w:val="en-GB" w:eastAsia="en-GB" w:bidi="en-GB"/>
      </w:rPr>
    </w:lvl>
    <w:lvl w:ilvl="8">
      <w:numFmt w:val="bullet"/>
      <w:lvlText w:val="•"/>
      <w:lvlJc w:val="left"/>
      <w:pPr>
        <w:ind w:left="5875" w:hanging="511"/>
      </w:pPr>
      <w:rPr>
        <w:rFonts w:hint="default"/>
        <w:lang w:val="en-GB" w:eastAsia="en-GB" w:bidi="en-GB"/>
      </w:rPr>
    </w:lvl>
  </w:abstractNum>
  <w:abstractNum w:abstractNumId="99">
    <w:nsid w:val="5D1A79D1"/>
    <w:multiLevelType w:val="multilevel"/>
    <w:tmpl w:val="446A2B2A"/>
    <w:lvl w:ilvl="0">
      <w:start w:val="9"/>
      <w:numFmt w:val="decimal"/>
      <w:lvlText w:val="%1"/>
      <w:lvlJc w:val="left"/>
      <w:pPr>
        <w:ind w:left="706" w:hanging="511"/>
      </w:pPr>
      <w:rPr>
        <w:rFonts w:hint="default"/>
        <w:lang w:val="en-GB" w:eastAsia="en-GB" w:bidi="en-GB"/>
      </w:rPr>
    </w:lvl>
    <w:lvl w:ilvl="1">
      <w:start w:val="1"/>
      <w:numFmt w:val="decimal"/>
      <w:lvlText w:val="%1.%2."/>
      <w:lvlJc w:val="left"/>
      <w:pPr>
        <w:ind w:left="706" w:hanging="511"/>
      </w:pPr>
      <w:rPr>
        <w:rFonts w:ascii="Times New Roman" w:eastAsia="Times New Roman" w:hAnsi="Times New Roman" w:cs="Times New Roman" w:hint="default"/>
        <w:color w:val="231F20"/>
        <w:w w:val="108"/>
        <w:sz w:val="22"/>
        <w:szCs w:val="22"/>
        <w:lang w:val="en-GB" w:eastAsia="en-GB" w:bidi="en-GB"/>
      </w:rPr>
    </w:lvl>
    <w:lvl w:ilvl="2">
      <w:numFmt w:val="bullet"/>
      <w:lvlText w:val="•"/>
      <w:lvlJc w:val="left"/>
      <w:pPr>
        <w:ind w:left="2008" w:hanging="511"/>
      </w:pPr>
      <w:rPr>
        <w:rFonts w:hint="default"/>
        <w:lang w:val="en-GB" w:eastAsia="en-GB" w:bidi="en-GB"/>
      </w:rPr>
    </w:lvl>
    <w:lvl w:ilvl="3">
      <w:numFmt w:val="bullet"/>
      <w:lvlText w:val="•"/>
      <w:lvlJc w:val="left"/>
      <w:pPr>
        <w:ind w:left="2662" w:hanging="511"/>
      </w:pPr>
      <w:rPr>
        <w:rFonts w:hint="default"/>
        <w:lang w:val="en-GB" w:eastAsia="en-GB" w:bidi="en-GB"/>
      </w:rPr>
    </w:lvl>
    <w:lvl w:ilvl="4">
      <w:numFmt w:val="bullet"/>
      <w:lvlText w:val="•"/>
      <w:lvlJc w:val="left"/>
      <w:pPr>
        <w:ind w:left="3316" w:hanging="511"/>
      </w:pPr>
      <w:rPr>
        <w:rFonts w:hint="default"/>
        <w:lang w:val="en-GB" w:eastAsia="en-GB" w:bidi="en-GB"/>
      </w:rPr>
    </w:lvl>
    <w:lvl w:ilvl="5">
      <w:numFmt w:val="bullet"/>
      <w:lvlText w:val="•"/>
      <w:lvlJc w:val="left"/>
      <w:pPr>
        <w:ind w:left="3970" w:hanging="511"/>
      </w:pPr>
      <w:rPr>
        <w:rFonts w:hint="default"/>
        <w:lang w:val="en-GB" w:eastAsia="en-GB" w:bidi="en-GB"/>
      </w:rPr>
    </w:lvl>
    <w:lvl w:ilvl="6">
      <w:numFmt w:val="bullet"/>
      <w:lvlText w:val="•"/>
      <w:lvlJc w:val="left"/>
      <w:pPr>
        <w:ind w:left="4624" w:hanging="511"/>
      </w:pPr>
      <w:rPr>
        <w:rFonts w:hint="default"/>
        <w:lang w:val="en-GB" w:eastAsia="en-GB" w:bidi="en-GB"/>
      </w:rPr>
    </w:lvl>
    <w:lvl w:ilvl="7">
      <w:numFmt w:val="bullet"/>
      <w:lvlText w:val="•"/>
      <w:lvlJc w:val="left"/>
      <w:pPr>
        <w:ind w:left="5278" w:hanging="511"/>
      </w:pPr>
      <w:rPr>
        <w:rFonts w:hint="default"/>
        <w:lang w:val="en-GB" w:eastAsia="en-GB" w:bidi="en-GB"/>
      </w:rPr>
    </w:lvl>
    <w:lvl w:ilvl="8">
      <w:numFmt w:val="bullet"/>
      <w:lvlText w:val="•"/>
      <w:lvlJc w:val="left"/>
      <w:pPr>
        <w:ind w:left="5932" w:hanging="511"/>
      </w:pPr>
      <w:rPr>
        <w:rFonts w:hint="default"/>
        <w:lang w:val="en-GB" w:eastAsia="en-GB" w:bidi="en-GB"/>
      </w:rPr>
    </w:lvl>
  </w:abstractNum>
  <w:abstractNum w:abstractNumId="100">
    <w:nsid w:val="5D6F2BFA"/>
    <w:multiLevelType w:val="multilevel"/>
    <w:tmpl w:val="53D2F0EA"/>
    <w:lvl w:ilvl="0">
      <w:start w:val="4"/>
      <w:numFmt w:val="decimal"/>
      <w:lvlText w:val="%1"/>
      <w:lvlJc w:val="left"/>
      <w:pPr>
        <w:ind w:left="745" w:hanging="511"/>
      </w:pPr>
      <w:rPr>
        <w:rFonts w:hint="default"/>
        <w:lang w:val="en-GB" w:eastAsia="en-GB" w:bidi="en-GB"/>
      </w:rPr>
    </w:lvl>
    <w:lvl w:ilvl="1">
      <w:start w:val="1"/>
      <w:numFmt w:val="decimal"/>
      <w:lvlText w:val="%1.%2."/>
      <w:lvlJc w:val="left"/>
      <w:pPr>
        <w:ind w:left="745" w:hanging="511"/>
      </w:pPr>
      <w:rPr>
        <w:rFonts w:ascii="Times New Roman" w:eastAsia="Times New Roman" w:hAnsi="Times New Roman" w:cs="Times New Roman" w:hint="default"/>
        <w:color w:val="231F20"/>
        <w:w w:val="108"/>
        <w:sz w:val="22"/>
        <w:szCs w:val="22"/>
        <w:lang w:val="en-GB" w:eastAsia="en-GB" w:bidi="en-GB"/>
      </w:rPr>
    </w:lvl>
    <w:lvl w:ilvl="2">
      <w:start w:val="1"/>
      <w:numFmt w:val="lowerLetter"/>
      <w:lvlText w:val="(%3)"/>
      <w:lvlJc w:val="left"/>
      <w:pPr>
        <w:ind w:left="1142"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503" w:hanging="397"/>
      </w:pPr>
      <w:rPr>
        <w:rFonts w:hint="default"/>
        <w:lang w:val="en-GB" w:eastAsia="en-GB" w:bidi="en-GB"/>
      </w:rPr>
    </w:lvl>
    <w:lvl w:ilvl="4">
      <w:numFmt w:val="bullet"/>
      <w:lvlText w:val="•"/>
      <w:lvlJc w:val="left"/>
      <w:pPr>
        <w:ind w:left="3184" w:hanging="397"/>
      </w:pPr>
      <w:rPr>
        <w:rFonts w:hint="default"/>
        <w:lang w:val="en-GB" w:eastAsia="en-GB" w:bidi="en-GB"/>
      </w:rPr>
    </w:lvl>
    <w:lvl w:ilvl="5">
      <w:numFmt w:val="bullet"/>
      <w:lvlText w:val="•"/>
      <w:lvlJc w:val="left"/>
      <w:pPr>
        <w:ind w:left="3866" w:hanging="397"/>
      </w:pPr>
      <w:rPr>
        <w:rFonts w:hint="default"/>
        <w:lang w:val="en-GB" w:eastAsia="en-GB" w:bidi="en-GB"/>
      </w:rPr>
    </w:lvl>
    <w:lvl w:ilvl="6">
      <w:numFmt w:val="bullet"/>
      <w:lvlText w:val="•"/>
      <w:lvlJc w:val="left"/>
      <w:pPr>
        <w:ind w:left="4547" w:hanging="397"/>
      </w:pPr>
      <w:rPr>
        <w:rFonts w:hint="default"/>
        <w:lang w:val="en-GB" w:eastAsia="en-GB" w:bidi="en-GB"/>
      </w:rPr>
    </w:lvl>
    <w:lvl w:ilvl="7">
      <w:numFmt w:val="bullet"/>
      <w:lvlText w:val="•"/>
      <w:lvlJc w:val="left"/>
      <w:pPr>
        <w:ind w:left="5229" w:hanging="397"/>
      </w:pPr>
      <w:rPr>
        <w:rFonts w:hint="default"/>
        <w:lang w:val="en-GB" w:eastAsia="en-GB" w:bidi="en-GB"/>
      </w:rPr>
    </w:lvl>
    <w:lvl w:ilvl="8">
      <w:numFmt w:val="bullet"/>
      <w:lvlText w:val="•"/>
      <w:lvlJc w:val="left"/>
      <w:pPr>
        <w:ind w:left="5910" w:hanging="397"/>
      </w:pPr>
      <w:rPr>
        <w:rFonts w:hint="default"/>
        <w:lang w:val="en-GB" w:eastAsia="en-GB" w:bidi="en-GB"/>
      </w:rPr>
    </w:lvl>
  </w:abstractNum>
  <w:abstractNum w:abstractNumId="101">
    <w:nsid w:val="5E2F6BB0"/>
    <w:multiLevelType w:val="multilevel"/>
    <w:tmpl w:val="F2CE73D4"/>
    <w:lvl w:ilvl="0">
      <w:start w:val="28"/>
      <w:numFmt w:val="decimal"/>
      <w:lvlText w:val="%1"/>
      <w:lvlJc w:val="left"/>
      <w:pPr>
        <w:ind w:left="611" w:hanging="511"/>
      </w:pPr>
      <w:rPr>
        <w:rFonts w:hint="default"/>
        <w:lang w:val="en-GB" w:eastAsia="en-GB" w:bidi="en-GB"/>
      </w:rPr>
    </w:lvl>
    <w:lvl w:ilvl="1">
      <w:start w:val="1"/>
      <w:numFmt w:val="decimal"/>
      <w:lvlText w:val="%1.%2."/>
      <w:lvlJc w:val="left"/>
      <w:pPr>
        <w:ind w:left="611"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008"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390" w:hanging="397"/>
      </w:pPr>
      <w:rPr>
        <w:rFonts w:hint="default"/>
        <w:lang w:val="en-GB" w:eastAsia="en-GB" w:bidi="en-GB"/>
      </w:rPr>
    </w:lvl>
    <w:lvl w:ilvl="4">
      <w:numFmt w:val="bullet"/>
      <w:lvlText w:val="•"/>
      <w:lvlJc w:val="left"/>
      <w:pPr>
        <w:ind w:left="3085" w:hanging="397"/>
      </w:pPr>
      <w:rPr>
        <w:rFonts w:hint="default"/>
        <w:lang w:val="en-GB" w:eastAsia="en-GB" w:bidi="en-GB"/>
      </w:rPr>
    </w:lvl>
    <w:lvl w:ilvl="5">
      <w:numFmt w:val="bullet"/>
      <w:lvlText w:val="•"/>
      <w:lvlJc w:val="left"/>
      <w:pPr>
        <w:ind w:left="3780" w:hanging="397"/>
      </w:pPr>
      <w:rPr>
        <w:rFonts w:hint="default"/>
        <w:lang w:val="en-GB" w:eastAsia="en-GB" w:bidi="en-GB"/>
      </w:rPr>
    </w:lvl>
    <w:lvl w:ilvl="6">
      <w:numFmt w:val="bullet"/>
      <w:lvlText w:val="•"/>
      <w:lvlJc w:val="left"/>
      <w:pPr>
        <w:ind w:left="4475" w:hanging="397"/>
      </w:pPr>
      <w:rPr>
        <w:rFonts w:hint="default"/>
        <w:lang w:val="en-GB" w:eastAsia="en-GB" w:bidi="en-GB"/>
      </w:rPr>
    </w:lvl>
    <w:lvl w:ilvl="7">
      <w:numFmt w:val="bullet"/>
      <w:lvlText w:val="•"/>
      <w:lvlJc w:val="left"/>
      <w:pPr>
        <w:ind w:left="5170" w:hanging="397"/>
      </w:pPr>
      <w:rPr>
        <w:rFonts w:hint="default"/>
        <w:lang w:val="en-GB" w:eastAsia="en-GB" w:bidi="en-GB"/>
      </w:rPr>
    </w:lvl>
    <w:lvl w:ilvl="8">
      <w:numFmt w:val="bullet"/>
      <w:lvlText w:val="•"/>
      <w:lvlJc w:val="left"/>
      <w:pPr>
        <w:ind w:left="5865" w:hanging="397"/>
      </w:pPr>
      <w:rPr>
        <w:rFonts w:hint="default"/>
        <w:lang w:val="en-GB" w:eastAsia="en-GB" w:bidi="en-GB"/>
      </w:rPr>
    </w:lvl>
  </w:abstractNum>
  <w:abstractNum w:abstractNumId="102">
    <w:nsid w:val="5FA1743C"/>
    <w:multiLevelType w:val="multilevel"/>
    <w:tmpl w:val="FF76190E"/>
    <w:lvl w:ilvl="0">
      <w:start w:val="50"/>
      <w:numFmt w:val="decimal"/>
      <w:lvlText w:val="%1"/>
      <w:lvlJc w:val="left"/>
      <w:pPr>
        <w:ind w:left="795" w:hanging="511"/>
      </w:pPr>
      <w:rPr>
        <w:rFonts w:hint="default"/>
        <w:lang w:val="en-GB" w:eastAsia="en-GB" w:bidi="en-GB"/>
      </w:rPr>
    </w:lvl>
    <w:lvl w:ilvl="1">
      <w:start w:val="1"/>
      <w:numFmt w:val="decimal"/>
      <w:lvlText w:val="%1.%2."/>
      <w:lvlJc w:val="left"/>
      <w:pPr>
        <w:ind w:left="795"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2105" w:hanging="511"/>
      </w:pPr>
      <w:rPr>
        <w:rFonts w:hint="default"/>
        <w:lang w:val="en-GB" w:eastAsia="en-GB" w:bidi="en-GB"/>
      </w:rPr>
    </w:lvl>
    <w:lvl w:ilvl="3">
      <w:numFmt w:val="bullet"/>
      <w:lvlText w:val="•"/>
      <w:lvlJc w:val="left"/>
      <w:pPr>
        <w:ind w:left="2758" w:hanging="511"/>
      </w:pPr>
      <w:rPr>
        <w:rFonts w:hint="default"/>
        <w:lang w:val="en-GB" w:eastAsia="en-GB" w:bidi="en-GB"/>
      </w:rPr>
    </w:lvl>
    <w:lvl w:ilvl="4">
      <w:numFmt w:val="bullet"/>
      <w:lvlText w:val="•"/>
      <w:lvlJc w:val="left"/>
      <w:pPr>
        <w:ind w:left="3411" w:hanging="511"/>
      </w:pPr>
      <w:rPr>
        <w:rFonts w:hint="default"/>
        <w:lang w:val="en-GB" w:eastAsia="en-GB" w:bidi="en-GB"/>
      </w:rPr>
    </w:lvl>
    <w:lvl w:ilvl="5">
      <w:numFmt w:val="bullet"/>
      <w:lvlText w:val="•"/>
      <w:lvlJc w:val="left"/>
      <w:pPr>
        <w:ind w:left="4064" w:hanging="511"/>
      </w:pPr>
      <w:rPr>
        <w:rFonts w:hint="default"/>
        <w:lang w:val="en-GB" w:eastAsia="en-GB" w:bidi="en-GB"/>
      </w:rPr>
    </w:lvl>
    <w:lvl w:ilvl="6">
      <w:numFmt w:val="bullet"/>
      <w:lvlText w:val="•"/>
      <w:lvlJc w:val="left"/>
      <w:pPr>
        <w:ind w:left="4717" w:hanging="511"/>
      </w:pPr>
      <w:rPr>
        <w:rFonts w:hint="default"/>
        <w:lang w:val="en-GB" w:eastAsia="en-GB" w:bidi="en-GB"/>
      </w:rPr>
    </w:lvl>
    <w:lvl w:ilvl="7">
      <w:numFmt w:val="bullet"/>
      <w:lvlText w:val="•"/>
      <w:lvlJc w:val="left"/>
      <w:pPr>
        <w:ind w:left="5370" w:hanging="511"/>
      </w:pPr>
      <w:rPr>
        <w:rFonts w:hint="default"/>
        <w:lang w:val="en-GB" w:eastAsia="en-GB" w:bidi="en-GB"/>
      </w:rPr>
    </w:lvl>
    <w:lvl w:ilvl="8">
      <w:numFmt w:val="bullet"/>
      <w:lvlText w:val="•"/>
      <w:lvlJc w:val="left"/>
      <w:pPr>
        <w:ind w:left="6023" w:hanging="511"/>
      </w:pPr>
      <w:rPr>
        <w:rFonts w:hint="default"/>
        <w:lang w:val="en-GB" w:eastAsia="en-GB" w:bidi="en-GB"/>
      </w:rPr>
    </w:lvl>
  </w:abstractNum>
  <w:abstractNum w:abstractNumId="103">
    <w:nsid w:val="6023641D"/>
    <w:multiLevelType w:val="multilevel"/>
    <w:tmpl w:val="7DCC672A"/>
    <w:lvl w:ilvl="0">
      <w:start w:val="31"/>
      <w:numFmt w:val="decimal"/>
      <w:lvlText w:val="%1"/>
      <w:lvlJc w:val="left"/>
      <w:pPr>
        <w:ind w:left="618" w:hanging="511"/>
      </w:pPr>
      <w:rPr>
        <w:rFonts w:hint="default"/>
        <w:lang w:val="en-GB" w:eastAsia="en-GB" w:bidi="en-GB"/>
      </w:rPr>
    </w:lvl>
    <w:lvl w:ilvl="1">
      <w:start w:val="3"/>
      <w:numFmt w:val="decimal"/>
      <w:lvlText w:val="%1.%2."/>
      <w:lvlJc w:val="left"/>
      <w:pPr>
        <w:ind w:left="618"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926" w:hanging="511"/>
      </w:pPr>
      <w:rPr>
        <w:rFonts w:hint="default"/>
        <w:lang w:val="en-GB" w:eastAsia="en-GB" w:bidi="en-GB"/>
      </w:rPr>
    </w:lvl>
    <w:lvl w:ilvl="3">
      <w:numFmt w:val="bullet"/>
      <w:lvlText w:val="•"/>
      <w:lvlJc w:val="left"/>
      <w:pPr>
        <w:ind w:left="2579" w:hanging="511"/>
      </w:pPr>
      <w:rPr>
        <w:rFonts w:hint="default"/>
        <w:lang w:val="en-GB" w:eastAsia="en-GB" w:bidi="en-GB"/>
      </w:rPr>
    </w:lvl>
    <w:lvl w:ilvl="4">
      <w:numFmt w:val="bullet"/>
      <w:lvlText w:val="•"/>
      <w:lvlJc w:val="left"/>
      <w:pPr>
        <w:ind w:left="3232" w:hanging="511"/>
      </w:pPr>
      <w:rPr>
        <w:rFonts w:hint="default"/>
        <w:lang w:val="en-GB" w:eastAsia="en-GB" w:bidi="en-GB"/>
      </w:rPr>
    </w:lvl>
    <w:lvl w:ilvl="5">
      <w:numFmt w:val="bullet"/>
      <w:lvlText w:val="•"/>
      <w:lvlJc w:val="left"/>
      <w:pPr>
        <w:ind w:left="3886" w:hanging="511"/>
      </w:pPr>
      <w:rPr>
        <w:rFonts w:hint="default"/>
        <w:lang w:val="en-GB" w:eastAsia="en-GB" w:bidi="en-GB"/>
      </w:rPr>
    </w:lvl>
    <w:lvl w:ilvl="6">
      <w:numFmt w:val="bullet"/>
      <w:lvlText w:val="•"/>
      <w:lvlJc w:val="left"/>
      <w:pPr>
        <w:ind w:left="4539" w:hanging="511"/>
      </w:pPr>
      <w:rPr>
        <w:rFonts w:hint="default"/>
        <w:lang w:val="en-GB" w:eastAsia="en-GB" w:bidi="en-GB"/>
      </w:rPr>
    </w:lvl>
    <w:lvl w:ilvl="7">
      <w:numFmt w:val="bullet"/>
      <w:lvlText w:val="•"/>
      <w:lvlJc w:val="left"/>
      <w:pPr>
        <w:ind w:left="5192" w:hanging="511"/>
      </w:pPr>
      <w:rPr>
        <w:rFonts w:hint="default"/>
        <w:lang w:val="en-GB" w:eastAsia="en-GB" w:bidi="en-GB"/>
      </w:rPr>
    </w:lvl>
    <w:lvl w:ilvl="8">
      <w:numFmt w:val="bullet"/>
      <w:lvlText w:val="•"/>
      <w:lvlJc w:val="left"/>
      <w:pPr>
        <w:ind w:left="5845" w:hanging="511"/>
      </w:pPr>
      <w:rPr>
        <w:rFonts w:hint="default"/>
        <w:lang w:val="en-GB" w:eastAsia="en-GB" w:bidi="en-GB"/>
      </w:rPr>
    </w:lvl>
  </w:abstractNum>
  <w:abstractNum w:abstractNumId="104">
    <w:nsid w:val="60F30A78"/>
    <w:multiLevelType w:val="hybridMultilevel"/>
    <w:tmpl w:val="8B360780"/>
    <w:lvl w:ilvl="0" w:tplc="1ACC60C0">
      <w:start w:val="5"/>
      <w:numFmt w:val="lowerLetter"/>
      <w:lvlText w:val="(%1)"/>
      <w:lvlJc w:val="left"/>
      <w:pPr>
        <w:ind w:left="1072" w:hanging="397"/>
      </w:pPr>
      <w:rPr>
        <w:rFonts w:ascii="Times New Roman" w:eastAsia="Times New Roman" w:hAnsi="Times New Roman" w:cs="Times New Roman" w:hint="default"/>
        <w:color w:val="231F20"/>
        <w:w w:val="107"/>
        <w:sz w:val="22"/>
        <w:szCs w:val="22"/>
        <w:lang w:val="en-GB" w:eastAsia="en-GB" w:bidi="en-GB"/>
      </w:rPr>
    </w:lvl>
    <w:lvl w:ilvl="1" w:tplc="0954252C">
      <w:numFmt w:val="bullet"/>
      <w:lvlText w:val="•"/>
      <w:lvlJc w:val="left"/>
      <w:pPr>
        <w:ind w:left="1692" w:hanging="397"/>
      </w:pPr>
      <w:rPr>
        <w:rFonts w:hint="default"/>
        <w:lang w:val="en-GB" w:eastAsia="en-GB" w:bidi="en-GB"/>
      </w:rPr>
    </w:lvl>
    <w:lvl w:ilvl="2" w:tplc="7ADCC160">
      <w:numFmt w:val="bullet"/>
      <w:lvlText w:val="•"/>
      <w:lvlJc w:val="left"/>
      <w:pPr>
        <w:ind w:left="2305" w:hanging="397"/>
      </w:pPr>
      <w:rPr>
        <w:rFonts w:hint="default"/>
        <w:lang w:val="en-GB" w:eastAsia="en-GB" w:bidi="en-GB"/>
      </w:rPr>
    </w:lvl>
    <w:lvl w:ilvl="3" w:tplc="FD206284">
      <w:numFmt w:val="bullet"/>
      <w:lvlText w:val="•"/>
      <w:lvlJc w:val="left"/>
      <w:pPr>
        <w:ind w:left="2918" w:hanging="397"/>
      </w:pPr>
      <w:rPr>
        <w:rFonts w:hint="default"/>
        <w:lang w:val="en-GB" w:eastAsia="en-GB" w:bidi="en-GB"/>
      </w:rPr>
    </w:lvl>
    <w:lvl w:ilvl="4" w:tplc="B70608D6">
      <w:numFmt w:val="bullet"/>
      <w:lvlText w:val="•"/>
      <w:lvlJc w:val="left"/>
      <w:pPr>
        <w:ind w:left="3531" w:hanging="397"/>
      </w:pPr>
      <w:rPr>
        <w:rFonts w:hint="default"/>
        <w:lang w:val="en-GB" w:eastAsia="en-GB" w:bidi="en-GB"/>
      </w:rPr>
    </w:lvl>
    <w:lvl w:ilvl="5" w:tplc="79B6BCB8">
      <w:numFmt w:val="bullet"/>
      <w:lvlText w:val="•"/>
      <w:lvlJc w:val="left"/>
      <w:pPr>
        <w:ind w:left="4144" w:hanging="397"/>
      </w:pPr>
      <w:rPr>
        <w:rFonts w:hint="default"/>
        <w:lang w:val="en-GB" w:eastAsia="en-GB" w:bidi="en-GB"/>
      </w:rPr>
    </w:lvl>
    <w:lvl w:ilvl="6" w:tplc="6B88B1AC">
      <w:numFmt w:val="bullet"/>
      <w:lvlText w:val="•"/>
      <w:lvlJc w:val="left"/>
      <w:pPr>
        <w:ind w:left="4757" w:hanging="397"/>
      </w:pPr>
      <w:rPr>
        <w:rFonts w:hint="default"/>
        <w:lang w:val="en-GB" w:eastAsia="en-GB" w:bidi="en-GB"/>
      </w:rPr>
    </w:lvl>
    <w:lvl w:ilvl="7" w:tplc="AF4A3EEA">
      <w:numFmt w:val="bullet"/>
      <w:lvlText w:val="•"/>
      <w:lvlJc w:val="left"/>
      <w:pPr>
        <w:ind w:left="5370" w:hanging="397"/>
      </w:pPr>
      <w:rPr>
        <w:rFonts w:hint="default"/>
        <w:lang w:val="en-GB" w:eastAsia="en-GB" w:bidi="en-GB"/>
      </w:rPr>
    </w:lvl>
    <w:lvl w:ilvl="8" w:tplc="F12E364C">
      <w:numFmt w:val="bullet"/>
      <w:lvlText w:val="•"/>
      <w:lvlJc w:val="left"/>
      <w:pPr>
        <w:ind w:left="5983" w:hanging="397"/>
      </w:pPr>
      <w:rPr>
        <w:rFonts w:hint="default"/>
        <w:lang w:val="en-GB" w:eastAsia="en-GB" w:bidi="en-GB"/>
      </w:rPr>
    </w:lvl>
  </w:abstractNum>
  <w:abstractNum w:abstractNumId="105">
    <w:nsid w:val="62632A4A"/>
    <w:multiLevelType w:val="hybridMultilevel"/>
    <w:tmpl w:val="35C07156"/>
    <w:lvl w:ilvl="0" w:tplc="585C4454">
      <w:start w:val="1"/>
      <w:numFmt w:val="decimal"/>
      <w:lvlText w:val="%1."/>
      <w:lvlJc w:val="left"/>
      <w:pPr>
        <w:ind w:left="720" w:hanging="360"/>
      </w:pPr>
      <w:rPr>
        <w:rFonts w:ascii="Times New Roman" w:eastAsia="Times New Roman"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6">
    <w:nsid w:val="66087E0B"/>
    <w:multiLevelType w:val="hybridMultilevel"/>
    <w:tmpl w:val="86A293C0"/>
    <w:lvl w:ilvl="0" w:tplc="AF806208">
      <w:start w:val="2"/>
      <w:numFmt w:val="lowerRoman"/>
      <w:lvlText w:val="(%1)"/>
      <w:lvlJc w:val="left"/>
      <w:pPr>
        <w:ind w:left="566" w:hanging="511"/>
      </w:pPr>
      <w:rPr>
        <w:rFonts w:ascii="Times New Roman" w:eastAsia="Times New Roman" w:hAnsi="Times New Roman" w:cs="Times New Roman" w:hint="default"/>
        <w:color w:val="231F20"/>
        <w:w w:val="105"/>
        <w:sz w:val="22"/>
        <w:szCs w:val="22"/>
        <w:lang w:val="en-GB" w:eastAsia="en-GB" w:bidi="en-GB"/>
      </w:rPr>
    </w:lvl>
    <w:lvl w:ilvl="1" w:tplc="57AAA8C6">
      <w:numFmt w:val="bullet"/>
      <w:lvlText w:val="•"/>
      <w:lvlJc w:val="left"/>
      <w:pPr>
        <w:ind w:left="1299" w:hanging="511"/>
      </w:pPr>
      <w:rPr>
        <w:rFonts w:hint="default"/>
        <w:lang w:val="en-GB" w:eastAsia="en-GB" w:bidi="en-GB"/>
      </w:rPr>
    </w:lvl>
    <w:lvl w:ilvl="2" w:tplc="35FAFE62">
      <w:numFmt w:val="bullet"/>
      <w:lvlText w:val="•"/>
      <w:lvlJc w:val="left"/>
      <w:pPr>
        <w:ind w:left="2038" w:hanging="511"/>
      </w:pPr>
      <w:rPr>
        <w:rFonts w:hint="default"/>
        <w:lang w:val="en-GB" w:eastAsia="en-GB" w:bidi="en-GB"/>
      </w:rPr>
    </w:lvl>
    <w:lvl w:ilvl="3" w:tplc="C29A0120">
      <w:numFmt w:val="bullet"/>
      <w:lvlText w:val="•"/>
      <w:lvlJc w:val="left"/>
      <w:pPr>
        <w:ind w:left="2777" w:hanging="511"/>
      </w:pPr>
      <w:rPr>
        <w:rFonts w:hint="default"/>
        <w:lang w:val="en-GB" w:eastAsia="en-GB" w:bidi="en-GB"/>
      </w:rPr>
    </w:lvl>
    <w:lvl w:ilvl="4" w:tplc="862E0D64">
      <w:numFmt w:val="bullet"/>
      <w:lvlText w:val="•"/>
      <w:lvlJc w:val="left"/>
      <w:pPr>
        <w:ind w:left="3516" w:hanging="511"/>
      </w:pPr>
      <w:rPr>
        <w:rFonts w:hint="default"/>
        <w:lang w:val="en-GB" w:eastAsia="en-GB" w:bidi="en-GB"/>
      </w:rPr>
    </w:lvl>
    <w:lvl w:ilvl="5" w:tplc="0B8EC194">
      <w:numFmt w:val="bullet"/>
      <w:lvlText w:val="•"/>
      <w:lvlJc w:val="left"/>
      <w:pPr>
        <w:ind w:left="4255" w:hanging="511"/>
      </w:pPr>
      <w:rPr>
        <w:rFonts w:hint="default"/>
        <w:lang w:val="en-GB" w:eastAsia="en-GB" w:bidi="en-GB"/>
      </w:rPr>
    </w:lvl>
    <w:lvl w:ilvl="6" w:tplc="CF241340">
      <w:numFmt w:val="bullet"/>
      <w:lvlText w:val="•"/>
      <w:lvlJc w:val="left"/>
      <w:pPr>
        <w:ind w:left="4994" w:hanging="511"/>
      </w:pPr>
      <w:rPr>
        <w:rFonts w:hint="default"/>
        <w:lang w:val="en-GB" w:eastAsia="en-GB" w:bidi="en-GB"/>
      </w:rPr>
    </w:lvl>
    <w:lvl w:ilvl="7" w:tplc="CC487664">
      <w:numFmt w:val="bullet"/>
      <w:lvlText w:val="•"/>
      <w:lvlJc w:val="left"/>
      <w:pPr>
        <w:ind w:left="5733" w:hanging="511"/>
      </w:pPr>
      <w:rPr>
        <w:rFonts w:hint="default"/>
        <w:lang w:val="en-GB" w:eastAsia="en-GB" w:bidi="en-GB"/>
      </w:rPr>
    </w:lvl>
    <w:lvl w:ilvl="8" w:tplc="3F589F54">
      <w:numFmt w:val="bullet"/>
      <w:lvlText w:val="•"/>
      <w:lvlJc w:val="left"/>
      <w:pPr>
        <w:ind w:left="6472" w:hanging="511"/>
      </w:pPr>
      <w:rPr>
        <w:rFonts w:hint="default"/>
        <w:lang w:val="en-GB" w:eastAsia="en-GB" w:bidi="en-GB"/>
      </w:rPr>
    </w:lvl>
  </w:abstractNum>
  <w:abstractNum w:abstractNumId="107">
    <w:nsid w:val="67E45290"/>
    <w:multiLevelType w:val="multilevel"/>
    <w:tmpl w:val="195AEE4E"/>
    <w:lvl w:ilvl="0">
      <w:start w:val="48"/>
      <w:numFmt w:val="decimal"/>
      <w:lvlText w:val="%1"/>
      <w:lvlJc w:val="left"/>
      <w:pPr>
        <w:ind w:left="635" w:hanging="511"/>
      </w:pPr>
      <w:rPr>
        <w:rFonts w:hint="default"/>
        <w:lang w:val="en-GB" w:eastAsia="en-GB" w:bidi="en-GB"/>
      </w:rPr>
    </w:lvl>
    <w:lvl w:ilvl="1">
      <w:start w:val="1"/>
      <w:numFmt w:val="decimal"/>
      <w:lvlText w:val="%1.%2."/>
      <w:lvlJc w:val="left"/>
      <w:pPr>
        <w:ind w:left="635"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946" w:hanging="511"/>
      </w:pPr>
      <w:rPr>
        <w:rFonts w:hint="default"/>
        <w:lang w:val="en-GB" w:eastAsia="en-GB" w:bidi="en-GB"/>
      </w:rPr>
    </w:lvl>
    <w:lvl w:ilvl="3">
      <w:numFmt w:val="bullet"/>
      <w:lvlText w:val="•"/>
      <w:lvlJc w:val="left"/>
      <w:pPr>
        <w:ind w:left="2599" w:hanging="511"/>
      </w:pPr>
      <w:rPr>
        <w:rFonts w:hint="default"/>
        <w:lang w:val="en-GB" w:eastAsia="en-GB" w:bidi="en-GB"/>
      </w:rPr>
    </w:lvl>
    <w:lvl w:ilvl="4">
      <w:numFmt w:val="bullet"/>
      <w:lvlText w:val="•"/>
      <w:lvlJc w:val="left"/>
      <w:pPr>
        <w:ind w:left="3252" w:hanging="511"/>
      </w:pPr>
      <w:rPr>
        <w:rFonts w:hint="default"/>
        <w:lang w:val="en-GB" w:eastAsia="en-GB" w:bidi="en-GB"/>
      </w:rPr>
    </w:lvl>
    <w:lvl w:ilvl="5">
      <w:numFmt w:val="bullet"/>
      <w:lvlText w:val="•"/>
      <w:lvlJc w:val="left"/>
      <w:pPr>
        <w:ind w:left="3905" w:hanging="511"/>
      </w:pPr>
      <w:rPr>
        <w:rFonts w:hint="default"/>
        <w:lang w:val="en-GB" w:eastAsia="en-GB" w:bidi="en-GB"/>
      </w:rPr>
    </w:lvl>
    <w:lvl w:ilvl="6">
      <w:numFmt w:val="bullet"/>
      <w:lvlText w:val="•"/>
      <w:lvlJc w:val="left"/>
      <w:pPr>
        <w:ind w:left="4558" w:hanging="511"/>
      </w:pPr>
      <w:rPr>
        <w:rFonts w:hint="default"/>
        <w:lang w:val="en-GB" w:eastAsia="en-GB" w:bidi="en-GB"/>
      </w:rPr>
    </w:lvl>
    <w:lvl w:ilvl="7">
      <w:numFmt w:val="bullet"/>
      <w:lvlText w:val="•"/>
      <w:lvlJc w:val="left"/>
      <w:pPr>
        <w:ind w:left="5211" w:hanging="511"/>
      </w:pPr>
      <w:rPr>
        <w:rFonts w:hint="default"/>
        <w:lang w:val="en-GB" w:eastAsia="en-GB" w:bidi="en-GB"/>
      </w:rPr>
    </w:lvl>
    <w:lvl w:ilvl="8">
      <w:numFmt w:val="bullet"/>
      <w:lvlText w:val="•"/>
      <w:lvlJc w:val="left"/>
      <w:pPr>
        <w:ind w:left="5864" w:hanging="511"/>
      </w:pPr>
      <w:rPr>
        <w:rFonts w:hint="default"/>
        <w:lang w:val="en-GB" w:eastAsia="en-GB" w:bidi="en-GB"/>
      </w:rPr>
    </w:lvl>
  </w:abstractNum>
  <w:abstractNum w:abstractNumId="108">
    <w:nsid w:val="695B1AD6"/>
    <w:multiLevelType w:val="multilevel"/>
    <w:tmpl w:val="CEB4512A"/>
    <w:lvl w:ilvl="0">
      <w:start w:val="19"/>
      <w:numFmt w:val="decimal"/>
      <w:lvlText w:val="%1"/>
      <w:lvlJc w:val="left"/>
      <w:pPr>
        <w:ind w:left="606" w:hanging="511"/>
      </w:pPr>
      <w:rPr>
        <w:rFonts w:hint="default"/>
        <w:lang w:val="en-GB" w:eastAsia="en-GB" w:bidi="en-GB"/>
      </w:rPr>
    </w:lvl>
    <w:lvl w:ilvl="1">
      <w:start w:val="1"/>
      <w:numFmt w:val="decimal"/>
      <w:lvlText w:val="%1.%2."/>
      <w:lvlJc w:val="left"/>
      <w:pPr>
        <w:ind w:left="606"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907" w:hanging="511"/>
      </w:pPr>
      <w:rPr>
        <w:rFonts w:hint="default"/>
        <w:lang w:val="en-GB" w:eastAsia="en-GB" w:bidi="en-GB"/>
      </w:rPr>
    </w:lvl>
    <w:lvl w:ilvl="3">
      <w:numFmt w:val="bullet"/>
      <w:lvlText w:val="•"/>
      <w:lvlJc w:val="left"/>
      <w:pPr>
        <w:ind w:left="2560" w:hanging="511"/>
      </w:pPr>
      <w:rPr>
        <w:rFonts w:hint="default"/>
        <w:lang w:val="en-GB" w:eastAsia="en-GB" w:bidi="en-GB"/>
      </w:rPr>
    </w:lvl>
    <w:lvl w:ilvl="4">
      <w:numFmt w:val="bullet"/>
      <w:lvlText w:val="•"/>
      <w:lvlJc w:val="left"/>
      <w:pPr>
        <w:ind w:left="3214" w:hanging="511"/>
      </w:pPr>
      <w:rPr>
        <w:rFonts w:hint="default"/>
        <w:lang w:val="en-GB" w:eastAsia="en-GB" w:bidi="en-GB"/>
      </w:rPr>
    </w:lvl>
    <w:lvl w:ilvl="5">
      <w:numFmt w:val="bullet"/>
      <w:lvlText w:val="•"/>
      <w:lvlJc w:val="left"/>
      <w:pPr>
        <w:ind w:left="3867" w:hanging="511"/>
      </w:pPr>
      <w:rPr>
        <w:rFonts w:hint="default"/>
        <w:lang w:val="en-GB" w:eastAsia="en-GB" w:bidi="en-GB"/>
      </w:rPr>
    </w:lvl>
    <w:lvl w:ilvl="6">
      <w:numFmt w:val="bullet"/>
      <w:lvlText w:val="•"/>
      <w:lvlJc w:val="left"/>
      <w:pPr>
        <w:ind w:left="4521" w:hanging="511"/>
      </w:pPr>
      <w:rPr>
        <w:rFonts w:hint="default"/>
        <w:lang w:val="en-GB" w:eastAsia="en-GB" w:bidi="en-GB"/>
      </w:rPr>
    </w:lvl>
    <w:lvl w:ilvl="7">
      <w:numFmt w:val="bullet"/>
      <w:lvlText w:val="•"/>
      <w:lvlJc w:val="left"/>
      <w:pPr>
        <w:ind w:left="5174" w:hanging="511"/>
      </w:pPr>
      <w:rPr>
        <w:rFonts w:hint="default"/>
        <w:lang w:val="en-GB" w:eastAsia="en-GB" w:bidi="en-GB"/>
      </w:rPr>
    </w:lvl>
    <w:lvl w:ilvl="8">
      <w:numFmt w:val="bullet"/>
      <w:lvlText w:val="•"/>
      <w:lvlJc w:val="left"/>
      <w:pPr>
        <w:ind w:left="5828" w:hanging="511"/>
      </w:pPr>
      <w:rPr>
        <w:rFonts w:hint="default"/>
        <w:lang w:val="en-GB" w:eastAsia="en-GB" w:bidi="en-GB"/>
      </w:rPr>
    </w:lvl>
  </w:abstractNum>
  <w:abstractNum w:abstractNumId="109">
    <w:nsid w:val="69BB0857"/>
    <w:multiLevelType w:val="multilevel"/>
    <w:tmpl w:val="3B547FF2"/>
    <w:lvl w:ilvl="0">
      <w:start w:val="8"/>
      <w:numFmt w:val="decimal"/>
      <w:lvlText w:val="%1"/>
      <w:lvlJc w:val="left"/>
      <w:pPr>
        <w:ind w:left="706" w:hanging="511"/>
      </w:pPr>
      <w:rPr>
        <w:rFonts w:hint="default"/>
        <w:lang w:val="en-GB" w:eastAsia="en-GB" w:bidi="en-GB"/>
      </w:rPr>
    </w:lvl>
    <w:lvl w:ilvl="1">
      <w:start w:val="1"/>
      <w:numFmt w:val="decimal"/>
      <w:lvlText w:val="%1.%2."/>
      <w:lvlJc w:val="left"/>
      <w:pPr>
        <w:ind w:left="706" w:hanging="511"/>
      </w:pPr>
      <w:rPr>
        <w:rFonts w:ascii="Times New Roman" w:eastAsia="Times New Roman" w:hAnsi="Times New Roman" w:cs="Times New Roman" w:hint="default"/>
        <w:color w:val="231F20"/>
        <w:w w:val="108"/>
        <w:sz w:val="22"/>
        <w:szCs w:val="22"/>
        <w:lang w:val="en-GB" w:eastAsia="en-GB" w:bidi="en-GB"/>
      </w:rPr>
    </w:lvl>
    <w:lvl w:ilvl="2">
      <w:numFmt w:val="bullet"/>
      <w:lvlText w:val="•"/>
      <w:lvlJc w:val="left"/>
      <w:pPr>
        <w:ind w:left="2008" w:hanging="511"/>
      </w:pPr>
      <w:rPr>
        <w:rFonts w:hint="default"/>
        <w:lang w:val="en-GB" w:eastAsia="en-GB" w:bidi="en-GB"/>
      </w:rPr>
    </w:lvl>
    <w:lvl w:ilvl="3">
      <w:numFmt w:val="bullet"/>
      <w:lvlText w:val="•"/>
      <w:lvlJc w:val="left"/>
      <w:pPr>
        <w:ind w:left="2662" w:hanging="511"/>
      </w:pPr>
      <w:rPr>
        <w:rFonts w:hint="default"/>
        <w:lang w:val="en-GB" w:eastAsia="en-GB" w:bidi="en-GB"/>
      </w:rPr>
    </w:lvl>
    <w:lvl w:ilvl="4">
      <w:numFmt w:val="bullet"/>
      <w:lvlText w:val="•"/>
      <w:lvlJc w:val="left"/>
      <w:pPr>
        <w:ind w:left="3316" w:hanging="511"/>
      </w:pPr>
      <w:rPr>
        <w:rFonts w:hint="default"/>
        <w:lang w:val="en-GB" w:eastAsia="en-GB" w:bidi="en-GB"/>
      </w:rPr>
    </w:lvl>
    <w:lvl w:ilvl="5">
      <w:numFmt w:val="bullet"/>
      <w:lvlText w:val="•"/>
      <w:lvlJc w:val="left"/>
      <w:pPr>
        <w:ind w:left="3970" w:hanging="511"/>
      </w:pPr>
      <w:rPr>
        <w:rFonts w:hint="default"/>
        <w:lang w:val="en-GB" w:eastAsia="en-GB" w:bidi="en-GB"/>
      </w:rPr>
    </w:lvl>
    <w:lvl w:ilvl="6">
      <w:numFmt w:val="bullet"/>
      <w:lvlText w:val="•"/>
      <w:lvlJc w:val="left"/>
      <w:pPr>
        <w:ind w:left="4624" w:hanging="511"/>
      </w:pPr>
      <w:rPr>
        <w:rFonts w:hint="default"/>
        <w:lang w:val="en-GB" w:eastAsia="en-GB" w:bidi="en-GB"/>
      </w:rPr>
    </w:lvl>
    <w:lvl w:ilvl="7">
      <w:numFmt w:val="bullet"/>
      <w:lvlText w:val="•"/>
      <w:lvlJc w:val="left"/>
      <w:pPr>
        <w:ind w:left="5278" w:hanging="511"/>
      </w:pPr>
      <w:rPr>
        <w:rFonts w:hint="default"/>
        <w:lang w:val="en-GB" w:eastAsia="en-GB" w:bidi="en-GB"/>
      </w:rPr>
    </w:lvl>
    <w:lvl w:ilvl="8">
      <w:numFmt w:val="bullet"/>
      <w:lvlText w:val="•"/>
      <w:lvlJc w:val="left"/>
      <w:pPr>
        <w:ind w:left="5932" w:hanging="511"/>
      </w:pPr>
      <w:rPr>
        <w:rFonts w:hint="default"/>
        <w:lang w:val="en-GB" w:eastAsia="en-GB" w:bidi="en-GB"/>
      </w:rPr>
    </w:lvl>
  </w:abstractNum>
  <w:abstractNum w:abstractNumId="110">
    <w:nsid w:val="69D44844"/>
    <w:multiLevelType w:val="multilevel"/>
    <w:tmpl w:val="F8AC9A84"/>
    <w:lvl w:ilvl="0">
      <w:start w:val="30"/>
      <w:numFmt w:val="decimal"/>
      <w:lvlText w:val="%1"/>
      <w:lvlJc w:val="left"/>
      <w:pPr>
        <w:ind w:left="577" w:hanging="511"/>
      </w:pPr>
      <w:rPr>
        <w:rFonts w:hint="default"/>
        <w:lang w:val="en-GB" w:eastAsia="en-GB" w:bidi="en-GB"/>
      </w:rPr>
    </w:lvl>
    <w:lvl w:ilvl="1">
      <w:start w:val="1"/>
      <w:numFmt w:val="decimal"/>
      <w:lvlText w:val="%1.%2."/>
      <w:lvlJc w:val="left"/>
      <w:pPr>
        <w:ind w:left="577"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974"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341" w:hanging="397"/>
      </w:pPr>
      <w:rPr>
        <w:rFonts w:hint="default"/>
        <w:lang w:val="en-GB" w:eastAsia="en-GB" w:bidi="en-GB"/>
      </w:rPr>
    </w:lvl>
    <w:lvl w:ilvl="4">
      <w:numFmt w:val="bullet"/>
      <w:lvlText w:val="•"/>
      <w:lvlJc w:val="left"/>
      <w:pPr>
        <w:ind w:left="3022" w:hanging="397"/>
      </w:pPr>
      <w:rPr>
        <w:rFonts w:hint="default"/>
        <w:lang w:val="en-GB" w:eastAsia="en-GB" w:bidi="en-GB"/>
      </w:rPr>
    </w:lvl>
    <w:lvl w:ilvl="5">
      <w:numFmt w:val="bullet"/>
      <w:lvlText w:val="•"/>
      <w:lvlJc w:val="left"/>
      <w:pPr>
        <w:ind w:left="3702" w:hanging="397"/>
      </w:pPr>
      <w:rPr>
        <w:rFonts w:hint="default"/>
        <w:lang w:val="en-GB" w:eastAsia="en-GB" w:bidi="en-GB"/>
      </w:rPr>
    </w:lvl>
    <w:lvl w:ilvl="6">
      <w:numFmt w:val="bullet"/>
      <w:lvlText w:val="•"/>
      <w:lvlJc w:val="left"/>
      <w:pPr>
        <w:ind w:left="4383" w:hanging="397"/>
      </w:pPr>
      <w:rPr>
        <w:rFonts w:hint="default"/>
        <w:lang w:val="en-GB" w:eastAsia="en-GB" w:bidi="en-GB"/>
      </w:rPr>
    </w:lvl>
    <w:lvl w:ilvl="7">
      <w:numFmt w:val="bullet"/>
      <w:lvlText w:val="•"/>
      <w:lvlJc w:val="left"/>
      <w:pPr>
        <w:ind w:left="5064" w:hanging="397"/>
      </w:pPr>
      <w:rPr>
        <w:rFonts w:hint="default"/>
        <w:lang w:val="en-GB" w:eastAsia="en-GB" w:bidi="en-GB"/>
      </w:rPr>
    </w:lvl>
    <w:lvl w:ilvl="8">
      <w:numFmt w:val="bullet"/>
      <w:lvlText w:val="•"/>
      <w:lvlJc w:val="left"/>
      <w:pPr>
        <w:ind w:left="5744" w:hanging="397"/>
      </w:pPr>
      <w:rPr>
        <w:rFonts w:hint="default"/>
        <w:lang w:val="en-GB" w:eastAsia="en-GB" w:bidi="en-GB"/>
      </w:rPr>
    </w:lvl>
  </w:abstractNum>
  <w:abstractNum w:abstractNumId="111">
    <w:nsid w:val="6A602108"/>
    <w:multiLevelType w:val="multilevel"/>
    <w:tmpl w:val="6AA47B12"/>
    <w:lvl w:ilvl="0">
      <w:start w:val="33"/>
      <w:numFmt w:val="decimal"/>
      <w:lvlText w:val="%1"/>
      <w:lvlJc w:val="left"/>
      <w:pPr>
        <w:ind w:left="709" w:hanging="511"/>
      </w:pPr>
      <w:rPr>
        <w:rFonts w:hint="default"/>
        <w:lang w:val="en-GB" w:eastAsia="en-GB" w:bidi="en-GB"/>
      </w:rPr>
    </w:lvl>
    <w:lvl w:ilvl="1">
      <w:start w:val="1"/>
      <w:numFmt w:val="decimal"/>
      <w:lvlText w:val="%1.%2."/>
      <w:lvlJc w:val="left"/>
      <w:pPr>
        <w:ind w:left="709"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2008" w:hanging="511"/>
      </w:pPr>
      <w:rPr>
        <w:rFonts w:hint="default"/>
        <w:lang w:val="en-GB" w:eastAsia="en-GB" w:bidi="en-GB"/>
      </w:rPr>
    </w:lvl>
    <w:lvl w:ilvl="3">
      <w:numFmt w:val="bullet"/>
      <w:lvlText w:val="•"/>
      <w:lvlJc w:val="left"/>
      <w:pPr>
        <w:ind w:left="2662" w:hanging="511"/>
      </w:pPr>
      <w:rPr>
        <w:rFonts w:hint="default"/>
        <w:lang w:val="en-GB" w:eastAsia="en-GB" w:bidi="en-GB"/>
      </w:rPr>
    </w:lvl>
    <w:lvl w:ilvl="4">
      <w:numFmt w:val="bullet"/>
      <w:lvlText w:val="•"/>
      <w:lvlJc w:val="left"/>
      <w:pPr>
        <w:ind w:left="3317" w:hanging="511"/>
      </w:pPr>
      <w:rPr>
        <w:rFonts w:hint="default"/>
        <w:lang w:val="en-GB" w:eastAsia="en-GB" w:bidi="en-GB"/>
      </w:rPr>
    </w:lvl>
    <w:lvl w:ilvl="5">
      <w:numFmt w:val="bullet"/>
      <w:lvlText w:val="•"/>
      <w:lvlJc w:val="left"/>
      <w:pPr>
        <w:ind w:left="3971" w:hanging="511"/>
      </w:pPr>
      <w:rPr>
        <w:rFonts w:hint="default"/>
        <w:lang w:val="en-GB" w:eastAsia="en-GB" w:bidi="en-GB"/>
      </w:rPr>
    </w:lvl>
    <w:lvl w:ilvl="6">
      <w:numFmt w:val="bullet"/>
      <w:lvlText w:val="•"/>
      <w:lvlJc w:val="left"/>
      <w:pPr>
        <w:ind w:left="4625" w:hanging="511"/>
      </w:pPr>
      <w:rPr>
        <w:rFonts w:hint="default"/>
        <w:lang w:val="en-GB" w:eastAsia="en-GB" w:bidi="en-GB"/>
      </w:rPr>
    </w:lvl>
    <w:lvl w:ilvl="7">
      <w:numFmt w:val="bullet"/>
      <w:lvlText w:val="•"/>
      <w:lvlJc w:val="left"/>
      <w:pPr>
        <w:ind w:left="5280" w:hanging="511"/>
      </w:pPr>
      <w:rPr>
        <w:rFonts w:hint="default"/>
        <w:lang w:val="en-GB" w:eastAsia="en-GB" w:bidi="en-GB"/>
      </w:rPr>
    </w:lvl>
    <w:lvl w:ilvl="8">
      <w:numFmt w:val="bullet"/>
      <w:lvlText w:val="•"/>
      <w:lvlJc w:val="left"/>
      <w:pPr>
        <w:ind w:left="5934" w:hanging="511"/>
      </w:pPr>
      <w:rPr>
        <w:rFonts w:hint="default"/>
        <w:lang w:val="en-GB" w:eastAsia="en-GB" w:bidi="en-GB"/>
      </w:rPr>
    </w:lvl>
  </w:abstractNum>
  <w:abstractNum w:abstractNumId="112">
    <w:nsid w:val="6B5867EE"/>
    <w:multiLevelType w:val="multilevel"/>
    <w:tmpl w:val="E0D62A8A"/>
    <w:lvl w:ilvl="0">
      <w:start w:val="20"/>
      <w:numFmt w:val="decimal"/>
      <w:lvlText w:val="%1"/>
      <w:lvlJc w:val="left"/>
      <w:pPr>
        <w:ind w:left="645" w:hanging="511"/>
      </w:pPr>
      <w:rPr>
        <w:rFonts w:hint="default"/>
        <w:lang w:val="en-GB" w:eastAsia="en-GB" w:bidi="en-GB"/>
      </w:rPr>
    </w:lvl>
    <w:lvl w:ilvl="1">
      <w:start w:val="5"/>
      <w:numFmt w:val="decimal"/>
      <w:lvlText w:val="%1.%2."/>
      <w:lvlJc w:val="left"/>
      <w:pPr>
        <w:ind w:left="645"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947" w:hanging="511"/>
      </w:pPr>
      <w:rPr>
        <w:rFonts w:hint="default"/>
        <w:lang w:val="en-GB" w:eastAsia="en-GB" w:bidi="en-GB"/>
      </w:rPr>
    </w:lvl>
    <w:lvl w:ilvl="3">
      <w:numFmt w:val="bullet"/>
      <w:lvlText w:val="•"/>
      <w:lvlJc w:val="left"/>
      <w:pPr>
        <w:ind w:left="2601" w:hanging="511"/>
      </w:pPr>
      <w:rPr>
        <w:rFonts w:hint="default"/>
        <w:lang w:val="en-GB" w:eastAsia="en-GB" w:bidi="en-GB"/>
      </w:rPr>
    </w:lvl>
    <w:lvl w:ilvl="4">
      <w:numFmt w:val="bullet"/>
      <w:lvlText w:val="•"/>
      <w:lvlJc w:val="left"/>
      <w:pPr>
        <w:ind w:left="3255" w:hanging="511"/>
      </w:pPr>
      <w:rPr>
        <w:rFonts w:hint="default"/>
        <w:lang w:val="en-GB" w:eastAsia="en-GB" w:bidi="en-GB"/>
      </w:rPr>
    </w:lvl>
    <w:lvl w:ilvl="5">
      <w:numFmt w:val="bullet"/>
      <w:lvlText w:val="•"/>
      <w:lvlJc w:val="left"/>
      <w:pPr>
        <w:ind w:left="3909" w:hanging="511"/>
      </w:pPr>
      <w:rPr>
        <w:rFonts w:hint="default"/>
        <w:lang w:val="en-GB" w:eastAsia="en-GB" w:bidi="en-GB"/>
      </w:rPr>
    </w:lvl>
    <w:lvl w:ilvl="6">
      <w:numFmt w:val="bullet"/>
      <w:lvlText w:val="•"/>
      <w:lvlJc w:val="left"/>
      <w:pPr>
        <w:ind w:left="4563" w:hanging="511"/>
      </w:pPr>
      <w:rPr>
        <w:rFonts w:hint="default"/>
        <w:lang w:val="en-GB" w:eastAsia="en-GB" w:bidi="en-GB"/>
      </w:rPr>
    </w:lvl>
    <w:lvl w:ilvl="7">
      <w:numFmt w:val="bullet"/>
      <w:lvlText w:val="•"/>
      <w:lvlJc w:val="left"/>
      <w:pPr>
        <w:ind w:left="5217" w:hanging="511"/>
      </w:pPr>
      <w:rPr>
        <w:rFonts w:hint="default"/>
        <w:lang w:val="en-GB" w:eastAsia="en-GB" w:bidi="en-GB"/>
      </w:rPr>
    </w:lvl>
    <w:lvl w:ilvl="8">
      <w:numFmt w:val="bullet"/>
      <w:lvlText w:val="•"/>
      <w:lvlJc w:val="left"/>
      <w:pPr>
        <w:ind w:left="5871" w:hanging="511"/>
      </w:pPr>
      <w:rPr>
        <w:rFonts w:hint="default"/>
        <w:lang w:val="en-GB" w:eastAsia="en-GB" w:bidi="en-GB"/>
      </w:rPr>
    </w:lvl>
  </w:abstractNum>
  <w:abstractNum w:abstractNumId="113">
    <w:nsid w:val="6BCD62C3"/>
    <w:multiLevelType w:val="multilevel"/>
    <w:tmpl w:val="522A8A90"/>
    <w:lvl w:ilvl="0">
      <w:start w:val="36"/>
      <w:numFmt w:val="decimal"/>
      <w:lvlText w:val="%1"/>
      <w:lvlJc w:val="left"/>
      <w:pPr>
        <w:ind w:left="687" w:hanging="511"/>
      </w:pPr>
      <w:rPr>
        <w:rFonts w:hint="default"/>
        <w:lang w:val="en-GB" w:eastAsia="en-GB" w:bidi="en-GB"/>
      </w:rPr>
    </w:lvl>
    <w:lvl w:ilvl="1">
      <w:start w:val="3"/>
      <w:numFmt w:val="decimal"/>
      <w:lvlText w:val="%1.%2."/>
      <w:lvlJc w:val="left"/>
      <w:pPr>
        <w:ind w:left="687"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084"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442" w:hanging="397"/>
      </w:pPr>
      <w:rPr>
        <w:rFonts w:hint="default"/>
        <w:lang w:val="en-GB" w:eastAsia="en-GB" w:bidi="en-GB"/>
      </w:rPr>
    </w:lvl>
    <w:lvl w:ilvl="4">
      <w:numFmt w:val="bullet"/>
      <w:lvlText w:val="•"/>
      <w:lvlJc w:val="left"/>
      <w:pPr>
        <w:ind w:left="3124" w:hanging="397"/>
      </w:pPr>
      <w:rPr>
        <w:rFonts w:hint="default"/>
        <w:lang w:val="en-GB" w:eastAsia="en-GB" w:bidi="en-GB"/>
      </w:rPr>
    </w:lvl>
    <w:lvl w:ilvl="5">
      <w:numFmt w:val="bullet"/>
      <w:lvlText w:val="•"/>
      <w:lvlJc w:val="left"/>
      <w:pPr>
        <w:ind w:left="3805" w:hanging="397"/>
      </w:pPr>
      <w:rPr>
        <w:rFonts w:hint="default"/>
        <w:lang w:val="en-GB" w:eastAsia="en-GB" w:bidi="en-GB"/>
      </w:rPr>
    </w:lvl>
    <w:lvl w:ilvl="6">
      <w:numFmt w:val="bullet"/>
      <w:lvlText w:val="•"/>
      <w:lvlJc w:val="left"/>
      <w:pPr>
        <w:ind w:left="4487" w:hanging="397"/>
      </w:pPr>
      <w:rPr>
        <w:rFonts w:hint="default"/>
        <w:lang w:val="en-GB" w:eastAsia="en-GB" w:bidi="en-GB"/>
      </w:rPr>
    </w:lvl>
    <w:lvl w:ilvl="7">
      <w:numFmt w:val="bullet"/>
      <w:lvlText w:val="•"/>
      <w:lvlJc w:val="left"/>
      <w:pPr>
        <w:ind w:left="5168" w:hanging="397"/>
      </w:pPr>
      <w:rPr>
        <w:rFonts w:hint="default"/>
        <w:lang w:val="en-GB" w:eastAsia="en-GB" w:bidi="en-GB"/>
      </w:rPr>
    </w:lvl>
    <w:lvl w:ilvl="8">
      <w:numFmt w:val="bullet"/>
      <w:lvlText w:val="•"/>
      <w:lvlJc w:val="left"/>
      <w:pPr>
        <w:ind w:left="5850" w:hanging="397"/>
      </w:pPr>
      <w:rPr>
        <w:rFonts w:hint="default"/>
        <w:lang w:val="en-GB" w:eastAsia="en-GB" w:bidi="en-GB"/>
      </w:rPr>
    </w:lvl>
  </w:abstractNum>
  <w:abstractNum w:abstractNumId="114">
    <w:nsid w:val="6D3B34F1"/>
    <w:multiLevelType w:val="multilevel"/>
    <w:tmpl w:val="594C3A60"/>
    <w:lvl w:ilvl="0">
      <w:start w:val="18"/>
      <w:numFmt w:val="decimal"/>
      <w:lvlText w:val="%1"/>
      <w:lvlJc w:val="left"/>
      <w:pPr>
        <w:ind w:left="3193" w:hanging="511"/>
      </w:pPr>
      <w:rPr>
        <w:rFonts w:hint="default"/>
        <w:lang w:val="en-GB" w:eastAsia="en-GB" w:bidi="en-GB"/>
      </w:rPr>
    </w:lvl>
    <w:lvl w:ilvl="1">
      <w:start w:val="6"/>
      <w:numFmt w:val="decimal"/>
      <w:lvlText w:val="%1.%2."/>
      <w:lvlJc w:val="left"/>
      <w:pPr>
        <w:ind w:left="3193"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3590" w:hanging="397"/>
      </w:pPr>
      <w:rPr>
        <w:rFonts w:ascii="Times New Roman" w:eastAsia="Times New Roman" w:hAnsi="Times New Roman" w:cs="Times New Roman" w:hint="default"/>
        <w:color w:val="231F20"/>
        <w:w w:val="107"/>
        <w:sz w:val="22"/>
        <w:szCs w:val="22"/>
        <w:lang w:val="en-GB" w:eastAsia="en-GB" w:bidi="en-GB"/>
      </w:rPr>
    </w:lvl>
    <w:lvl w:ilvl="3">
      <w:start w:val="1"/>
      <w:numFmt w:val="lowerRoman"/>
      <w:lvlText w:val="(%4)"/>
      <w:lvlJc w:val="left"/>
      <w:pPr>
        <w:ind w:left="4100" w:hanging="511"/>
      </w:pPr>
      <w:rPr>
        <w:rFonts w:ascii="Times New Roman" w:eastAsia="Times New Roman" w:hAnsi="Times New Roman" w:cs="Times New Roman" w:hint="default"/>
        <w:color w:val="231F20"/>
        <w:w w:val="104"/>
        <w:sz w:val="22"/>
        <w:szCs w:val="22"/>
        <w:lang w:val="en-GB" w:eastAsia="en-GB" w:bidi="en-GB"/>
      </w:rPr>
    </w:lvl>
    <w:lvl w:ilvl="4">
      <w:numFmt w:val="bullet"/>
      <w:lvlText w:val="•"/>
      <w:lvlJc w:val="left"/>
      <w:pPr>
        <w:ind w:left="5586" w:hanging="511"/>
      </w:pPr>
      <w:rPr>
        <w:rFonts w:hint="default"/>
        <w:lang w:val="en-GB" w:eastAsia="en-GB" w:bidi="en-GB"/>
      </w:rPr>
    </w:lvl>
    <w:lvl w:ilvl="5">
      <w:numFmt w:val="bullet"/>
      <w:lvlText w:val="•"/>
      <w:lvlJc w:val="left"/>
      <w:pPr>
        <w:ind w:left="6329" w:hanging="511"/>
      </w:pPr>
      <w:rPr>
        <w:rFonts w:hint="default"/>
        <w:lang w:val="en-GB" w:eastAsia="en-GB" w:bidi="en-GB"/>
      </w:rPr>
    </w:lvl>
    <w:lvl w:ilvl="6">
      <w:numFmt w:val="bullet"/>
      <w:lvlText w:val="•"/>
      <w:lvlJc w:val="left"/>
      <w:pPr>
        <w:ind w:left="7072" w:hanging="511"/>
      </w:pPr>
      <w:rPr>
        <w:rFonts w:hint="default"/>
        <w:lang w:val="en-GB" w:eastAsia="en-GB" w:bidi="en-GB"/>
      </w:rPr>
    </w:lvl>
    <w:lvl w:ilvl="7">
      <w:numFmt w:val="bullet"/>
      <w:lvlText w:val="•"/>
      <w:lvlJc w:val="left"/>
      <w:pPr>
        <w:ind w:left="7815" w:hanging="511"/>
      </w:pPr>
      <w:rPr>
        <w:rFonts w:hint="default"/>
        <w:lang w:val="en-GB" w:eastAsia="en-GB" w:bidi="en-GB"/>
      </w:rPr>
    </w:lvl>
    <w:lvl w:ilvl="8">
      <w:numFmt w:val="bullet"/>
      <w:lvlText w:val="•"/>
      <w:lvlJc w:val="left"/>
      <w:pPr>
        <w:ind w:left="8559" w:hanging="511"/>
      </w:pPr>
      <w:rPr>
        <w:rFonts w:hint="default"/>
        <w:lang w:val="en-GB" w:eastAsia="en-GB" w:bidi="en-GB"/>
      </w:rPr>
    </w:lvl>
  </w:abstractNum>
  <w:abstractNum w:abstractNumId="115">
    <w:nsid w:val="6EF44663"/>
    <w:multiLevelType w:val="multilevel"/>
    <w:tmpl w:val="F4ECAF7C"/>
    <w:lvl w:ilvl="0">
      <w:start w:val="7"/>
      <w:numFmt w:val="decimal"/>
      <w:lvlText w:val="%1"/>
      <w:lvlJc w:val="left"/>
      <w:pPr>
        <w:ind w:left="652" w:hanging="511"/>
      </w:pPr>
      <w:rPr>
        <w:rFonts w:hint="default"/>
        <w:lang w:val="en-GB" w:eastAsia="en-GB" w:bidi="en-GB"/>
      </w:rPr>
    </w:lvl>
    <w:lvl w:ilvl="1">
      <w:start w:val="1"/>
      <w:numFmt w:val="decimal"/>
      <w:lvlText w:val="%1.%2."/>
      <w:lvlJc w:val="left"/>
      <w:pPr>
        <w:ind w:left="652" w:hanging="511"/>
      </w:pPr>
      <w:rPr>
        <w:rFonts w:ascii="Times New Roman" w:eastAsia="Times New Roman" w:hAnsi="Times New Roman" w:cs="Times New Roman" w:hint="default"/>
        <w:color w:val="231F20"/>
        <w:spacing w:val="-22"/>
        <w:w w:val="106"/>
        <w:sz w:val="22"/>
        <w:szCs w:val="22"/>
        <w:lang w:val="en-GB" w:eastAsia="en-GB" w:bidi="en-GB"/>
      </w:rPr>
    </w:lvl>
    <w:lvl w:ilvl="2">
      <w:numFmt w:val="bullet"/>
      <w:lvlText w:val="•"/>
      <w:lvlJc w:val="left"/>
      <w:pPr>
        <w:ind w:left="1965" w:hanging="511"/>
      </w:pPr>
      <w:rPr>
        <w:rFonts w:hint="default"/>
        <w:lang w:val="en-GB" w:eastAsia="en-GB" w:bidi="en-GB"/>
      </w:rPr>
    </w:lvl>
    <w:lvl w:ilvl="3">
      <w:numFmt w:val="bullet"/>
      <w:lvlText w:val="•"/>
      <w:lvlJc w:val="left"/>
      <w:pPr>
        <w:ind w:left="2618" w:hanging="511"/>
      </w:pPr>
      <w:rPr>
        <w:rFonts w:hint="default"/>
        <w:lang w:val="en-GB" w:eastAsia="en-GB" w:bidi="en-GB"/>
      </w:rPr>
    </w:lvl>
    <w:lvl w:ilvl="4">
      <w:numFmt w:val="bullet"/>
      <w:lvlText w:val="•"/>
      <w:lvlJc w:val="left"/>
      <w:pPr>
        <w:ind w:left="3270" w:hanging="511"/>
      </w:pPr>
      <w:rPr>
        <w:rFonts w:hint="default"/>
        <w:lang w:val="en-GB" w:eastAsia="en-GB" w:bidi="en-GB"/>
      </w:rPr>
    </w:lvl>
    <w:lvl w:ilvl="5">
      <w:numFmt w:val="bullet"/>
      <w:lvlText w:val="•"/>
      <w:lvlJc w:val="left"/>
      <w:pPr>
        <w:ind w:left="3923" w:hanging="511"/>
      </w:pPr>
      <w:rPr>
        <w:rFonts w:hint="default"/>
        <w:lang w:val="en-GB" w:eastAsia="en-GB" w:bidi="en-GB"/>
      </w:rPr>
    </w:lvl>
    <w:lvl w:ilvl="6">
      <w:numFmt w:val="bullet"/>
      <w:lvlText w:val="•"/>
      <w:lvlJc w:val="left"/>
      <w:pPr>
        <w:ind w:left="4576" w:hanging="511"/>
      </w:pPr>
      <w:rPr>
        <w:rFonts w:hint="default"/>
        <w:lang w:val="en-GB" w:eastAsia="en-GB" w:bidi="en-GB"/>
      </w:rPr>
    </w:lvl>
    <w:lvl w:ilvl="7">
      <w:numFmt w:val="bullet"/>
      <w:lvlText w:val="•"/>
      <w:lvlJc w:val="left"/>
      <w:pPr>
        <w:ind w:left="5228" w:hanging="511"/>
      </w:pPr>
      <w:rPr>
        <w:rFonts w:hint="default"/>
        <w:lang w:val="en-GB" w:eastAsia="en-GB" w:bidi="en-GB"/>
      </w:rPr>
    </w:lvl>
    <w:lvl w:ilvl="8">
      <w:numFmt w:val="bullet"/>
      <w:lvlText w:val="•"/>
      <w:lvlJc w:val="left"/>
      <w:pPr>
        <w:ind w:left="5881" w:hanging="511"/>
      </w:pPr>
      <w:rPr>
        <w:rFonts w:hint="default"/>
        <w:lang w:val="en-GB" w:eastAsia="en-GB" w:bidi="en-GB"/>
      </w:rPr>
    </w:lvl>
  </w:abstractNum>
  <w:abstractNum w:abstractNumId="116">
    <w:nsid w:val="703A2F62"/>
    <w:multiLevelType w:val="hybridMultilevel"/>
    <w:tmpl w:val="6520DECC"/>
    <w:lvl w:ilvl="0" w:tplc="D0E0E1D8">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738F7378"/>
    <w:multiLevelType w:val="hybridMultilevel"/>
    <w:tmpl w:val="1D2A30A8"/>
    <w:lvl w:ilvl="0" w:tplc="F8208916">
      <w:numFmt w:val="bullet"/>
      <w:lvlText w:val="☐"/>
      <w:lvlJc w:val="left"/>
      <w:pPr>
        <w:ind w:left="504" w:hanging="397"/>
      </w:pPr>
      <w:rPr>
        <w:rFonts w:ascii="DejaVu Sans" w:eastAsia="DejaVu Sans" w:hAnsi="DejaVu Sans" w:cs="DejaVu Sans" w:hint="default"/>
        <w:color w:val="231F20"/>
        <w:w w:val="94"/>
        <w:sz w:val="22"/>
        <w:szCs w:val="22"/>
        <w:lang w:val="en-GB" w:eastAsia="en-GB" w:bidi="en-GB"/>
      </w:rPr>
    </w:lvl>
    <w:lvl w:ilvl="1" w:tplc="7890CED0">
      <w:numFmt w:val="bullet"/>
      <w:lvlText w:val="•"/>
      <w:lvlJc w:val="left"/>
      <w:pPr>
        <w:ind w:left="1389" w:hanging="397"/>
      </w:pPr>
      <w:rPr>
        <w:rFonts w:hint="default"/>
        <w:lang w:val="en-GB" w:eastAsia="en-GB" w:bidi="en-GB"/>
      </w:rPr>
    </w:lvl>
    <w:lvl w:ilvl="2" w:tplc="7E645564">
      <w:numFmt w:val="bullet"/>
      <w:lvlText w:val="•"/>
      <w:lvlJc w:val="left"/>
      <w:pPr>
        <w:ind w:left="2278" w:hanging="397"/>
      </w:pPr>
      <w:rPr>
        <w:rFonts w:hint="default"/>
        <w:lang w:val="en-GB" w:eastAsia="en-GB" w:bidi="en-GB"/>
      </w:rPr>
    </w:lvl>
    <w:lvl w:ilvl="3" w:tplc="40627ABA">
      <w:numFmt w:val="bullet"/>
      <w:lvlText w:val="•"/>
      <w:lvlJc w:val="left"/>
      <w:pPr>
        <w:ind w:left="3167" w:hanging="397"/>
      </w:pPr>
      <w:rPr>
        <w:rFonts w:hint="default"/>
        <w:lang w:val="en-GB" w:eastAsia="en-GB" w:bidi="en-GB"/>
      </w:rPr>
    </w:lvl>
    <w:lvl w:ilvl="4" w:tplc="93A25666">
      <w:numFmt w:val="bullet"/>
      <w:lvlText w:val="•"/>
      <w:lvlJc w:val="left"/>
      <w:pPr>
        <w:ind w:left="4056" w:hanging="397"/>
      </w:pPr>
      <w:rPr>
        <w:rFonts w:hint="default"/>
        <w:lang w:val="en-GB" w:eastAsia="en-GB" w:bidi="en-GB"/>
      </w:rPr>
    </w:lvl>
    <w:lvl w:ilvl="5" w:tplc="FF54EDB8">
      <w:numFmt w:val="bullet"/>
      <w:lvlText w:val="•"/>
      <w:lvlJc w:val="left"/>
      <w:pPr>
        <w:ind w:left="4945" w:hanging="397"/>
      </w:pPr>
      <w:rPr>
        <w:rFonts w:hint="default"/>
        <w:lang w:val="en-GB" w:eastAsia="en-GB" w:bidi="en-GB"/>
      </w:rPr>
    </w:lvl>
    <w:lvl w:ilvl="6" w:tplc="4930094E">
      <w:numFmt w:val="bullet"/>
      <w:lvlText w:val="•"/>
      <w:lvlJc w:val="left"/>
      <w:pPr>
        <w:ind w:left="5834" w:hanging="397"/>
      </w:pPr>
      <w:rPr>
        <w:rFonts w:hint="default"/>
        <w:lang w:val="en-GB" w:eastAsia="en-GB" w:bidi="en-GB"/>
      </w:rPr>
    </w:lvl>
    <w:lvl w:ilvl="7" w:tplc="4D089AF4">
      <w:numFmt w:val="bullet"/>
      <w:lvlText w:val="•"/>
      <w:lvlJc w:val="left"/>
      <w:pPr>
        <w:ind w:left="6723" w:hanging="397"/>
      </w:pPr>
      <w:rPr>
        <w:rFonts w:hint="default"/>
        <w:lang w:val="en-GB" w:eastAsia="en-GB" w:bidi="en-GB"/>
      </w:rPr>
    </w:lvl>
    <w:lvl w:ilvl="8" w:tplc="13087A58">
      <w:numFmt w:val="bullet"/>
      <w:lvlText w:val="•"/>
      <w:lvlJc w:val="left"/>
      <w:pPr>
        <w:ind w:left="7612" w:hanging="397"/>
      </w:pPr>
      <w:rPr>
        <w:rFonts w:hint="default"/>
        <w:lang w:val="en-GB" w:eastAsia="en-GB" w:bidi="en-GB"/>
      </w:rPr>
    </w:lvl>
  </w:abstractNum>
  <w:abstractNum w:abstractNumId="118">
    <w:nsid w:val="73EB3D15"/>
    <w:multiLevelType w:val="hybridMultilevel"/>
    <w:tmpl w:val="4636E3B6"/>
    <w:lvl w:ilvl="0" w:tplc="70B40E18">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9">
    <w:nsid w:val="73EC02F5"/>
    <w:multiLevelType w:val="multilevel"/>
    <w:tmpl w:val="C7ACA732"/>
    <w:lvl w:ilvl="0">
      <w:start w:val="5"/>
      <w:numFmt w:val="decimal"/>
      <w:lvlText w:val="%1"/>
      <w:lvlJc w:val="left"/>
      <w:pPr>
        <w:ind w:left="741" w:hanging="511"/>
      </w:pPr>
      <w:rPr>
        <w:rFonts w:hint="default"/>
        <w:lang w:val="en-GB" w:eastAsia="en-GB" w:bidi="en-GB"/>
      </w:rPr>
    </w:lvl>
    <w:lvl w:ilvl="1">
      <w:start w:val="1"/>
      <w:numFmt w:val="decimal"/>
      <w:lvlText w:val="%1.%2."/>
      <w:lvlJc w:val="left"/>
      <w:pPr>
        <w:ind w:left="741" w:hanging="511"/>
      </w:pPr>
      <w:rPr>
        <w:rFonts w:ascii="Times New Roman" w:eastAsia="Times New Roman" w:hAnsi="Times New Roman" w:cs="Times New Roman" w:hint="default"/>
        <w:color w:val="231F20"/>
        <w:w w:val="108"/>
        <w:sz w:val="22"/>
        <w:szCs w:val="22"/>
        <w:lang w:val="en-GB" w:eastAsia="en-GB" w:bidi="en-GB"/>
      </w:rPr>
    </w:lvl>
    <w:lvl w:ilvl="2">
      <w:numFmt w:val="bullet"/>
      <w:lvlText w:val="•"/>
      <w:lvlJc w:val="left"/>
      <w:pPr>
        <w:ind w:left="2046" w:hanging="511"/>
      </w:pPr>
      <w:rPr>
        <w:rFonts w:hint="default"/>
        <w:lang w:val="en-GB" w:eastAsia="en-GB" w:bidi="en-GB"/>
      </w:rPr>
    </w:lvl>
    <w:lvl w:ilvl="3">
      <w:numFmt w:val="bullet"/>
      <w:lvlText w:val="•"/>
      <w:lvlJc w:val="left"/>
      <w:pPr>
        <w:ind w:left="2699" w:hanging="511"/>
      </w:pPr>
      <w:rPr>
        <w:rFonts w:hint="default"/>
        <w:lang w:val="en-GB" w:eastAsia="en-GB" w:bidi="en-GB"/>
      </w:rPr>
    </w:lvl>
    <w:lvl w:ilvl="4">
      <w:numFmt w:val="bullet"/>
      <w:lvlText w:val="•"/>
      <w:lvlJc w:val="left"/>
      <w:pPr>
        <w:ind w:left="3352" w:hanging="511"/>
      </w:pPr>
      <w:rPr>
        <w:rFonts w:hint="default"/>
        <w:lang w:val="en-GB" w:eastAsia="en-GB" w:bidi="en-GB"/>
      </w:rPr>
    </w:lvl>
    <w:lvl w:ilvl="5">
      <w:numFmt w:val="bullet"/>
      <w:lvlText w:val="•"/>
      <w:lvlJc w:val="left"/>
      <w:pPr>
        <w:ind w:left="4005" w:hanging="511"/>
      </w:pPr>
      <w:rPr>
        <w:rFonts w:hint="default"/>
        <w:lang w:val="en-GB" w:eastAsia="en-GB" w:bidi="en-GB"/>
      </w:rPr>
    </w:lvl>
    <w:lvl w:ilvl="6">
      <w:numFmt w:val="bullet"/>
      <w:lvlText w:val="•"/>
      <w:lvlJc w:val="left"/>
      <w:pPr>
        <w:ind w:left="4658" w:hanging="511"/>
      </w:pPr>
      <w:rPr>
        <w:rFonts w:hint="default"/>
        <w:lang w:val="en-GB" w:eastAsia="en-GB" w:bidi="en-GB"/>
      </w:rPr>
    </w:lvl>
    <w:lvl w:ilvl="7">
      <w:numFmt w:val="bullet"/>
      <w:lvlText w:val="•"/>
      <w:lvlJc w:val="left"/>
      <w:pPr>
        <w:ind w:left="5311" w:hanging="511"/>
      </w:pPr>
      <w:rPr>
        <w:rFonts w:hint="default"/>
        <w:lang w:val="en-GB" w:eastAsia="en-GB" w:bidi="en-GB"/>
      </w:rPr>
    </w:lvl>
    <w:lvl w:ilvl="8">
      <w:numFmt w:val="bullet"/>
      <w:lvlText w:val="•"/>
      <w:lvlJc w:val="left"/>
      <w:pPr>
        <w:ind w:left="5964" w:hanging="511"/>
      </w:pPr>
      <w:rPr>
        <w:rFonts w:hint="default"/>
        <w:lang w:val="en-GB" w:eastAsia="en-GB" w:bidi="en-GB"/>
      </w:rPr>
    </w:lvl>
  </w:abstractNum>
  <w:abstractNum w:abstractNumId="120">
    <w:nsid w:val="7423393F"/>
    <w:multiLevelType w:val="hybridMultilevel"/>
    <w:tmpl w:val="D250C5DC"/>
    <w:lvl w:ilvl="0" w:tplc="15B07C38">
      <w:start w:val="1"/>
      <w:numFmt w:val="lowerLetter"/>
      <w:lvlText w:val="(%1)"/>
      <w:lvlJc w:val="left"/>
      <w:pPr>
        <w:ind w:left="1214" w:hanging="397"/>
      </w:pPr>
      <w:rPr>
        <w:rFonts w:ascii="Times New Roman" w:eastAsia="Times New Roman" w:hAnsi="Times New Roman" w:cs="Times New Roman" w:hint="default"/>
        <w:color w:val="231F20"/>
        <w:w w:val="107"/>
        <w:sz w:val="22"/>
        <w:szCs w:val="22"/>
        <w:lang w:val="en-GB" w:eastAsia="en-GB" w:bidi="en-GB"/>
      </w:rPr>
    </w:lvl>
    <w:lvl w:ilvl="1" w:tplc="0D4804E6">
      <w:start w:val="1"/>
      <w:numFmt w:val="lowerRoman"/>
      <w:lvlText w:val="(%2)"/>
      <w:lvlJc w:val="left"/>
      <w:pPr>
        <w:ind w:left="1724" w:hanging="511"/>
      </w:pPr>
      <w:rPr>
        <w:rFonts w:hint="default"/>
        <w:w w:val="104"/>
        <w:lang w:val="en-GB" w:eastAsia="en-GB" w:bidi="en-GB"/>
      </w:rPr>
    </w:lvl>
    <w:lvl w:ilvl="2" w:tplc="2C029EEA">
      <w:numFmt w:val="bullet"/>
      <w:lvlText w:val="•"/>
      <w:lvlJc w:val="left"/>
      <w:pPr>
        <w:ind w:left="2645" w:hanging="511"/>
      </w:pPr>
      <w:rPr>
        <w:rFonts w:hint="default"/>
        <w:lang w:val="en-GB" w:eastAsia="en-GB" w:bidi="en-GB"/>
      </w:rPr>
    </w:lvl>
    <w:lvl w:ilvl="3" w:tplc="08F4EFDC">
      <w:numFmt w:val="bullet"/>
      <w:lvlText w:val="•"/>
      <w:lvlJc w:val="left"/>
      <w:pPr>
        <w:ind w:left="3570" w:hanging="511"/>
      </w:pPr>
      <w:rPr>
        <w:rFonts w:hint="default"/>
        <w:lang w:val="en-GB" w:eastAsia="en-GB" w:bidi="en-GB"/>
      </w:rPr>
    </w:lvl>
    <w:lvl w:ilvl="4" w:tplc="4B9863C8">
      <w:numFmt w:val="bullet"/>
      <w:lvlText w:val="•"/>
      <w:lvlJc w:val="left"/>
      <w:pPr>
        <w:ind w:left="4495" w:hanging="511"/>
      </w:pPr>
      <w:rPr>
        <w:rFonts w:hint="default"/>
        <w:lang w:val="en-GB" w:eastAsia="en-GB" w:bidi="en-GB"/>
      </w:rPr>
    </w:lvl>
    <w:lvl w:ilvl="5" w:tplc="4A305FDC">
      <w:numFmt w:val="bullet"/>
      <w:lvlText w:val="•"/>
      <w:lvlJc w:val="left"/>
      <w:pPr>
        <w:ind w:left="5420" w:hanging="511"/>
      </w:pPr>
      <w:rPr>
        <w:rFonts w:hint="default"/>
        <w:lang w:val="en-GB" w:eastAsia="en-GB" w:bidi="en-GB"/>
      </w:rPr>
    </w:lvl>
    <w:lvl w:ilvl="6" w:tplc="F790DA5C">
      <w:numFmt w:val="bullet"/>
      <w:lvlText w:val="•"/>
      <w:lvlJc w:val="left"/>
      <w:pPr>
        <w:ind w:left="6345" w:hanging="511"/>
      </w:pPr>
      <w:rPr>
        <w:rFonts w:hint="default"/>
        <w:lang w:val="en-GB" w:eastAsia="en-GB" w:bidi="en-GB"/>
      </w:rPr>
    </w:lvl>
    <w:lvl w:ilvl="7" w:tplc="A998BBB0">
      <w:numFmt w:val="bullet"/>
      <w:lvlText w:val="•"/>
      <w:lvlJc w:val="left"/>
      <w:pPr>
        <w:ind w:left="7270" w:hanging="511"/>
      </w:pPr>
      <w:rPr>
        <w:rFonts w:hint="default"/>
        <w:lang w:val="en-GB" w:eastAsia="en-GB" w:bidi="en-GB"/>
      </w:rPr>
    </w:lvl>
    <w:lvl w:ilvl="8" w:tplc="E74870EC">
      <w:numFmt w:val="bullet"/>
      <w:lvlText w:val="•"/>
      <w:lvlJc w:val="left"/>
      <w:pPr>
        <w:ind w:left="8195" w:hanging="511"/>
      </w:pPr>
      <w:rPr>
        <w:rFonts w:hint="default"/>
        <w:lang w:val="en-GB" w:eastAsia="en-GB" w:bidi="en-GB"/>
      </w:rPr>
    </w:lvl>
  </w:abstractNum>
  <w:abstractNum w:abstractNumId="121">
    <w:nsid w:val="74D72D07"/>
    <w:multiLevelType w:val="hybridMultilevel"/>
    <w:tmpl w:val="67EE79A0"/>
    <w:lvl w:ilvl="0" w:tplc="72E07FEE">
      <w:start w:val="3"/>
      <w:numFmt w:val="lowerLetter"/>
      <w:lvlText w:val="(%1)"/>
      <w:lvlJc w:val="left"/>
      <w:pPr>
        <w:ind w:left="1142" w:hanging="397"/>
      </w:pPr>
      <w:rPr>
        <w:rFonts w:ascii="Times New Roman" w:eastAsia="Times New Roman" w:hAnsi="Times New Roman" w:cs="Times New Roman" w:hint="default"/>
        <w:color w:val="231F20"/>
        <w:w w:val="103"/>
        <w:sz w:val="22"/>
        <w:szCs w:val="22"/>
        <w:lang w:val="en-GB" w:eastAsia="en-GB" w:bidi="en-GB"/>
      </w:rPr>
    </w:lvl>
    <w:lvl w:ilvl="1" w:tplc="4AF2A3E6">
      <w:start w:val="1"/>
      <w:numFmt w:val="lowerRoman"/>
      <w:lvlText w:val="(%2)"/>
      <w:lvlJc w:val="left"/>
      <w:pPr>
        <w:ind w:left="1652" w:hanging="511"/>
      </w:pPr>
      <w:rPr>
        <w:rFonts w:ascii="Times New Roman" w:eastAsia="Times New Roman" w:hAnsi="Times New Roman" w:cs="Times New Roman" w:hint="default"/>
        <w:color w:val="231F20"/>
        <w:w w:val="104"/>
        <w:sz w:val="22"/>
        <w:szCs w:val="22"/>
        <w:lang w:val="en-GB" w:eastAsia="en-GB" w:bidi="en-GB"/>
      </w:rPr>
    </w:lvl>
    <w:lvl w:ilvl="2" w:tplc="373EC81C">
      <w:numFmt w:val="bullet"/>
      <w:lvlText w:val="•"/>
      <w:lvlJc w:val="left"/>
      <w:pPr>
        <w:ind w:left="2283" w:hanging="511"/>
      </w:pPr>
      <w:rPr>
        <w:rFonts w:hint="default"/>
        <w:lang w:val="en-GB" w:eastAsia="en-GB" w:bidi="en-GB"/>
      </w:rPr>
    </w:lvl>
    <w:lvl w:ilvl="3" w:tplc="8E863948">
      <w:numFmt w:val="bullet"/>
      <w:lvlText w:val="•"/>
      <w:lvlJc w:val="left"/>
      <w:pPr>
        <w:ind w:left="2907" w:hanging="511"/>
      </w:pPr>
      <w:rPr>
        <w:rFonts w:hint="default"/>
        <w:lang w:val="en-GB" w:eastAsia="en-GB" w:bidi="en-GB"/>
      </w:rPr>
    </w:lvl>
    <w:lvl w:ilvl="4" w:tplc="DE80695A">
      <w:numFmt w:val="bullet"/>
      <w:lvlText w:val="•"/>
      <w:lvlJc w:val="left"/>
      <w:pPr>
        <w:ind w:left="3531" w:hanging="511"/>
      </w:pPr>
      <w:rPr>
        <w:rFonts w:hint="default"/>
        <w:lang w:val="en-GB" w:eastAsia="en-GB" w:bidi="en-GB"/>
      </w:rPr>
    </w:lvl>
    <w:lvl w:ilvl="5" w:tplc="0DA86190">
      <w:numFmt w:val="bullet"/>
      <w:lvlText w:val="•"/>
      <w:lvlJc w:val="left"/>
      <w:pPr>
        <w:ind w:left="4155" w:hanging="511"/>
      </w:pPr>
      <w:rPr>
        <w:rFonts w:hint="default"/>
        <w:lang w:val="en-GB" w:eastAsia="en-GB" w:bidi="en-GB"/>
      </w:rPr>
    </w:lvl>
    <w:lvl w:ilvl="6" w:tplc="30C8E2CA">
      <w:numFmt w:val="bullet"/>
      <w:lvlText w:val="•"/>
      <w:lvlJc w:val="left"/>
      <w:pPr>
        <w:ind w:left="4778" w:hanging="511"/>
      </w:pPr>
      <w:rPr>
        <w:rFonts w:hint="default"/>
        <w:lang w:val="en-GB" w:eastAsia="en-GB" w:bidi="en-GB"/>
      </w:rPr>
    </w:lvl>
    <w:lvl w:ilvl="7" w:tplc="F08E1E9C">
      <w:numFmt w:val="bullet"/>
      <w:lvlText w:val="•"/>
      <w:lvlJc w:val="left"/>
      <w:pPr>
        <w:ind w:left="5402" w:hanging="511"/>
      </w:pPr>
      <w:rPr>
        <w:rFonts w:hint="default"/>
        <w:lang w:val="en-GB" w:eastAsia="en-GB" w:bidi="en-GB"/>
      </w:rPr>
    </w:lvl>
    <w:lvl w:ilvl="8" w:tplc="87EE5146">
      <w:numFmt w:val="bullet"/>
      <w:lvlText w:val="•"/>
      <w:lvlJc w:val="left"/>
      <w:pPr>
        <w:ind w:left="6026" w:hanging="511"/>
      </w:pPr>
      <w:rPr>
        <w:rFonts w:hint="default"/>
        <w:lang w:val="en-GB" w:eastAsia="en-GB" w:bidi="en-GB"/>
      </w:rPr>
    </w:lvl>
  </w:abstractNum>
  <w:abstractNum w:abstractNumId="122">
    <w:nsid w:val="772C3022"/>
    <w:multiLevelType w:val="hybridMultilevel"/>
    <w:tmpl w:val="A894C002"/>
    <w:lvl w:ilvl="0" w:tplc="C088B2D6">
      <w:numFmt w:val="bullet"/>
      <w:lvlText w:val="☐"/>
      <w:lvlJc w:val="left"/>
      <w:pPr>
        <w:ind w:left="504" w:hanging="397"/>
      </w:pPr>
      <w:rPr>
        <w:rFonts w:ascii="DejaVu Sans" w:eastAsia="DejaVu Sans" w:hAnsi="DejaVu Sans" w:cs="DejaVu Sans" w:hint="default"/>
        <w:color w:val="231F20"/>
        <w:w w:val="94"/>
        <w:sz w:val="22"/>
        <w:szCs w:val="22"/>
        <w:lang w:val="en-GB" w:eastAsia="en-GB" w:bidi="en-GB"/>
      </w:rPr>
    </w:lvl>
    <w:lvl w:ilvl="1" w:tplc="2EBC3D70">
      <w:numFmt w:val="bullet"/>
      <w:lvlText w:val="•"/>
      <w:lvlJc w:val="left"/>
      <w:pPr>
        <w:ind w:left="1389" w:hanging="397"/>
      </w:pPr>
      <w:rPr>
        <w:rFonts w:hint="default"/>
        <w:lang w:val="en-GB" w:eastAsia="en-GB" w:bidi="en-GB"/>
      </w:rPr>
    </w:lvl>
    <w:lvl w:ilvl="2" w:tplc="5784BD22">
      <w:numFmt w:val="bullet"/>
      <w:lvlText w:val="•"/>
      <w:lvlJc w:val="left"/>
      <w:pPr>
        <w:ind w:left="2278" w:hanging="397"/>
      </w:pPr>
      <w:rPr>
        <w:rFonts w:hint="default"/>
        <w:lang w:val="en-GB" w:eastAsia="en-GB" w:bidi="en-GB"/>
      </w:rPr>
    </w:lvl>
    <w:lvl w:ilvl="3" w:tplc="798C58F8">
      <w:numFmt w:val="bullet"/>
      <w:lvlText w:val="•"/>
      <w:lvlJc w:val="left"/>
      <w:pPr>
        <w:ind w:left="3167" w:hanging="397"/>
      </w:pPr>
      <w:rPr>
        <w:rFonts w:hint="default"/>
        <w:lang w:val="en-GB" w:eastAsia="en-GB" w:bidi="en-GB"/>
      </w:rPr>
    </w:lvl>
    <w:lvl w:ilvl="4" w:tplc="A06852AE">
      <w:numFmt w:val="bullet"/>
      <w:lvlText w:val="•"/>
      <w:lvlJc w:val="left"/>
      <w:pPr>
        <w:ind w:left="4056" w:hanging="397"/>
      </w:pPr>
      <w:rPr>
        <w:rFonts w:hint="default"/>
        <w:lang w:val="en-GB" w:eastAsia="en-GB" w:bidi="en-GB"/>
      </w:rPr>
    </w:lvl>
    <w:lvl w:ilvl="5" w:tplc="33F80292">
      <w:numFmt w:val="bullet"/>
      <w:lvlText w:val="•"/>
      <w:lvlJc w:val="left"/>
      <w:pPr>
        <w:ind w:left="4945" w:hanging="397"/>
      </w:pPr>
      <w:rPr>
        <w:rFonts w:hint="default"/>
        <w:lang w:val="en-GB" w:eastAsia="en-GB" w:bidi="en-GB"/>
      </w:rPr>
    </w:lvl>
    <w:lvl w:ilvl="6" w:tplc="FE220E48">
      <w:numFmt w:val="bullet"/>
      <w:lvlText w:val="•"/>
      <w:lvlJc w:val="left"/>
      <w:pPr>
        <w:ind w:left="5834" w:hanging="397"/>
      </w:pPr>
      <w:rPr>
        <w:rFonts w:hint="default"/>
        <w:lang w:val="en-GB" w:eastAsia="en-GB" w:bidi="en-GB"/>
      </w:rPr>
    </w:lvl>
    <w:lvl w:ilvl="7" w:tplc="58A2A46C">
      <w:numFmt w:val="bullet"/>
      <w:lvlText w:val="•"/>
      <w:lvlJc w:val="left"/>
      <w:pPr>
        <w:ind w:left="6723" w:hanging="397"/>
      </w:pPr>
      <w:rPr>
        <w:rFonts w:hint="default"/>
        <w:lang w:val="en-GB" w:eastAsia="en-GB" w:bidi="en-GB"/>
      </w:rPr>
    </w:lvl>
    <w:lvl w:ilvl="8" w:tplc="4530BC58">
      <w:numFmt w:val="bullet"/>
      <w:lvlText w:val="•"/>
      <w:lvlJc w:val="left"/>
      <w:pPr>
        <w:ind w:left="7612" w:hanging="397"/>
      </w:pPr>
      <w:rPr>
        <w:rFonts w:hint="default"/>
        <w:lang w:val="en-GB" w:eastAsia="en-GB" w:bidi="en-GB"/>
      </w:rPr>
    </w:lvl>
  </w:abstractNum>
  <w:abstractNum w:abstractNumId="123">
    <w:nsid w:val="786346C2"/>
    <w:multiLevelType w:val="multilevel"/>
    <w:tmpl w:val="A7A0450C"/>
    <w:lvl w:ilvl="0">
      <w:start w:val="23"/>
      <w:numFmt w:val="decimal"/>
      <w:lvlText w:val="%1"/>
      <w:lvlJc w:val="left"/>
      <w:pPr>
        <w:ind w:left="645" w:hanging="511"/>
      </w:pPr>
      <w:rPr>
        <w:rFonts w:hint="default"/>
        <w:lang w:val="en-GB" w:eastAsia="en-GB" w:bidi="en-GB"/>
      </w:rPr>
    </w:lvl>
    <w:lvl w:ilvl="1">
      <w:start w:val="1"/>
      <w:numFmt w:val="decimal"/>
      <w:lvlText w:val="%1.%2."/>
      <w:lvlJc w:val="left"/>
      <w:pPr>
        <w:ind w:left="645"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947" w:hanging="511"/>
      </w:pPr>
      <w:rPr>
        <w:rFonts w:hint="default"/>
        <w:lang w:val="en-GB" w:eastAsia="en-GB" w:bidi="en-GB"/>
      </w:rPr>
    </w:lvl>
    <w:lvl w:ilvl="3">
      <w:numFmt w:val="bullet"/>
      <w:lvlText w:val="•"/>
      <w:lvlJc w:val="left"/>
      <w:pPr>
        <w:ind w:left="2601" w:hanging="511"/>
      </w:pPr>
      <w:rPr>
        <w:rFonts w:hint="default"/>
        <w:lang w:val="en-GB" w:eastAsia="en-GB" w:bidi="en-GB"/>
      </w:rPr>
    </w:lvl>
    <w:lvl w:ilvl="4">
      <w:numFmt w:val="bullet"/>
      <w:lvlText w:val="•"/>
      <w:lvlJc w:val="left"/>
      <w:pPr>
        <w:ind w:left="3255" w:hanging="511"/>
      </w:pPr>
      <w:rPr>
        <w:rFonts w:hint="default"/>
        <w:lang w:val="en-GB" w:eastAsia="en-GB" w:bidi="en-GB"/>
      </w:rPr>
    </w:lvl>
    <w:lvl w:ilvl="5">
      <w:numFmt w:val="bullet"/>
      <w:lvlText w:val="•"/>
      <w:lvlJc w:val="left"/>
      <w:pPr>
        <w:ind w:left="3909" w:hanging="511"/>
      </w:pPr>
      <w:rPr>
        <w:rFonts w:hint="default"/>
        <w:lang w:val="en-GB" w:eastAsia="en-GB" w:bidi="en-GB"/>
      </w:rPr>
    </w:lvl>
    <w:lvl w:ilvl="6">
      <w:numFmt w:val="bullet"/>
      <w:lvlText w:val="•"/>
      <w:lvlJc w:val="left"/>
      <w:pPr>
        <w:ind w:left="4563" w:hanging="511"/>
      </w:pPr>
      <w:rPr>
        <w:rFonts w:hint="default"/>
        <w:lang w:val="en-GB" w:eastAsia="en-GB" w:bidi="en-GB"/>
      </w:rPr>
    </w:lvl>
    <w:lvl w:ilvl="7">
      <w:numFmt w:val="bullet"/>
      <w:lvlText w:val="•"/>
      <w:lvlJc w:val="left"/>
      <w:pPr>
        <w:ind w:left="5217" w:hanging="511"/>
      </w:pPr>
      <w:rPr>
        <w:rFonts w:hint="default"/>
        <w:lang w:val="en-GB" w:eastAsia="en-GB" w:bidi="en-GB"/>
      </w:rPr>
    </w:lvl>
    <w:lvl w:ilvl="8">
      <w:numFmt w:val="bullet"/>
      <w:lvlText w:val="•"/>
      <w:lvlJc w:val="left"/>
      <w:pPr>
        <w:ind w:left="5871" w:hanging="511"/>
      </w:pPr>
      <w:rPr>
        <w:rFonts w:hint="default"/>
        <w:lang w:val="en-GB" w:eastAsia="en-GB" w:bidi="en-GB"/>
      </w:rPr>
    </w:lvl>
  </w:abstractNum>
  <w:abstractNum w:abstractNumId="124">
    <w:nsid w:val="792266C4"/>
    <w:multiLevelType w:val="hybridMultilevel"/>
    <w:tmpl w:val="83141AAA"/>
    <w:lvl w:ilvl="0" w:tplc="EE20D6EE">
      <w:start w:val="1"/>
      <w:numFmt w:val="decimal"/>
      <w:lvlText w:val="%1."/>
      <w:lvlJc w:val="left"/>
      <w:pPr>
        <w:ind w:left="1080" w:hanging="360"/>
      </w:pPr>
      <w:rPr>
        <w:rFonts w:ascii="Times New Roman" w:eastAsia="Arial Unicode MS"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5">
    <w:nsid w:val="79ED5665"/>
    <w:multiLevelType w:val="hybridMultilevel"/>
    <w:tmpl w:val="6520DECC"/>
    <w:lvl w:ilvl="0" w:tplc="D0E0E1D8">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7DDD67E0"/>
    <w:multiLevelType w:val="hybridMultilevel"/>
    <w:tmpl w:val="8CF87BA8"/>
    <w:lvl w:ilvl="0" w:tplc="68063480">
      <w:start w:val="1"/>
      <w:numFmt w:val="lowerLetter"/>
      <w:lvlText w:val="(%1)"/>
      <w:lvlJc w:val="left"/>
      <w:pPr>
        <w:ind w:left="637" w:hanging="511"/>
      </w:pPr>
      <w:rPr>
        <w:rFonts w:ascii="Times New Roman" w:eastAsia="Times New Roman" w:hAnsi="Times New Roman" w:cs="Times New Roman" w:hint="default"/>
        <w:color w:val="231F20"/>
        <w:w w:val="107"/>
        <w:sz w:val="22"/>
        <w:szCs w:val="22"/>
        <w:lang w:val="en-GB" w:eastAsia="en-GB" w:bidi="en-GB"/>
      </w:rPr>
    </w:lvl>
    <w:lvl w:ilvl="1" w:tplc="92B0DD82">
      <w:numFmt w:val="bullet"/>
      <w:lvlText w:val="•"/>
      <w:lvlJc w:val="left"/>
      <w:pPr>
        <w:ind w:left="1542" w:hanging="511"/>
      </w:pPr>
      <w:rPr>
        <w:rFonts w:hint="default"/>
        <w:lang w:val="en-GB" w:eastAsia="en-GB" w:bidi="en-GB"/>
      </w:rPr>
    </w:lvl>
    <w:lvl w:ilvl="2" w:tplc="4FFA9416">
      <w:numFmt w:val="bullet"/>
      <w:lvlText w:val="•"/>
      <w:lvlJc w:val="left"/>
      <w:pPr>
        <w:ind w:left="2445" w:hanging="511"/>
      </w:pPr>
      <w:rPr>
        <w:rFonts w:hint="default"/>
        <w:lang w:val="en-GB" w:eastAsia="en-GB" w:bidi="en-GB"/>
      </w:rPr>
    </w:lvl>
    <w:lvl w:ilvl="3" w:tplc="745A181E">
      <w:numFmt w:val="bullet"/>
      <w:lvlText w:val="•"/>
      <w:lvlJc w:val="left"/>
      <w:pPr>
        <w:ind w:left="3347" w:hanging="511"/>
      </w:pPr>
      <w:rPr>
        <w:rFonts w:hint="default"/>
        <w:lang w:val="en-GB" w:eastAsia="en-GB" w:bidi="en-GB"/>
      </w:rPr>
    </w:lvl>
    <w:lvl w:ilvl="4" w:tplc="B20C2082">
      <w:numFmt w:val="bullet"/>
      <w:lvlText w:val="•"/>
      <w:lvlJc w:val="left"/>
      <w:pPr>
        <w:ind w:left="4250" w:hanging="511"/>
      </w:pPr>
      <w:rPr>
        <w:rFonts w:hint="default"/>
        <w:lang w:val="en-GB" w:eastAsia="en-GB" w:bidi="en-GB"/>
      </w:rPr>
    </w:lvl>
    <w:lvl w:ilvl="5" w:tplc="8D380008">
      <w:numFmt w:val="bullet"/>
      <w:lvlText w:val="•"/>
      <w:lvlJc w:val="left"/>
      <w:pPr>
        <w:ind w:left="5152" w:hanging="511"/>
      </w:pPr>
      <w:rPr>
        <w:rFonts w:hint="default"/>
        <w:lang w:val="en-GB" w:eastAsia="en-GB" w:bidi="en-GB"/>
      </w:rPr>
    </w:lvl>
    <w:lvl w:ilvl="6" w:tplc="695ED8C4">
      <w:numFmt w:val="bullet"/>
      <w:lvlText w:val="•"/>
      <w:lvlJc w:val="left"/>
      <w:pPr>
        <w:ind w:left="6055" w:hanging="511"/>
      </w:pPr>
      <w:rPr>
        <w:rFonts w:hint="default"/>
        <w:lang w:val="en-GB" w:eastAsia="en-GB" w:bidi="en-GB"/>
      </w:rPr>
    </w:lvl>
    <w:lvl w:ilvl="7" w:tplc="8166C50C">
      <w:numFmt w:val="bullet"/>
      <w:lvlText w:val="•"/>
      <w:lvlJc w:val="left"/>
      <w:pPr>
        <w:ind w:left="6957" w:hanging="511"/>
      </w:pPr>
      <w:rPr>
        <w:rFonts w:hint="default"/>
        <w:lang w:val="en-GB" w:eastAsia="en-GB" w:bidi="en-GB"/>
      </w:rPr>
    </w:lvl>
    <w:lvl w:ilvl="8" w:tplc="CEF8ADF2">
      <w:numFmt w:val="bullet"/>
      <w:lvlText w:val="•"/>
      <w:lvlJc w:val="left"/>
      <w:pPr>
        <w:ind w:left="7860" w:hanging="511"/>
      </w:pPr>
      <w:rPr>
        <w:rFonts w:hint="default"/>
        <w:lang w:val="en-GB" w:eastAsia="en-GB" w:bidi="en-GB"/>
      </w:rPr>
    </w:lvl>
  </w:abstractNum>
  <w:abstractNum w:abstractNumId="127">
    <w:nsid w:val="7F286C45"/>
    <w:multiLevelType w:val="hybridMultilevel"/>
    <w:tmpl w:val="E9CE34E6"/>
    <w:lvl w:ilvl="0" w:tplc="E4F424C0">
      <w:start w:val="1"/>
      <w:numFmt w:val="lowerLetter"/>
      <w:lvlText w:val="(%1)"/>
      <w:lvlJc w:val="left"/>
      <w:pPr>
        <w:ind w:left="483" w:hanging="397"/>
      </w:pPr>
      <w:rPr>
        <w:rFonts w:ascii="Times New Roman" w:eastAsia="Times New Roman" w:hAnsi="Times New Roman" w:cs="Times New Roman" w:hint="default"/>
        <w:color w:val="231F20"/>
        <w:w w:val="107"/>
        <w:sz w:val="22"/>
        <w:szCs w:val="22"/>
        <w:lang w:val="en-GB" w:eastAsia="en-GB" w:bidi="en-GB"/>
      </w:rPr>
    </w:lvl>
    <w:lvl w:ilvl="1" w:tplc="58703BB4">
      <w:numFmt w:val="bullet"/>
      <w:lvlText w:val="•"/>
      <w:lvlJc w:val="left"/>
      <w:pPr>
        <w:ind w:left="1212" w:hanging="397"/>
      </w:pPr>
      <w:rPr>
        <w:rFonts w:hint="default"/>
        <w:lang w:val="en-GB" w:eastAsia="en-GB" w:bidi="en-GB"/>
      </w:rPr>
    </w:lvl>
    <w:lvl w:ilvl="2" w:tplc="B89493CE">
      <w:numFmt w:val="bullet"/>
      <w:lvlText w:val="•"/>
      <w:lvlJc w:val="left"/>
      <w:pPr>
        <w:ind w:left="1944" w:hanging="397"/>
      </w:pPr>
      <w:rPr>
        <w:rFonts w:hint="default"/>
        <w:lang w:val="en-GB" w:eastAsia="en-GB" w:bidi="en-GB"/>
      </w:rPr>
    </w:lvl>
    <w:lvl w:ilvl="3" w:tplc="B8400B36">
      <w:numFmt w:val="bullet"/>
      <w:lvlText w:val="•"/>
      <w:lvlJc w:val="left"/>
      <w:pPr>
        <w:ind w:left="2676" w:hanging="397"/>
      </w:pPr>
      <w:rPr>
        <w:rFonts w:hint="default"/>
        <w:lang w:val="en-GB" w:eastAsia="en-GB" w:bidi="en-GB"/>
      </w:rPr>
    </w:lvl>
    <w:lvl w:ilvl="4" w:tplc="7DA214CA">
      <w:numFmt w:val="bullet"/>
      <w:lvlText w:val="•"/>
      <w:lvlJc w:val="left"/>
      <w:pPr>
        <w:ind w:left="3408" w:hanging="397"/>
      </w:pPr>
      <w:rPr>
        <w:rFonts w:hint="default"/>
        <w:lang w:val="en-GB" w:eastAsia="en-GB" w:bidi="en-GB"/>
      </w:rPr>
    </w:lvl>
    <w:lvl w:ilvl="5" w:tplc="00E46E52">
      <w:numFmt w:val="bullet"/>
      <w:lvlText w:val="•"/>
      <w:lvlJc w:val="left"/>
      <w:pPr>
        <w:ind w:left="4140" w:hanging="397"/>
      </w:pPr>
      <w:rPr>
        <w:rFonts w:hint="default"/>
        <w:lang w:val="en-GB" w:eastAsia="en-GB" w:bidi="en-GB"/>
      </w:rPr>
    </w:lvl>
    <w:lvl w:ilvl="6" w:tplc="B1A21994">
      <w:numFmt w:val="bullet"/>
      <w:lvlText w:val="•"/>
      <w:lvlJc w:val="left"/>
      <w:pPr>
        <w:ind w:left="4872" w:hanging="397"/>
      </w:pPr>
      <w:rPr>
        <w:rFonts w:hint="default"/>
        <w:lang w:val="en-GB" w:eastAsia="en-GB" w:bidi="en-GB"/>
      </w:rPr>
    </w:lvl>
    <w:lvl w:ilvl="7" w:tplc="99DE71A6">
      <w:numFmt w:val="bullet"/>
      <w:lvlText w:val="•"/>
      <w:lvlJc w:val="left"/>
      <w:pPr>
        <w:ind w:left="5604" w:hanging="397"/>
      </w:pPr>
      <w:rPr>
        <w:rFonts w:hint="default"/>
        <w:lang w:val="en-GB" w:eastAsia="en-GB" w:bidi="en-GB"/>
      </w:rPr>
    </w:lvl>
    <w:lvl w:ilvl="8" w:tplc="7E085F18">
      <w:numFmt w:val="bullet"/>
      <w:lvlText w:val="•"/>
      <w:lvlJc w:val="left"/>
      <w:pPr>
        <w:ind w:left="6336" w:hanging="397"/>
      </w:pPr>
      <w:rPr>
        <w:rFonts w:hint="default"/>
        <w:lang w:val="en-GB" w:eastAsia="en-GB" w:bidi="en-GB"/>
      </w:rPr>
    </w:lvl>
  </w:abstractNum>
  <w:num w:numId="1">
    <w:abstractNumId w:val="11"/>
  </w:num>
  <w:num w:numId="2">
    <w:abstractNumId w:val="5"/>
  </w:num>
  <w:num w:numId="3">
    <w:abstractNumId w:val="77"/>
  </w:num>
  <w:num w:numId="4">
    <w:abstractNumId w:val="61"/>
  </w:num>
  <w:num w:numId="5">
    <w:abstractNumId w:val="53"/>
  </w:num>
  <w:num w:numId="6">
    <w:abstractNumId w:val="31"/>
  </w:num>
  <w:num w:numId="7">
    <w:abstractNumId w:val="72"/>
  </w:num>
  <w:num w:numId="8">
    <w:abstractNumId w:val="0"/>
  </w:num>
  <w:num w:numId="9">
    <w:abstractNumId w:val="106"/>
  </w:num>
  <w:num w:numId="10">
    <w:abstractNumId w:val="8"/>
  </w:num>
  <w:num w:numId="11">
    <w:abstractNumId w:val="49"/>
  </w:num>
  <w:num w:numId="12">
    <w:abstractNumId w:val="82"/>
  </w:num>
  <w:num w:numId="13">
    <w:abstractNumId w:val="29"/>
  </w:num>
  <w:num w:numId="14">
    <w:abstractNumId w:val="12"/>
  </w:num>
  <w:num w:numId="15">
    <w:abstractNumId w:val="34"/>
  </w:num>
  <w:num w:numId="16">
    <w:abstractNumId w:val="25"/>
  </w:num>
  <w:num w:numId="17">
    <w:abstractNumId w:val="110"/>
  </w:num>
  <w:num w:numId="18">
    <w:abstractNumId w:val="90"/>
  </w:num>
  <w:num w:numId="19">
    <w:abstractNumId w:val="95"/>
  </w:num>
  <w:num w:numId="20">
    <w:abstractNumId w:val="19"/>
  </w:num>
  <w:num w:numId="21">
    <w:abstractNumId w:val="6"/>
  </w:num>
  <w:num w:numId="22">
    <w:abstractNumId w:val="17"/>
  </w:num>
  <w:num w:numId="23">
    <w:abstractNumId w:val="9"/>
  </w:num>
  <w:num w:numId="24">
    <w:abstractNumId w:val="47"/>
  </w:num>
  <w:num w:numId="25">
    <w:abstractNumId w:val="20"/>
  </w:num>
  <w:num w:numId="26">
    <w:abstractNumId w:val="64"/>
  </w:num>
  <w:num w:numId="27">
    <w:abstractNumId w:val="4"/>
  </w:num>
  <w:num w:numId="28">
    <w:abstractNumId w:val="108"/>
  </w:num>
  <w:num w:numId="29">
    <w:abstractNumId w:val="71"/>
  </w:num>
  <w:num w:numId="30">
    <w:abstractNumId w:val="26"/>
  </w:num>
  <w:num w:numId="31">
    <w:abstractNumId w:val="33"/>
  </w:num>
  <w:num w:numId="32">
    <w:abstractNumId w:val="45"/>
  </w:num>
  <w:num w:numId="33">
    <w:abstractNumId w:val="3"/>
  </w:num>
  <w:num w:numId="34">
    <w:abstractNumId w:val="58"/>
  </w:num>
  <w:num w:numId="35">
    <w:abstractNumId w:val="119"/>
  </w:num>
  <w:num w:numId="36">
    <w:abstractNumId w:val="66"/>
  </w:num>
  <w:num w:numId="37">
    <w:abstractNumId w:val="100"/>
  </w:num>
  <w:num w:numId="38">
    <w:abstractNumId w:val="121"/>
  </w:num>
  <w:num w:numId="39">
    <w:abstractNumId w:val="46"/>
  </w:num>
  <w:num w:numId="40">
    <w:abstractNumId w:val="56"/>
  </w:num>
  <w:num w:numId="41">
    <w:abstractNumId w:val="87"/>
  </w:num>
  <w:num w:numId="42">
    <w:abstractNumId w:val="80"/>
  </w:num>
  <w:num w:numId="43">
    <w:abstractNumId w:val="30"/>
  </w:num>
  <w:num w:numId="44">
    <w:abstractNumId w:val="65"/>
  </w:num>
  <w:num w:numId="45">
    <w:abstractNumId w:val="40"/>
  </w:num>
  <w:num w:numId="46">
    <w:abstractNumId w:val="59"/>
  </w:num>
  <w:num w:numId="47">
    <w:abstractNumId w:val="126"/>
  </w:num>
  <w:num w:numId="48">
    <w:abstractNumId w:val="89"/>
  </w:num>
  <w:num w:numId="49">
    <w:abstractNumId w:val="44"/>
  </w:num>
  <w:num w:numId="50">
    <w:abstractNumId w:val="74"/>
  </w:num>
  <w:num w:numId="51">
    <w:abstractNumId w:val="78"/>
  </w:num>
  <w:num w:numId="52">
    <w:abstractNumId w:val="117"/>
  </w:num>
  <w:num w:numId="53">
    <w:abstractNumId w:val="122"/>
  </w:num>
  <w:num w:numId="54">
    <w:abstractNumId w:val="32"/>
  </w:num>
  <w:num w:numId="55">
    <w:abstractNumId w:val="120"/>
  </w:num>
  <w:num w:numId="56">
    <w:abstractNumId w:val="70"/>
  </w:num>
  <w:num w:numId="57">
    <w:abstractNumId w:val="68"/>
  </w:num>
  <w:num w:numId="58">
    <w:abstractNumId w:val="28"/>
  </w:num>
  <w:num w:numId="59">
    <w:abstractNumId w:val="127"/>
  </w:num>
  <w:num w:numId="60">
    <w:abstractNumId w:val="85"/>
  </w:num>
  <w:num w:numId="61">
    <w:abstractNumId w:val="84"/>
  </w:num>
  <w:num w:numId="62">
    <w:abstractNumId w:val="83"/>
  </w:num>
  <w:num w:numId="63">
    <w:abstractNumId w:val="102"/>
  </w:num>
  <w:num w:numId="64">
    <w:abstractNumId w:val="93"/>
  </w:num>
  <w:num w:numId="65">
    <w:abstractNumId w:val="48"/>
  </w:num>
  <w:num w:numId="66">
    <w:abstractNumId w:val="107"/>
  </w:num>
  <w:num w:numId="67">
    <w:abstractNumId w:val="57"/>
  </w:num>
  <w:num w:numId="68">
    <w:abstractNumId w:val="86"/>
  </w:num>
  <w:num w:numId="69">
    <w:abstractNumId w:val="37"/>
  </w:num>
  <w:num w:numId="70">
    <w:abstractNumId w:val="91"/>
  </w:num>
  <w:num w:numId="71">
    <w:abstractNumId w:val="75"/>
  </w:num>
  <w:num w:numId="72">
    <w:abstractNumId w:val="92"/>
  </w:num>
  <w:num w:numId="73">
    <w:abstractNumId w:val="113"/>
  </w:num>
  <w:num w:numId="74">
    <w:abstractNumId w:val="38"/>
  </w:num>
  <w:num w:numId="75">
    <w:abstractNumId w:val="69"/>
  </w:num>
  <w:num w:numId="76">
    <w:abstractNumId w:val="111"/>
  </w:num>
  <w:num w:numId="77">
    <w:abstractNumId w:val="52"/>
  </w:num>
  <w:num w:numId="78">
    <w:abstractNumId w:val="18"/>
  </w:num>
  <w:num w:numId="79">
    <w:abstractNumId w:val="103"/>
  </w:num>
  <w:num w:numId="80">
    <w:abstractNumId w:val="39"/>
  </w:num>
  <w:num w:numId="81">
    <w:abstractNumId w:val="96"/>
  </w:num>
  <w:num w:numId="82">
    <w:abstractNumId w:val="101"/>
  </w:num>
  <w:num w:numId="83">
    <w:abstractNumId w:val="54"/>
  </w:num>
  <w:num w:numId="84">
    <w:abstractNumId w:val="41"/>
  </w:num>
  <w:num w:numId="85">
    <w:abstractNumId w:val="27"/>
  </w:num>
  <w:num w:numId="86">
    <w:abstractNumId w:val="23"/>
  </w:num>
  <w:num w:numId="87">
    <w:abstractNumId w:val="10"/>
  </w:num>
  <w:num w:numId="88">
    <w:abstractNumId w:val="50"/>
  </w:num>
  <w:num w:numId="89">
    <w:abstractNumId w:val="2"/>
  </w:num>
  <w:num w:numId="90">
    <w:abstractNumId w:val="123"/>
  </w:num>
  <w:num w:numId="91">
    <w:abstractNumId w:val="112"/>
  </w:num>
  <w:num w:numId="92">
    <w:abstractNumId w:val="73"/>
  </w:num>
  <w:num w:numId="93">
    <w:abstractNumId w:val="24"/>
  </w:num>
  <w:num w:numId="94">
    <w:abstractNumId w:val="114"/>
  </w:num>
  <w:num w:numId="95">
    <w:abstractNumId w:val="98"/>
  </w:num>
  <w:num w:numId="96">
    <w:abstractNumId w:val="13"/>
  </w:num>
  <w:num w:numId="97">
    <w:abstractNumId w:val="16"/>
  </w:num>
  <w:num w:numId="98">
    <w:abstractNumId w:val="22"/>
  </w:num>
  <w:num w:numId="99">
    <w:abstractNumId w:val="99"/>
  </w:num>
  <w:num w:numId="100">
    <w:abstractNumId w:val="109"/>
  </w:num>
  <w:num w:numId="101">
    <w:abstractNumId w:val="115"/>
  </w:num>
  <w:num w:numId="102">
    <w:abstractNumId w:val="51"/>
  </w:num>
  <w:num w:numId="103">
    <w:abstractNumId w:val="94"/>
  </w:num>
  <w:num w:numId="104">
    <w:abstractNumId w:val="36"/>
  </w:num>
  <w:num w:numId="105">
    <w:abstractNumId w:val="76"/>
  </w:num>
  <w:num w:numId="106">
    <w:abstractNumId w:val="55"/>
  </w:num>
  <w:num w:numId="107">
    <w:abstractNumId w:val="1"/>
  </w:num>
  <w:num w:numId="108">
    <w:abstractNumId w:val="7"/>
  </w:num>
  <w:num w:numId="109">
    <w:abstractNumId w:val="104"/>
  </w:num>
  <w:num w:numId="110">
    <w:abstractNumId w:val="42"/>
  </w:num>
  <w:num w:numId="111">
    <w:abstractNumId w:val="15"/>
  </w:num>
  <w:num w:numId="112">
    <w:abstractNumId w:val="60"/>
  </w:num>
  <w:num w:numId="113">
    <w:abstractNumId w:val="81"/>
  </w:num>
  <w:num w:numId="114">
    <w:abstractNumId w:val="62"/>
  </w:num>
  <w:num w:numId="115">
    <w:abstractNumId w:val="35"/>
  </w:num>
  <w:num w:numId="116">
    <w:abstractNumId w:val="14"/>
  </w:num>
  <w:num w:numId="117">
    <w:abstractNumId w:val="63"/>
  </w:num>
  <w:num w:numId="118">
    <w:abstractNumId w:val="124"/>
  </w:num>
  <w:num w:numId="119">
    <w:abstractNumId w:val="105"/>
  </w:num>
  <w:num w:numId="120">
    <w:abstractNumId w:val="21"/>
  </w:num>
  <w:num w:numId="121">
    <w:abstractNumId w:val="88"/>
  </w:num>
  <w:num w:numId="122">
    <w:abstractNumId w:val="97"/>
  </w:num>
  <w:num w:numId="123">
    <w:abstractNumId w:val="118"/>
  </w:num>
  <w:num w:numId="124">
    <w:abstractNumId w:val="125"/>
  </w:num>
  <w:num w:numId="125">
    <w:abstractNumId w:val="43"/>
  </w:num>
  <w:num w:numId="126">
    <w:abstractNumId w:val="116"/>
  </w:num>
  <w:num w:numId="127">
    <w:abstractNumId w:val="67"/>
  </w:num>
  <w:num w:numId="128">
    <w:abstractNumId w:val="79"/>
  </w:num>
  <w:numIdMacAtCleanup w:val="1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evenAndOddHeaders/>
  <w:drawingGridHorizontalSpacing w:val="110"/>
  <w:displayHorizontalDrawingGridEvery w:val="2"/>
  <w:characterSpacingControl w:val="doNotCompress"/>
  <w:hdrShapeDefaults>
    <o:shapedefaults v:ext="edit" spidmax="2107"/>
    <o:shapelayout v:ext="edit">
      <o:idmap v:ext="edit" data="2"/>
    </o:shapelayout>
  </w:hdrShapeDefaults>
  <w:footnotePr>
    <w:footnote w:id="0"/>
    <w:footnote w:id="1"/>
  </w:footnotePr>
  <w:endnotePr>
    <w:endnote w:id="0"/>
    <w:endnote w:id="1"/>
  </w:endnotePr>
  <w:compat>
    <w:ulTrailSpace/>
  </w:compat>
  <w:rsids>
    <w:rsidRoot w:val="00E35F5A"/>
    <w:rsid w:val="00014573"/>
    <w:rsid w:val="000438AA"/>
    <w:rsid w:val="00057ED9"/>
    <w:rsid w:val="000647D7"/>
    <w:rsid w:val="000773ED"/>
    <w:rsid w:val="000A7520"/>
    <w:rsid w:val="000B0BBF"/>
    <w:rsid w:val="00152902"/>
    <w:rsid w:val="00156BAD"/>
    <w:rsid w:val="00163043"/>
    <w:rsid w:val="001944E4"/>
    <w:rsid w:val="001C0313"/>
    <w:rsid w:val="00236294"/>
    <w:rsid w:val="00243764"/>
    <w:rsid w:val="002A1553"/>
    <w:rsid w:val="002E540D"/>
    <w:rsid w:val="0031422E"/>
    <w:rsid w:val="0033288D"/>
    <w:rsid w:val="00333B4C"/>
    <w:rsid w:val="003520E5"/>
    <w:rsid w:val="0038704B"/>
    <w:rsid w:val="004E19FA"/>
    <w:rsid w:val="004F3049"/>
    <w:rsid w:val="00503058"/>
    <w:rsid w:val="00507C2F"/>
    <w:rsid w:val="00563698"/>
    <w:rsid w:val="00575ADE"/>
    <w:rsid w:val="005D11E0"/>
    <w:rsid w:val="00606CDB"/>
    <w:rsid w:val="006271EA"/>
    <w:rsid w:val="00633872"/>
    <w:rsid w:val="00634146"/>
    <w:rsid w:val="00685ACD"/>
    <w:rsid w:val="006D1251"/>
    <w:rsid w:val="006F402F"/>
    <w:rsid w:val="00703C06"/>
    <w:rsid w:val="007146E5"/>
    <w:rsid w:val="00714E71"/>
    <w:rsid w:val="00724070"/>
    <w:rsid w:val="00725087"/>
    <w:rsid w:val="00764BF0"/>
    <w:rsid w:val="007C66FF"/>
    <w:rsid w:val="007F219A"/>
    <w:rsid w:val="008225F0"/>
    <w:rsid w:val="0083594F"/>
    <w:rsid w:val="008545CE"/>
    <w:rsid w:val="00866361"/>
    <w:rsid w:val="00866BDF"/>
    <w:rsid w:val="00880A25"/>
    <w:rsid w:val="008E25E0"/>
    <w:rsid w:val="008E5627"/>
    <w:rsid w:val="00936D1B"/>
    <w:rsid w:val="009403A5"/>
    <w:rsid w:val="009A3164"/>
    <w:rsid w:val="009D1F96"/>
    <w:rsid w:val="009F4701"/>
    <w:rsid w:val="00A170AA"/>
    <w:rsid w:val="00A37B3A"/>
    <w:rsid w:val="00A46608"/>
    <w:rsid w:val="00AB5346"/>
    <w:rsid w:val="00AD7B21"/>
    <w:rsid w:val="00AF65FA"/>
    <w:rsid w:val="00B32415"/>
    <w:rsid w:val="00B424AA"/>
    <w:rsid w:val="00B5023E"/>
    <w:rsid w:val="00B605D0"/>
    <w:rsid w:val="00C13C1E"/>
    <w:rsid w:val="00C2305E"/>
    <w:rsid w:val="00C24030"/>
    <w:rsid w:val="00C42849"/>
    <w:rsid w:val="00C61A1C"/>
    <w:rsid w:val="00C75875"/>
    <w:rsid w:val="00C80391"/>
    <w:rsid w:val="00CD11CD"/>
    <w:rsid w:val="00D06846"/>
    <w:rsid w:val="00D53D28"/>
    <w:rsid w:val="00DA09BE"/>
    <w:rsid w:val="00DB0319"/>
    <w:rsid w:val="00DC335D"/>
    <w:rsid w:val="00DD073C"/>
    <w:rsid w:val="00DD6D44"/>
    <w:rsid w:val="00E065D6"/>
    <w:rsid w:val="00E2405E"/>
    <w:rsid w:val="00E3029B"/>
    <w:rsid w:val="00E33F56"/>
    <w:rsid w:val="00E35F5A"/>
    <w:rsid w:val="00E723BF"/>
    <w:rsid w:val="00E94DF6"/>
    <w:rsid w:val="00EB0BB9"/>
    <w:rsid w:val="00EB6013"/>
    <w:rsid w:val="00ED1FE6"/>
    <w:rsid w:val="00F0183A"/>
    <w:rsid w:val="00F14CA0"/>
    <w:rsid w:val="00F417DD"/>
    <w:rsid w:val="00F4405E"/>
    <w:rsid w:val="00F7634B"/>
    <w:rsid w:val="00FA15E3"/>
    <w:rsid w:val="00FD45EB"/>
  </w:rsids>
  <m:mathPr>
    <m:mathFont m:val="Cambria Math"/>
    <m:brkBin m:val="before"/>
    <m:brkBinSub m:val="--"/>
    <m:smallFrac/>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210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225F0"/>
    <w:rPr>
      <w:rFonts w:ascii="Times New Roman" w:eastAsia="Times New Roman" w:hAnsi="Times New Roman" w:cs="Times New Roman"/>
      <w:lang w:val="en-GB" w:eastAsia="en-GB" w:bidi="en-GB"/>
    </w:rPr>
  </w:style>
  <w:style w:type="paragraph" w:styleId="Heading1">
    <w:name w:val="heading 1"/>
    <w:basedOn w:val="Normal"/>
    <w:uiPriority w:val="1"/>
    <w:qFormat/>
    <w:rsid w:val="008225F0"/>
    <w:pPr>
      <w:spacing w:before="82"/>
      <w:ind w:left="241"/>
      <w:outlineLvl w:val="0"/>
    </w:pPr>
    <w:rPr>
      <w:b/>
      <w:bCs/>
      <w:sz w:val="26"/>
      <w:szCs w:val="26"/>
    </w:rPr>
  </w:style>
  <w:style w:type="paragraph" w:styleId="Heading2">
    <w:name w:val="heading 2"/>
    <w:basedOn w:val="Normal"/>
    <w:uiPriority w:val="1"/>
    <w:qFormat/>
    <w:rsid w:val="008225F0"/>
    <w:pPr>
      <w:spacing w:before="21"/>
      <w:ind w:left="20"/>
      <w:outlineLvl w:val="1"/>
    </w:pPr>
    <w:rPr>
      <w:rFonts w:ascii="Georgia" w:eastAsia="Georgia" w:hAnsi="Georgia" w:cs="Georgia"/>
      <w:sz w:val="24"/>
      <w:szCs w:val="24"/>
    </w:rPr>
  </w:style>
  <w:style w:type="paragraph" w:styleId="Heading3">
    <w:name w:val="heading 3"/>
    <w:basedOn w:val="Normal"/>
    <w:uiPriority w:val="1"/>
    <w:qFormat/>
    <w:rsid w:val="008225F0"/>
    <w:pPr>
      <w:ind w:left="1214"/>
      <w:outlineLvl w:val="2"/>
    </w:pPr>
    <w:rPr>
      <w:b/>
      <w:bCs/>
    </w:rPr>
  </w:style>
  <w:style w:type="paragraph" w:styleId="Heading5">
    <w:name w:val="heading 5"/>
    <w:basedOn w:val="Normal"/>
    <w:next w:val="Normal"/>
    <w:link w:val="Heading5Char"/>
    <w:uiPriority w:val="9"/>
    <w:semiHidden/>
    <w:unhideWhenUsed/>
    <w:qFormat/>
    <w:rsid w:val="00C42849"/>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8225F0"/>
    <w:pPr>
      <w:spacing w:before="84"/>
      <w:ind w:left="307"/>
    </w:pPr>
  </w:style>
  <w:style w:type="paragraph" w:styleId="BodyText">
    <w:name w:val="Body Text"/>
    <w:basedOn w:val="Normal"/>
    <w:uiPriority w:val="1"/>
    <w:qFormat/>
    <w:rsid w:val="008225F0"/>
  </w:style>
  <w:style w:type="paragraph" w:styleId="ListParagraph">
    <w:name w:val="List Paragraph"/>
    <w:basedOn w:val="Normal"/>
    <w:uiPriority w:val="34"/>
    <w:qFormat/>
    <w:rsid w:val="008225F0"/>
    <w:pPr>
      <w:spacing w:before="84"/>
      <w:ind w:left="704" w:hanging="397"/>
    </w:pPr>
  </w:style>
  <w:style w:type="paragraph" w:customStyle="1" w:styleId="TableParagraph">
    <w:name w:val="Table Paragraph"/>
    <w:basedOn w:val="Normal"/>
    <w:uiPriority w:val="1"/>
    <w:qFormat/>
    <w:rsid w:val="008225F0"/>
  </w:style>
  <w:style w:type="character" w:customStyle="1" w:styleId="Heading5Char">
    <w:name w:val="Heading 5 Char"/>
    <w:basedOn w:val="DefaultParagraphFont"/>
    <w:link w:val="Heading5"/>
    <w:uiPriority w:val="9"/>
    <w:semiHidden/>
    <w:rsid w:val="00C42849"/>
    <w:rPr>
      <w:rFonts w:asciiTheme="majorHAnsi" w:eastAsiaTheme="majorEastAsia" w:hAnsiTheme="majorHAnsi" w:cstheme="majorBidi"/>
      <w:color w:val="365F91" w:themeColor="accent1" w:themeShade="BF"/>
      <w:lang w:val="en-GB" w:eastAsia="en-GB" w:bidi="en-GB"/>
    </w:rPr>
  </w:style>
  <w:style w:type="character" w:styleId="Hyperlink">
    <w:name w:val="Hyperlink"/>
    <w:basedOn w:val="DefaultParagraphFont"/>
    <w:uiPriority w:val="99"/>
    <w:unhideWhenUsed/>
    <w:rsid w:val="00A46608"/>
    <w:rPr>
      <w:color w:val="0000FF" w:themeColor="hyperlink"/>
      <w:u w:val="single"/>
    </w:rPr>
  </w:style>
  <w:style w:type="paragraph" w:styleId="NoSpacing">
    <w:name w:val="No Spacing"/>
    <w:link w:val="NoSpacingChar"/>
    <w:uiPriority w:val="1"/>
    <w:qFormat/>
    <w:rsid w:val="00A46608"/>
    <w:rPr>
      <w:rFonts w:ascii="Times New Roman" w:eastAsia="Times New Roman" w:hAnsi="Times New Roman" w:cs="Times New Roman"/>
      <w:lang w:val="en-GB" w:eastAsia="en-GB" w:bidi="en-GB"/>
    </w:rPr>
  </w:style>
  <w:style w:type="paragraph" w:styleId="FootnoteText">
    <w:name w:val="footnote text"/>
    <w:basedOn w:val="Normal"/>
    <w:link w:val="FootnoteTextChar"/>
    <w:uiPriority w:val="99"/>
    <w:rsid w:val="00714E71"/>
    <w:pPr>
      <w:widowControl/>
      <w:autoSpaceDE/>
      <w:autoSpaceDN/>
      <w:jc w:val="both"/>
    </w:pPr>
    <w:rPr>
      <w:sz w:val="20"/>
      <w:szCs w:val="20"/>
      <w:lang w:eastAsia="fr-FR" w:bidi="ar-SA"/>
    </w:rPr>
  </w:style>
  <w:style w:type="character" w:customStyle="1" w:styleId="FootnoteTextChar">
    <w:name w:val="Footnote Text Char"/>
    <w:basedOn w:val="DefaultParagraphFont"/>
    <w:link w:val="FootnoteText"/>
    <w:uiPriority w:val="99"/>
    <w:rsid w:val="00714E71"/>
    <w:rPr>
      <w:rFonts w:ascii="Times New Roman" w:eastAsia="Times New Roman" w:hAnsi="Times New Roman" w:cs="Times New Roman"/>
      <w:sz w:val="20"/>
      <w:szCs w:val="20"/>
      <w:lang w:eastAsia="fr-FR"/>
    </w:rPr>
  </w:style>
  <w:style w:type="paragraph" w:customStyle="1" w:styleId="BankNormal">
    <w:name w:val="BankNormal"/>
    <w:basedOn w:val="Normal"/>
    <w:rsid w:val="00880A25"/>
    <w:pPr>
      <w:widowControl/>
      <w:autoSpaceDE/>
      <w:autoSpaceDN/>
      <w:spacing w:after="240"/>
    </w:pPr>
    <w:rPr>
      <w:sz w:val="24"/>
      <w:szCs w:val="20"/>
      <w:lang w:val="en-US" w:eastAsia="fr-FR" w:bidi="ar-SA"/>
    </w:rPr>
  </w:style>
  <w:style w:type="paragraph" w:styleId="Header">
    <w:name w:val="header"/>
    <w:basedOn w:val="Normal"/>
    <w:link w:val="HeaderChar"/>
    <w:rsid w:val="00575ADE"/>
    <w:pPr>
      <w:widowControl/>
      <w:pBdr>
        <w:bottom w:val="single" w:sz="4" w:space="1" w:color="000000"/>
      </w:pBdr>
      <w:tabs>
        <w:tab w:val="right" w:pos="9000"/>
      </w:tabs>
      <w:autoSpaceDE/>
      <w:autoSpaceDN/>
      <w:jc w:val="both"/>
    </w:pPr>
    <w:rPr>
      <w:sz w:val="20"/>
      <w:szCs w:val="20"/>
      <w:lang w:val="en-US" w:eastAsia="fr-FR" w:bidi="ar-SA"/>
    </w:rPr>
  </w:style>
  <w:style w:type="character" w:customStyle="1" w:styleId="HeaderChar">
    <w:name w:val="Header Char"/>
    <w:basedOn w:val="DefaultParagraphFont"/>
    <w:link w:val="Header"/>
    <w:rsid w:val="00575ADE"/>
    <w:rPr>
      <w:rFonts w:ascii="Times New Roman" w:eastAsia="Times New Roman" w:hAnsi="Times New Roman" w:cs="Times New Roman"/>
      <w:sz w:val="20"/>
      <w:szCs w:val="20"/>
      <w:lang w:eastAsia="fr-FR"/>
    </w:rPr>
  </w:style>
  <w:style w:type="character" w:styleId="PageNumber">
    <w:name w:val="page number"/>
    <w:basedOn w:val="DefaultParagraphFont"/>
    <w:rsid w:val="00575ADE"/>
  </w:style>
  <w:style w:type="character" w:customStyle="1" w:styleId="NoSpacingChar">
    <w:name w:val="No Spacing Char"/>
    <w:link w:val="NoSpacing"/>
    <w:uiPriority w:val="1"/>
    <w:rsid w:val="00575ADE"/>
    <w:rPr>
      <w:rFonts w:ascii="Times New Roman" w:eastAsia="Times New Roman" w:hAnsi="Times New Roman" w:cs="Times New Roman"/>
      <w:lang w:val="en-GB" w:eastAsia="en-GB" w:bidi="en-GB"/>
    </w:rPr>
  </w:style>
  <w:style w:type="character" w:styleId="Strong">
    <w:name w:val="Strong"/>
    <w:basedOn w:val="DefaultParagraphFont"/>
    <w:uiPriority w:val="22"/>
    <w:qFormat/>
    <w:rsid w:val="00724070"/>
    <w:rPr>
      <w:b/>
      <w:bCs/>
    </w:rPr>
  </w:style>
  <w:style w:type="paragraph" w:styleId="BalloonText">
    <w:name w:val="Balloon Text"/>
    <w:basedOn w:val="Normal"/>
    <w:link w:val="BalloonTextChar"/>
    <w:uiPriority w:val="99"/>
    <w:semiHidden/>
    <w:unhideWhenUsed/>
    <w:rsid w:val="00DD6D44"/>
    <w:rPr>
      <w:rFonts w:ascii="Tahoma" w:hAnsi="Tahoma" w:cs="Tahoma"/>
      <w:sz w:val="16"/>
      <w:szCs w:val="16"/>
    </w:rPr>
  </w:style>
  <w:style w:type="character" w:customStyle="1" w:styleId="BalloonTextChar">
    <w:name w:val="Balloon Text Char"/>
    <w:basedOn w:val="DefaultParagraphFont"/>
    <w:link w:val="BalloonText"/>
    <w:uiPriority w:val="99"/>
    <w:semiHidden/>
    <w:rsid w:val="00DD6D44"/>
    <w:rPr>
      <w:rFonts w:ascii="Tahoma" w:eastAsia="Times New Roman" w:hAnsi="Tahoma" w:cs="Tahoma"/>
      <w:sz w:val="16"/>
      <w:szCs w:val="16"/>
      <w:lang w:val="en-GB" w:eastAsia="en-GB" w:bidi="en-GB"/>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image" Target="media/image3.png"/><Relationship Id="rId39" Type="http://schemas.openxmlformats.org/officeDocument/2006/relationships/header" Target="header25.xml"/><Relationship Id="rId21" Type="http://schemas.openxmlformats.org/officeDocument/2006/relationships/header" Target="header10.xml"/><Relationship Id="rId34" Type="http://schemas.openxmlformats.org/officeDocument/2006/relationships/header" Target="header22.xml"/><Relationship Id="rId42" Type="http://schemas.openxmlformats.org/officeDocument/2006/relationships/header" Target="header28.xml"/><Relationship Id="rId47" Type="http://schemas.openxmlformats.org/officeDocument/2006/relationships/header" Target="header33.xml"/><Relationship Id="rId50" Type="http://schemas.openxmlformats.org/officeDocument/2006/relationships/header" Target="header36.xml"/><Relationship Id="rId55" Type="http://schemas.openxmlformats.org/officeDocument/2006/relationships/header" Target="header4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7.xml"/><Relationship Id="rId41" Type="http://schemas.openxmlformats.org/officeDocument/2006/relationships/header" Target="header27.xml"/><Relationship Id="rId54" Type="http://schemas.openxmlformats.org/officeDocument/2006/relationships/header" Target="header40.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gov.bt" TargetMode="External"/><Relationship Id="rId24" Type="http://schemas.openxmlformats.org/officeDocument/2006/relationships/header" Target="header13.xml"/><Relationship Id="rId32" Type="http://schemas.openxmlformats.org/officeDocument/2006/relationships/header" Target="header20.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header" Target="header31.xml"/><Relationship Id="rId53" Type="http://schemas.openxmlformats.org/officeDocument/2006/relationships/header" Target="header39.xml"/><Relationship Id="rId58" Type="http://schemas.openxmlformats.org/officeDocument/2006/relationships/header" Target="header4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6.xml"/><Relationship Id="rId36" Type="http://schemas.openxmlformats.org/officeDocument/2006/relationships/image" Target="media/image5.png"/><Relationship Id="rId49" Type="http://schemas.openxmlformats.org/officeDocument/2006/relationships/header" Target="header35.xml"/><Relationship Id="rId57" Type="http://schemas.openxmlformats.org/officeDocument/2006/relationships/header" Target="header43.xml"/><Relationship Id="rId61"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eader" Target="header8.xml"/><Relationship Id="rId31" Type="http://schemas.openxmlformats.org/officeDocument/2006/relationships/header" Target="header19.xml"/><Relationship Id="rId44" Type="http://schemas.openxmlformats.org/officeDocument/2006/relationships/header" Target="header30.xml"/><Relationship Id="rId52" Type="http://schemas.openxmlformats.org/officeDocument/2006/relationships/header" Target="header38.xml"/><Relationship Id="rId60" Type="http://schemas.openxmlformats.org/officeDocument/2006/relationships/header" Target="header4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image" Target="media/image4.png"/><Relationship Id="rId43" Type="http://schemas.openxmlformats.org/officeDocument/2006/relationships/header" Target="header29.xml"/><Relationship Id="rId48" Type="http://schemas.openxmlformats.org/officeDocument/2006/relationships/header" Target="header34.xml"/><Relationship Id="rId56" Type="http://schemas.openxmlformats.org/officeDocument/2006/relationships/header" Target="header42.xml"/><Relationship Id="rId8" Type="http://schemas.openxmlformats.org/officeDocument/2006/relationships/image" Target="media/image1.png"/><Relationship Id="rId51" Type="http://schemas.openxmlformats.org/officeDocument/2006/relationships/header" Target="header37.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1.xml"/><Relationship Id="rId38" Type="http://schemas.openxmlformats.org/officeDocument/2006/relationships/header" Target="header24.xml"/><Relationship Id="rId46" Type="http://schemas.openxmlformats.org/officeDocument/2006/relationships/header" Target="header32.xml"/><Relationship Id="rId59" Type="http://schemas.openxmlformats.org/officeDocument/2006/relationships/header" Target="header4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BD592-D312-4B8C-91B9-DF4EB146A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112</Pages>
  <Words>26186</Words>
  <Characters>149262</Characters>
  <Application>Microsoft Office Word</Application>
  <DocSecurity>0</DocSecurity>
  <Lines>1243</Lines>
  <Paragraphs>350</Paragraphs>
  <ScaleCrop>false</ScaleCrop>
  <HeadingPairs>
    <vt:vector size="2" baseType="variant">
      <vt:variant>
        <vt:lpstr>Title</vt:lpstr>
      </vt:variant>
      <vt:variant>
        <vt:i4>1</vt:i4>
      </vt:variant>
    </vt:vector>
  </HeadingPairs>
  <TitlesOfParts>
    <vt:vector size="1" baseType="lpstr">
      <vt:lpstr>SBD_Cover.cdr</vt:lpstr>
    </vt:vector>
  </TitlesOfParts>
  <Company>Hewlett-Packard</Company>
  <LinksUpToDate>false</LinksUpToDate>
  <CharactersWithSpaces>175098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SBD_Cover.cdr</dc:title>
  <dc:creator>Chophel</dc:creator>
  <cp:lastModifiedBy>Admin</cp:lastModifiedBy>
  <cp:revision>112</cp:revision>
  <cp:lastPrinted>2021-05-10T06:50:00Z</cp:lastPrinted>
  <dcterms:created xsi:type="dcterms:W3CDTF">2019-05-20T05:19:00Z</dcterms:created>
  <dcterms:modified xsi:type="dcterms:W3CDTF">2021-05-15T10:35:00Z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2019-04-01T00:00:00Z</vt:filetime>
  </property>
  <property fmtid="{D5CDD505-2E9C-101B-9397-08002B2CF9AE}" pid="3" name="Creator">
    <vt:lpwstr>Adobe InDesign CC 13.0 (Windows)</vt:lpwstr>
  </property>
  <property fmtid="{D5CDD505-2E9C-101B-9397-08002B2CF9AE}" pid="4" name="LastSaved">
    <vt:filetime>2019-05-20T00:00:00Z</vt:filetime>
  </property>
</Properties>
</file>