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7F" w:rsidRPr="004C1962" w:rsidRDefault="003B6A81" w:rsidP="004C1962">
      <w:pPr>
        <w:spacing w:line="360" w:lineRule="auto"/>
        <w:jc w:val="center"/>
        <w:rPr>
          <w:rFonts w:ascii="Times New Roman" w:hAnsi="Times New Roman" w:cs="Times New Roman"/>
          <w:b/>
          <w:bCs/>
          <w:sz w:val="26"/>
          <w:szCs w:val="26"/>
        </w:rPr>
      </w:pPr>
      <w:r w:rsidRPr="004C1962">
        <w:rPr>
          <w:rFonts w:ascii="Times New Roman" w:hAnsi="Times New Roman" w:cs="Times New Roman"/>
          <w:b/>
          <w:bCs/>
          <w:noProof/>
          <w:sz w:val="26"/>
          <w:szCs w:val="26"/>
          <w:lang w:bidi="ar-SA"/>
        </w:rPr>
        <w:drawing>
          <wp:inline distT="0" distB="0" distL="0" distR="0">
            <wp:extent cx="1525971" cy="1189536"/>
            <wp:effectExtent l="19050" t="0" r="0" b="0"/>
            <wp:docPr id="1" name="Picture 0" descr="M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 logo.jpg"/>
                    <pic:cNvPicPr/>
                  </pic:nvPicPr>
                  <pic:blipFill>
                    <a:blip r:embed="rId8" cstate="print"/>
                    <a:stretch>
                      <a:fillRect/>
                    </a:stretch>
                  </pic:blipFill>
                  <pic:spPr>
                    <a:xfrm>
                      <a:off x="0" y="0"/>
                      <a:ext cx="1522663" cy="1186957"/>
                    </a:xfrm>
                    <a:prstGeom prst="rect">
                      <a:avLst/>
                    </a:prstGeom>
                  </pic:spPr>
                </pic:pic>
              </a:graphicData>
            </a:graphic>
          </wp:inline>
        </w:drawing>
      </w:r>
    </w:p>
    <w:p w:rsidR="002E7D7F" w:rsidRPr="004C1962" w:rsidRDefault="009325BF" w:rsidP="004C1962">
      <w:pPr>
        <w:spacing w:line="360" w:lineRule="auto"/>
        <w:jc w:val="center"/>
        <w:rPr>
          <w:rFonts w:ascii="Times New Roman" w:hAnsi="Times New Roman" w:cs="Times New Roman"/>
          <w:b/>
          <w:bCs/>
          <w:sz w:val="26"/>
          <w:szCs w:val="26"/>
        </w:rPr>
      </w:pPr>
      <w:r w:rsidRPr="004C1962">
        <w:rPr>
          <w:rFonts w:ascii="Times New Roman" w:hAnsi="Times New Roman" w:cs="Times New Roman"/>
          <w:b/>
          <w:bCs/>
          <w:sz w:val="26"/>
          <w:szCs w:val="26"/>
        </w:rPr>
        <w:t>Guidelines for Re</w:t>
      </w:r>
      <w:r w:rsidR="00BB4F81">
        <w:rPr>
          <w:rFonts w:ascii="Times New Roman" w:hAnsi="Times New Roman" w:cs="Times New Roman"/>
          <w:b/>
          <w:bCs/>
          <w:sz w:val="26"/>
          <w:szCs w:val="26"/>
        </w:rPr>
        <w:t>-</w:t>
      </w:r>
      <w:r w:rsidRPr="004C1962">
        <w:rPr>
          <w:rFonts w:ascii="Times New Roman" w:hAnsi="Times New Roman" w:cs="Times New Roman"/>
          <w:b/>
          <w:bCs/>
          <w:sz w:val="26"/>
          <w:szCs w:val="26"/>
        </w:rPr>
        <w:t>opening</w:t>
      </w:r>
      <w:r w:rsidR="002E7D7F" w:rsidRPr="004C1962">
        <w:rPr>
          <w:rFonts w:ascii="Times New Roman" w:hAnsi="Times New Roman" w:cs="Times New Roman"/>
          <w:b/>
          <w:bCs/>
          <w:sz w:val="26"/>
          <w:szCs w:val="26"/>
        </w:rPr>
        <w:t xml:space="preserve"> of</w:t>
      </w:r>
      <w:r w:rsidR="00394C7C">
        <w:rPr>
          <w:rFonts w:ascii="Times New Roman" w:hAnsi="Times New Roman" w:cs="Times New Roman"/>
          <w:b/>
          <w:bCs/>
          <w:sz w:val="26"/>
          <w:szCs w:val="26"/>
        </w:rPr>
        <w:t xml:space="preserve"> </w:t>
      </w:r>
      <w:r w:rsidRPr="004C1962">
        <w:rPr>
          <w:rFonts w:ascii="Times New Roman" w:hAnsi="Times New Roman" w:cs="Times New Roman"/>
          <w:b/>
          <w:bCs/>
          <w:sz w:val="26"/>
          <w:szCs w:val="26"/>
        </w:rPr>
        <w:t>ECCD Centres</w:t>
      </w:r>
    </w:p>
    <w:p w:rsidR="002E7D7F" w:rsidRPr="004C1962" w:rsidRDefault="00A05565" w:rsidP="004C1962">
      <w:pPr>
        <w:spacing w:line="360" w:lineRule="auto"/>
        <w:jc w:val="center"/>
        <w:rPr>
          <w:rFonts w:ascii="Times New Roman" w:hAnsi="Times New Roman" w:cs="Times New Roman"/>
          <w:b/>
          <w:bCs/>
          <w:sz w:val="26"/>
          <w:szCs w:val="26"/>
        </w:rPr>
      </w:pPr>
      <w:r w:rsidRPr="004C1962">
        <w:rPr>
          <w:rFonts w:ascii="Times New Roman" w:hAnsi="Times New Roman" w:cs="Times New Roman"/>
          <w:b/>
          <w:bCs/>
          <w:noProof/>
          <w:sz w:val="26"/>
          <w:szCs w:val="26"/>
          <w:lang w:bidi="ar-SA"/>
        </w:rPr>
        <w:drawing>
          <wp:inline distT="0" distB="0" distL="0" distR="0">
            <wp:extent cx="3884749" cy="3846786"/>
            <wp:effectExtent l="19050" t="0" r="1451" b="0"/>
            <wp:docPr id="3" name="Picture 1" descr="D:\Pictures\Work Pictures\ECCD templates\2012 C4D collection\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Work Pictures\ECCD templates\2012 C4D collection\2j.png"/>
                    <pic:cNvPicPr>
                      <a:picLocks noChangeAspect="1" noChangeArrowheads="1"/>
                    </pic:cNvPicPr>
                  </pic:nvPicPr>
                  <pic:blipFill>
                    <a:blip r:embed="rId9" cstate="print"/>
                    <a:srcRect/>
                    <a:stretch>
                      <a:fillRect/>
                    </a:stretch>
                  </pic:blipFill>
                  <pic:spPr bwMode="auto">
                    <a:xfrm>
                      <a:off x="0" y="0"/>
                      <a:ext cx="3887766" cy="3849773"/>
                    </a:xfrm>
                    <a:prstGeom prst="rect">
                      <a:avLst/>
                    </a:prstGeom>
                    <a:noFill/>
                    <a:ln w="9525">
                      <a:noFill/>
                      <a:miter lim="800000"/>
                      <a:headEnd/>
                      <a:tailEnd/>
                    </a:ln>
                  </pic:spPr>
                </pic:pic>
              </a:graphicData>
            </a:graphic>
          </wp:inline>
        </w:drawing>
      </w:r>
    </w:p>
    <w:p w:rsidR="002E7D7F" w:rsidRPr="004C1962" w:rsidRDefault="005131B5" w:rsidP="004C1962">
      <w:pPr>
        <w:spacing w:line="360" w:lineRule="auto"/>
        <w:jc w:val="center"/>
        <w:rPr>
          <w:rFonts w:ascii="Times New Roman" w:hAnsi="Times New Roman" w:cs="Times New Roman"/>
          <w:b/>
          <w:bCs/>
          <w:sz w:val="26"/>
          <w:szCs w:val="26"/>
        </w:rPr>
      </w:pPr>
      <w:r>
        <w:rPr>
          <w:rFonts w:ascii="Times New Roman" w:hAnsi="Times New Roman" w:cs="Times New Roman"/>
          <w:noProof/>
          <w:sz w:val="26"/>
          <w:szCs w:val="26"/>
          <w:lang w:bidi="ar-SA"/>
        </w:rPr>
        <mc:AlternateContent>
          <mc:Choice Requires="wps">
            <w:drawing>
              <wp:anchor distT="0" distB="0" distL="114300" distR="114300" simplePos="0" relativeHeight="251660288" behindDoc="0" locked="0" layoutInCell="1" allowOverlap="1">
                <wp:simplePos x="0" y="0"/>
                <wp:positionH relativeFrom="column">
                  <wp:posOffset>1611630</wp:posOffset>
                </wp:positionH>
                <wp:positionV relativeFrom="paragraph">
                  <wp:posOffset>113030</wp:posOffset>
                </wp:positionV>
                <wp:extent cx="2375535" cy="9677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967740"/>
                        </a:xfrm>
                        <a:prstGeom prst="rect">
                          <a:avLst/>
                        </a:prstGeom>
                        <a:solidFill>
                          <a:srgbClr val="FFFFFF"/>
                        </a:solidFill>
                        <a:ln>
                          <a:noFill/>
                        </a:ln>
                      </wps:spPr>
                      <wps:txbx>
                        <w:txbxContent>
                          <w:p w:rsidR="00252CEB" w:rsidRDefault="00252CEB" w:rsidP="002E7D7F">
                            <w:pPr>
                              <w:pStyle w:val="NoSpacing"/>
                              <w:jc w:val="center"/>
                              <w:rPr>
                                <w:rFonts w:ascii="Times New Roman" w:hAnsi="Times New Roman" w:cs="Times New Roman"/>
                                <w:sz w:val="24"/>
                                <w:szCs w:val="34"/>
                              </w:rPr>
                            </w:pPr>
                            <w:r>
                              <w:rPr>
                                <w:rFonts w:ascii="Times New Roman" w:hAnsi="Times New Roman" w:cs="Times New Roman"/>
                                <w:sz w:val="24"/>
                                <w:szCs w:val="34"/>
                              </w:rPr>
                              <w:t>ECCD &amp; SEN Division</w:t>
                            </w:r>
                          </w:p>
                          <w:p w:rsidR="00252CEB" w:rsidRPr="008848D6" w:rsidRDefault="00252CEB" w:rsidP="002E7D7F">
                            <w:pPr>
                              <w:pStyle w:val="NoSpacing"/>
                              <w:jc w:val="center"/>
                              <w:rPr>
                                <w:rFonts w:ascii="Times New Roman" w:hAnsi="Times New Roman" w:cs="Times New Roman"/>
                                <w:sz w:val="24"/>
                                <w:szCs w:val="34"/>
                              </w:rPr>
                            </w:pPr>
                            <w:r w:rsidRPr="008848D6">
                              <w:rPr>
                                <w:rFonts w:ascii="Times New Roman" w:hAnsi="Times New Roman" w:cs="Times New Roman"/>
                                <w:sz w:val="24"/>
                                <w:szCs w:val="34"/>
                              </w:rPr>
                              <w:t>Department of School Education</w:t>
                            </w:r>
                          </w:p>
                          <w:p w:rsidR="00252CEB" w:rsidRPr="008848D6" w:rsidRDefault="00252CEB" w:rsidP="002E7D7F">
                            <w:pPr>
                              <w:pStyle w:val="NoSpacing"/>
                              <w:jc w:val="center"/>
                              <w:rPr>
                                <w:rFonts w:ascii="Times New Roman" w:hAnsi="Times New Roman" w:cs="Times New Roman"/>
                                <w:sz w:val="24"/>
                                <w:szCs w:val="34"/>
                              </w:rPr>
                            </w:pPr>
                            <w:r w:rsidRPr="008848D6">
                              <w:rPr>
                                <w:rFonts w:ascii="Times New Roman" w:hAnsi="Times New Roman" w:cs="Times New Roman"/>
                                <w:sz w:val="24"/>
                                <w:szCs w:val="34"/>
                              </w:rPr>
                              <w:t>Ministry of Education</w:t>
                            </w:r>
                          </w:p>
                          <w:p w:rsidR="00252CEB" w:rsidRPr="008848D6" w:rsidRDefault="00252CEB" w:rsidP="002E7D7F">
                            <w:pPr>
                              <w:pStyle w:val="NoSpacing"/>
                              <w:jc w:val="center"/>
                              <w:rPr>
                                <w:rFonts w:ascii="Times New Roman" w:hAnsi="Times New Roman" w:cs="Times New Roman"/>
                                <w:sz w:val="24"/>
                                <w:szCs w:val="34"/>
                              </w:rPr>
                            </w:pPr>
                            <w:r w:rsidRPr="008848D6">
                              <w:rPr>
                                <w:rFonts w:ascii="Times New Roman" w:hAnsi="Times New Roman" w:cs="Times New Roman"/>
                                <w:sz w:val="24"/>
                                <w:szCs w:val="34"/>
                              </w:rPr>
                              <w:t>Thimphu</w:t>
                            </w:r>
                          </w:p>
                          <w:p w:rsidR="00252CEB" w:rsidRPr="008848D6" w:rsidRDefault="00252CEB" w:rsidP="002E7D7F">
                            <w:pPr>
                              <w:pStyle w:val="NoSpacing"/>
                              <w:jc w:val="center"/>
                              <w:rPr>
                                <w:rFonts w:ascii="Times New Roman" w:hAnsi="Times New Roman" w:cs="Times New Roman"/>
                                <w:sz w:val="24"/>
                                <w:szCs w:val="34"/>
                              </w:rPr>
                            </w:pPr>
                            <w:r w:rsidRPr="008848D6">
                              <w:rPr>
                                <w:rFonts w:ascii="Times New Roman" w:hAnsi="Times New Roman" w:cs="Times New Roman"/>
                                <w:sz w:val="24"/>
                                <w:szCs w:val="34"/>
                              </w:rPr>
                              <w:t>July 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9pt;margin-top:8.9pt;width:187.05pt;height:76.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sUBgIAAO8DAAAOAAAAZHJzL2Uyb0RvYy54bWysU9tu2zAMfR+wfxD0vjhJk2Y14hRdigwD&#10;ugvQ7gNkWbaFyaJGKbGzrx8lJ1nQvQ3TgyCK5BHPIbW+HzrDDgq9Blvw2WTKmbISKm2bgn9/2b17&#10;z5kPwlbCgFUFPyrP7zdv36x7l6s5tGAqhYxArM97V/A2BJdnmZet6oSfgFOWnDVgJwKZ2GQVip7Q&#10;O5PNp9PbrAesHIJU3tPt4+jkm4Rf10qGr3XtVWCm4FRbSDumvYx7tlmLvEHhWi1PZYh/qKIT2tKj&#10;F6hHEQTbo/4LqtMSwUMdJhK6DOpaS5U4EJvZ9BWb51Y4lbiQON5dZPL/D1Z+OXxDpquCLzizoqMW&#10;vaghsA8wsHlUp3c+p6BnR2FhoGvqcmLq3RPIH55Z2LbCNuoBEfpWiYqqm8XM7Cp1xPERpOw/Q0XP&#10;iH2ABDTU2EXpSAxG6NSl46UzsRRJl/Ob1XJ5s+RMku/udrVapNZlIj9nO/Tho4KOxUPBkTqf0MXh&#10;yYdYjcjPIfExD0ZXO21MMrAptwbZQdCU7NJKBF6FGRuDLcS0ETHeJJqR2cgxDOVwkq2E6kiEEcap&#10;o19ChxbwF2c9TVzB/c+9QMWZ+WRJtLvZglixkIzFcjUnA6895bVHWElQBQ+cjcdtGMd671A3Lb10&#10;btMDCb3TSYPYkbGqU900VUma0w+IY3ttp6g//3TzGwAA//8DAFBLAwQUAAYACAAAACEAWN/eIeAA&#10;AAAKAQAADwAAAGRycy9kb3ducmV2LnhtbEyPzU7DQAyE70i8w8pIXBDddBEthGyq8nfprSVIHN3E&#10;TQLZ3SjrtoGnxz3BybJnNP4mW4yuUwcaYhu8hekkAUW+DFXrawvF2+v1HajI6CvsgicL3xRhkZ+f&#10;ZZhW4ejXdNhwrSTExxQtNMx9qnUsG3IYJ6EnL9ouDA5Z1qHW1YBHCXedNkky0w5bLx8a7OmpofJr&#10;s3cWfh6L5+XLFU93hj/M+9qtivITrb28GJcPoJhG/jPDCV/QIRembdj7KqrOgrm9EXQWYS5TDDMz&#10;vwe1PR0SAzrP9P8K+S8AAAD//wMAUEsBAi0AFAAGAAgAAAAhALaDOJL+AAAA4QEAABMAAAAAAAAA&#10;AAAAAAAAAAAAAFtDb250ZW50X1R5cGVzXS54bWxQSwECLQAUAAYACAAAACEAOP0h/9YAAACUAQAA&#10;CwAAAAAAAAAAAAAAAAAvAQAAX3JlbHMvLnJlbHNQSwECLQAUAAYACAAAACEAnXyLFAYCAADvAwAA&#10;DgAAAAAAAAAAAAAAAAAuAgAAZHJzL2Uyb0RvYy54bWxQSwECLQAUAAYACAAAACEAWN/eIeAAAAAK&#10;AQAADwAAAAAAAAAAAAAAAABgBAAAZHJzL2Rvd25yZXYueG1sUEsFBgAAAAAEAAQA8wAAAG0FAAAA&#10;AA==&#10;" stroked="f">
                <v:textbox style="mso-fit-shape-to-text:t">
                  <w:txbxContent>
                    <w:p w:rsidR="00252CEB" w:rsidRDefault="00252CEB" w:rsidP="002E7D7F">
                      <w:pPr>
                        <w:pStyle w:val="NoSpacing"/>
                        <w:jc w:val="center"/>
                        <w:rPr>
                          <w:rFonts w:ascii="Times New Roman" w:hAnsi="Times New Roman" w:cs="Times New Roman"/>
                          <w:sz w:val="24"/>
                          <w:szCs w:val="34"/>
                        </w:rPr>
                      </w:pPr>
                      <w:r>
                        <w:rPr>
                          <w:rFonts w:ascii="Times New Roman" w:hAnsi="Times New Roman" w:cs="Times New Roman"/>
                          <w:sz w:val="24"/>
                          <w:szCs w:val="34"/>
                        </w:rPr>
                        <w:t>ECCD &amp; SEN Division</w:t>
                      </w:r>
                    </w:p>
                    <w:p w:rsidR="00252CEB" w:rsidRPr="008848D6" w:rsidRDefault="00252CEB" w:rsidP="002E7D7F">
                      <w:pPr>
                        <w:pStyle w:val="NoSpacing"/>
                        <w:jc w:val="center"/>
                        <w:rPr>
                          <w:rFonts w:ascii="Times New Roman" w:hAnsi="Times New Roman" w:cs="Times New Roman"/>
                          <w:sz w:val="24"/>
                          <w:szCs w:val="34"/>
                        </w:rPr>
                      </w:pPr>
                      <w:r w:rsidRPr="008848D6">
                        <w:rPr>
                          <w:rFonts w:ascii="Times New Roman" w:hAnsi="Times New Roman" w:cs="Times New Roman"/>
                          <w:sz w:val="24"/>
                          <w:szCs w:val="34"/>
                        </w:rPr>
                        <w:t>Department of School Education</w:t>
                      </w:r>
                    </w:p>
                    <w:p w:rsidR="00252CEB" w:rsidRPr="008848D6" w:rsidRDefault="00252CEB" w:rsidP="002E7D7F">
                      <w:pPr>
                        <w:pStyle w:val="NoSpacing"/>
                        <w:jc w:val="center"/>
                        <w:rPr>
                          <w:rFonts w:ascii="Times New Roman" w:hAnsi="Times New Roman" w:cs="Times New Roman"/>
                          <w:sz w:val="24"/>
                          <w:szCs w:val="34"/>
                        </w:rPr>
                      </w:pPr>
                      <w:r w:rsidRPr="008848D6">
                        <w:rPr>
                          <w:rFonts w:ascii="Times New Roman" w:hAnsi="Times New Roman" w:cs="Times New Roman"/>
                          <w:sz w:val="24"/>
                          <w:szCs w:val="34"/>
                        </w:rPr>
                        <w:t>Ministry of Education</w:t>
                      </w:r>
                    </w:p>
                    <w:p w:rsidR="00252CEB" w:rsidRPr="008848D6" w:rsidRDefault="00252CEB" w:rsidP="002E7D7F">
                      <w:pPr>
                        <w:pStyle w:val="NoSpacing"/>
                        <w:jc w:val="center"/>
                        <w:rPr>
                          <w:rFonts w:ascii="Times New Roman" w:hAnsi="Times New Roman" w:cs="Times New Roman"/>
                          <w:sz w:val="24"/>
                          <w:szCs w:val="34"/>
                        </w:rPr>
                      </w:pPr>
                      <w:r w:rsidRPr="008848D6">
                        <w:rPr>
                          <w:rFonts w:ascii="Times New Roman" w:hAnsi="Times New Roman" w:cs="Times New Roman"/>
                          <w:sz w:val="24"/>
                          <w:szCs w:val="34"/>
                        </w:rPr>
                        <w:t>Thimphu</w:t>
                      </w:r>
                    </w:p>
                    <w:p w:rsidR="00252CEB" w:rsidRPr="008848D6" w:rsidRDefault="00252CEB" w:rsidP="002E7D7F">
                      <w:pPr>
                        <w:pStyle w:val="NoSpacing"/>
                        <w:jc w:val="center"/>
                        <w:rPr>
                          <w:rFonts w:ascii="Times New Roman" w:hAnsi="Times New Roman" w:cs="Times New Roman"/>
                          <w:sz w:val="24"/>
                          <w:szCs w:val="34"/>
                        </w:rPr>
                      </w:pPr>
                      <w:r w:rsidRPr="008848D6">
                        <w:rPr>
                          <w:rFonts w:ascii="Times New Roman" w:hAnsi="Times New Roman" w:cs="Times New Roman"/>
                          <w:sz w:val="24"/>
                          <w:szCs w:val="34"/>
                        </w:rPr>
                        <w:t>July 2020</w:t>
                      </w:r>
                    </w:p>
                  </w:txbxContent>
                </v:textbox>
              </v:shape>
            </w:pict>
          </mc:Fallback>
        </mc:AlternateContent>
      </w:r>
    </w:p>
    <w:p w:rsidR="002E7D7F" w:rsidRPr="004C1962" w:rsidRDefault="008848D6" w:rsidP="004C1962">
      <w:pPr>
        <w:tabs>
          <w:tab w:val="left" w:pos="921"/>
        </w:tabs>
        <w:spacing w:line="360" w:lineRule="auto"/>
        <w:rPr>
          <w:rFonts w:ascii="Times New Roman" w:hAnsi="Times New Roman" w:cs="Times New Roman"/>
          <w:b/>
          <w:bCs/>
          <w:sz w:val="26"/>
          <w:szCs w:val="26"/>
        </w:rPr>
      </w:pPr>
      <w:r w:rsidRPr="004C1962">
        <w:rPr>
          <w:rFonts w:ascii="Times New Roman" w:hAnsi="Times New Roman" w:cs="Times New Roman"/>
          <w:b/>
          <w:bCs/>
          <w:sz w:val="26"/>
          <w:szCs w:val="26"/>
        </w:rPr>
        <w:tab/>
      </w:r>
    </w:p>
    <w:p w:rsidR="008848D6" w:rsidRPr="004C1962" w:rsidRDefault="008848D6" w:rsidP="004C1962">
      <w:pPr>
        <w:tabs>
          <w:tab w:val="left" w:pos="921"/>
        </w:tabs>
        <w:spacing w:line="360" w:lineRule="auto"/>
        <w:rPr>
          <w:rFonts w:ascii="Times New Roman" w:hAnsi="Times New Roman" w:cs="Times New Roman"/>
          <w:b/>
          <w:bCs/>
          <w:sz w:val="26"/>
          <w:szCs w:val="26"/>
        </w:rPr>
      </w:pPr>
    </w:p>
    <w:p w:rsidR="008848D6" w:rsidRDefault="008848D6" w:rsidP="004C1962">
      <w:pPr>
        <w:tabs>
          <w:tab w:val="left" w:pos="921"/>
        </w:tabs>
        <w:spacing w:line="360" w:lineRule="auto"/>
        <w:rPr>
          <w:rFonts w:ascii="Times New Roman" w:hAnsi="Times New Roman" w:cs="Times New Roman"/>
          <w:b/>
          <w:bCs/>
          <w:sz w:val="26"/>
          <w:szCs w:val="26"/>
        </w:rPr>
      </w:pPr>
    </w:p>
    <w:p w:rsidR="00F24BBD" w:rsidRDefault="00F24BBD" w:rsidP="004C1962">
      <w:pPr>
        <w:tabs>
          <w:tab w:val="left" w:pos="921"/>
        </w:tabs>
        <w:spacing w:line="360" w:lineRule="auto"/>
        <w:rPr>
          <w:rFonts w:ascii="Times New Roman" w:hAnsi="Times New Roman" w:cs="Times New Roman"/>
          <w:b/>
          <w:bCs/>
          <w:sz w:val="26"/>
          <w:szCs w:val="26"/>
        </w:rPr>
      </w:pPr>
    </w:p>
    <w:p w:rsidR="00F24BBD" w:rsidRPr="004C1962" w:rsidRDefault="00F24BBD" w:rsidP="004C1962">
      <w:pPr>
        <w:tabs>
          <w:tab w:val="left" w:pos="921"/>
        </w:tabs>
        <w:spacing w:line="360" w:lineRule="auto"/>
        <w:rPr>
          <w:rFonts w:ascii="Times New Roman" w:hAnsi="Times New Roman" w:cs="Times New Roman"/>
          <w:b/>
          <w:bCs/>
          <w:sz w:val="26"/>
          <w:szCs w:val="26"/>
        </w:rPr>
      </w:pPr>
    </w:p>
    <w:p w:rsidR="002E7D7F" w:rsidRPr="00252CEB" w:rsidRDefault="00FB35AE" w:rsidP="004C1962">
      <w:pPr>
        <w:pStyle w:val="ListParagraph"/>
        <w:spacing w:line="360" w:lineRule="auto"/>
        <w:jc w:val="center"/>
        <w:rPr>
          <w:rFonts w:ascii="Times New Roman" w:hAnsi="Times New Roman" w:cs="Times New Roman"/>
          <w:b/>
          <w:bCs/>
          <w:sz w:val="24"/>
          <w:szCs w:val="24"/>
        </w:rPr>
      </w:pPr>
      <w:r w:rsidRPr="00252CEB">
        <w:rPr>
          <w:rFonts w:ascii="Times New Roman" w:hAnsi="Times New Roman" w:cs="Times New Roman"/>
          <w:b/>
          <w:bCs/>
          <w:sz w:val="24"/>
          <w:szCs w:val="24"/>
        </w:rPr>
        <w:lastRenderedPageBreak/>
        <w:t>Table of Content</w:t>
      </w:r>
    </w:p>
    <w:sdt>
      <w:sdtPr>
        <w:rPr>
          <w:rFonts w:ascii="Times New Roman" w:eastAsiaTheme="minorHAnsi" w:hAnsi="Times New Roman" w:cs="Times New Roman"/>
          <w:b w:val="0"/>
          <w:bCs w:val="0"/>
          <w:color w:val="auto"/>
          <w:sz w:val="18"/>
          <w:szCs w:val="18"/>
          <w:lang w:bidi="th-TH"/>
        </w:rPr>
        <w:id w:val="857716714"/>
        <w:docPartObj>
          <w:docPartGallery w:val="Table of Contents"/>
          <w:docPartUnique/>
        </w:docPartObj>
      </w:sdtPr>
      <w:sdtEndPr/>
      <w:sdtContent>
        <w:p w:rsidR="00FB35AE" w:rsidRPr="00D955C4" w:rsidRDefault="00FB35AE" w:rsidP="004C1962">
          <w:pPr>
            <w:pStyle w:val="TOCHeading"/>
            <w:spacing w:line="360" w:lineRule="auto"/>
            <w:rPr>
              <w:rFonts w:ascii="Times New Roman" w:hAnsi="Times New Roman" w:cs="Times New Roman"/>
              <w:sz w:val="36"/>
              <w:szCs w:val="36"/>
            </w:rPr>
          </w:pPr>
          <w:r w:rsidRPr="00D955C4">
            <w:rPr>
              <w:rFonts w:ascii="Times New Roman" w:hAnsi="Times New Roman" w:cs="Times New Roman"/>
              <w:sz w:val="24"/>
              <w:szCs w:val="24"/>
            </w:rPr>
            <w:t>Conten</w:t>
          </w:r>
          <w:bookmarkStart w:id="0" w:name="_GoBack"/>
          <w:bookmarkEnd w:id="0"/>
          <w:r w:rsidRPr="00D955C4">
            <w:rPr>
              <w:rFonts w:ascii="Times New Roman" w:hAnsi="Times New Roman" w:cs="Times New Roman"/>
              <w:sz w:val="24"/>
              <w:szCs w:val="24"/>
            </w:rPr>
            <w:t>ts</w:t>
          </w:r>
        </w:p>
        <w:p w:rsidR="00283C01" w:rsidRDefault="00234CD9">
          <w:pPr>
            <w:pStyle w:val="TOC1"/>
            <w:tabs>
              <w:tab w:val="left" w:pos="440"/>
              <w:tab w:val="right" w:leader="dot" w:pos="9350"/>
            </w:tabs>
            <w:rPr>
              <w:rFonts w:eastAsiaTheme="minorEastAsia"/>
              <w:noProof/>
              <w:szCs w:val="22"/>
              <w:lang w:bidi="ar-SA"/>
            </w:rPr>
          </w:pPr>
          <w:r w:rsidRPr="00D955C4">
            <w:rPr>
              <w:rFonts w:ascii="Times New Roman" w:hAnsi="Times New Roman" w:cs="Times New Roman"/>
              <w:sz w:val="24"/>
              <w:szCs w:val="24"/>
            </w:rPr>
            <w:fldChar w:fldCharType="begin"/>
          </w:r>
          <w:r w:rsidR="00FB35AE" w:rsidRPr="00D955C4">
            <w:rPr>
              <w:rFonts w:ascii="Times New Roman" w:hAnsi="Times New Roman" w:cs="Times New Roman"/>
              <w:sz w:val="24"/>
              <w:szCs w:val="24"/>
            </w:rPr>
            <w:instrText xml:space="preserve"> TOC \o "1-3" \h \z \u </w:instrText>
          </w:r>
          <w:r w:rsidRPr="00D955C4">
            <w:rPr>
              <w:rFonts w:ascii="Times New Roman" w:hAnsi="Times New Roman" w:cs="Times New Roman"/>
              <w:sz w:val="24"/>
              <w:szCs w:val="24"/>
            </w:rPr>
            <w:fldChar w:fldCharType="separate"/>
          </w:r>
          <w:hyperlink w:anchor="_Toc45299333" w:history="1">
            <w:r w:rsidR="00283C01" w:rsidRPr="00637935">
              <w:rPr>
                <w:rStyle w:val="Hyperlink"/>
                <w:rFonts w:ascii="Times New Roman" w:hAnsi="Times New Roman" w:cs="Times New Roman"/>
                <w:noProof/>
              </w:rPr>
              <w:t>1.</w:t>
            </w:r>
            <w:r w:rsidR="00283C01">
              <w:rPr>
                <w:rFonts w:eastAsiaTheme="minorEastAsia"/>
                <w:noProof/>
                <w:szCs w:val="22"/>
                <w:lang w:bidi="ar-SA"/>
              </w:rPr>
              <w:tab/>
            </w:r>
            <w:r w:rsidR="00283C01" w:rsidRPr="00637935">
              <w:rPr>
                <w:rStyle w:val="Hyperlink"/>
                <w:rFonts w:ascii="Times New Roman" w:hAnsi="Times New Roman" w:cs="Times New Roman"/>
                <w:noProof/>
              </w:rPr>
              <w:t>Background</w:t>
            </w:r>
            <w:r w:rsidR="00283C01">
              <w:rPr>
                <w:noProof/>
                <w:webHidden/>
              </w:rPr>
              <w:tab/>
            </w:r>
            <w:r w:rsidR="00283C01">
              <w:rPr>
                <w:noProof/>
                <w:webHidden/>
              </w:rPr>
              <w:fldChar w:fldCharType="begin"/>
            </w:r>
            <w:r w:rsidR="00283C01">
              <w:rPr>
                <w:noProof/>
                <w:webHidden/>
              </w:rPr>
              <w:instrText xml:space="preserve"> PAGEREF _Toc45299333 \h </w:instrText>
            </w:r>
            <w:r w:rsidR="00283C01">
              <w:rPr>
                <w:noProof/>
                <w:webHidden/>
              </w:rPr>
            </w:r>
            <w:r w:rsidR="00283C01">
              <w:rPr>
                <w:noProof/>
                <w:webHidden/>
              </w:rPr>
              <w:fldChar w:fldCharType="separate"/>
            </w:r>
            <w:r w:rsidR="00283C01">
              <w:rPr>
                <w:noProof/>
                <w:webHidden/>
              </w:rPr>
              <w:t>3</w:t>
            </w:r>
            <w:r w:rsidR="00283C01">
              <w:rPr>
                <w:noProof/>
                <w:webHidden/>
              </w:rPr>
              <w:fldChar w:fldCharType="end"/>
            </w:r>
          </w:hyperlink>
        </w:p>
        <w:p w:rsidR="00283C01" w:rsidRDefault="00283C01">
          <w:pPr>
            <w:pStyle w:val="TOC1"/>
            <w:tabs>
              <w:tab w:val="left" w:pos="440"/>
              <w:tab w:val="right" w:leader="dot" w:pos="9350"/>
            </w:tabs>
            <w:rPr>
              <w:rFonts w:eastAsiaTheme="minorEastAsia"/>
              <w:noProof/>
              <w:szCs w:val="22"/>
              <w:lang w:bidi="ar-SA"/>
            </w:rPr>
          </w:pPr>
          <w:hyperlink w:anchor="_Toc45299334" w:history="1">
            <w:r w:rsidRPr="00637935">
              <w:rPr>
                <w:rStyle w:val="Hyperlink"/>
                <w:rFonts w:ascii="Times New Roman" w:hAnsi="Times New Roman" w:cs="Times New Roman"/>
                <w:noProof/>
              </w:rPr>
              <w:t>3.</w:t>
            </w:r>
            <w:r>
              <w:rPr>
                <w:rFonts w:eastAsiaTheme="minorEastAsia"/>
                <w:noProof/>
                <w:szCs w:val="22"/>
                <w:lang w:bidi="ar-SA"/>
              </w:rPr>
              <w:tab/>
            </w:r>
            <w:r w:rsidRPr="00637935">
              <w:rPr>
                <w:rStyle w:val="Hyperlink"/>
                <w:rFonts w:ascii="Times New Roman" w:hAnsi="Times New Roman" w:cs="Times New Roman"/>
                <w:noProof/>
              </w:rPr>
              <w:t>Preparedness for Re-opening</w:t>
            </w:r>
            <w:r>
              <w:rPr>
                <w:noProof/>
                <w:webHidden/>
              </w:rPr>
              <w:tab/>
            </w:r>
            <w:r>
              <w:rPr>
                <w:noProof/>
                <w:webHidden/>
              </w:rPr>
              <w:fldChar w:fldCharType="begin"/>
            </w:r>
            <w:r>
              <w:rPr>
                <w:noProof/>
                <w:webHidden/>
              </w:rPr>
              <w:instrText xml:space="preserve"> PAGEREF _Toc45299334 \h </w:instrText>
            </w:r>
            <w:r>
              <w:rPr>
                <w:noProof/>
                <w:webHidden/>
              </w:rPr>
            </w:r>
            <w:r>
              <w:rPr>
                <w:noProof/>
                <w:webHidden/>
              </w:rPr>
              <w:fldChar w:fldCharType="separate"/>
            </w:r>
            <w:r>
              <w:rPr>
                <w:noProof/>
                <w:webHidden/>
              </w:rPr>
              <w:t>4</w:t>
            </w:r>
            <w:r>
              <w:rPr>
                <w:noProof/>
                <w:webHidden/>
              </w:rPr>
              <w:fldChar w:fldCharType="end"/>
            </w:r>
          </w:hyperlink>
        </w:p>
        <w:p w:rsidR="00283C01" w:rsidRDefault="00283C01">
          <w:pPr>
            <w:pStyle w:val="TOC1"/>
            <w:tabs>
              <w:tab w:val="left" w:pos="440"/>
              <w:tab w:val="right" w:leader="dot" w:pos="9350"/>
            </w:tabs>
            <w:rPr>
              <w:rFonts w:eastAsiaTheme="minorEastAsia"/>
              <w:noProof/>
              <w:szCs w:val="22"/>
              <w:lang w:bidi="ar-SA"/>
            </w:rPr>
          </w:pPr>
          <w:hyperlink w:anchor="_Toc45299335" w:history="1">
            <w:r w:rsidRPr="00637935">
              <w:rPr>
                <w:rStyle w:val="Hyperlink"/>
                <w:rFonts w:ascii="Times New Roman" w:hAnsi="Times New Roman" w:cs="Times New Roman"/>
                <w:noProof/>
              </w:rPr>
              <w:t>4.</w:t>
            </w:r>
            <w:r>
              <w:rPr>
                <w:rFonts w:eastAsiaTheme="minorEastAsia"/>
                <w:noProof/>
                <w:szCs w:val="22"/>
                <w:lang w:bidi="ar-SA"/>
              </w:rPr>
              <w:tab/>
            </w:r>
            <w:r w:rsidRPr="00637935">
              <w:rPr>
                <w:rStyle w:val="Hyperlink"/>
                <w:rFonts w:ascii="Times New Roman" w:hAnsi="Times New Roman" w:cs="Times New Roman"/>
                <w:noProof/>
              </w:rPr>
              <w:t>Requirements for Operation of ECCD Centres</w:t>
            </w:r>
            <w:r>
              <w:rPr>
                <w:noProof/>
                <w:webHidden/>
              </w:rPr>
              <w:tab/>
            </w:r>
            <w:r>
              <w:rPr>
                <w:noProof/>
                <w:webHidden/>
              </w:rPr>
              <w:fldChar w:fldCharType="begin"/>
            </w:r>
            <w:r>
              <w:rPr>
                <w:noProof/>
                <w:webHidden/>
              </w:rPr>
              <w:instrText xml:space="preserve"> PAGEREF _Toc45299335 \h </w:instrText>
            </w:r>
            <w:r>
              <w:rPr>
                <w:noProof/>
                <w:webHidden/>
              </w:rPr>
            </w:r>
            <w:r>
              <w:rPr>
                <w:noProof/>
                <w:webHidden/>
              </w:rPr>
              <w:fldChar w:fldCharType="separate"/>
            </w:r>
            <w:r>
              <w:rPr>
                <w:noProof/>
                <w:webHidden/>
              </w:rPr>
              <w:t>5</w:t>
            </w:r>
            <w:r>
              <w:rPr>
                <w:noProof/>
                <w:webHidden/>
              </w:rPr>
              <w:fldChar w:fldCharType="end"/>
            </w:r>
          </w:hyperlink>
        </w:p>
        <w:p w:rsidR="00283C01" w:rsidRDefault="00283C01">
          <w:pPr>
            <w:pStyle w:val="TOC2"/>
            <w:rPr>
              <w:rFonts w:asciiTheme="minorHAnsi" w:eastAsiaTheme="minorEastAsia" w:hAnsiTheme="minorHAnsi" w:cstheme="minorBidi"/>
              <w:szCs w:val="22"/>
              <w:lang w:bidi="ar-SA"/>
            </w:rPr>
          </w:pPr>
          <w:hyperlink w:anchor="_Toc45299336" w:history="1">
            <w:r w:rsidRPr="00637935">
              <w:rPr>
                <w:rStyle w:val="Hyperlink"/>
              </w:rPr>
              <w:t>4.1. Health, Hygiene and Safety Practices</w:t>
            </w:r>
            <w:r>
              <w:rPr>
                <w:webHidden/>
              </w:rPr>
              <w:tab/>
            </w:r>
            <w:r>
              <w:rPr>
                <w:webHidden/>
              </w:rPr>
              <w:fldChar w:fldCharType="begin"/>
            </w:r>
            <w:r>
              <w:rPr>
                <w:webHidden/>
              </w:rPr>
              <w:instrText xml:space="preserve"> PAGEREF _Toc45299336 \h </w:instrText>
            </w:r>
            <w:r>
              <w:rPr>
                <w:webHidden/>
              </w:rPr>
            </w:r>
            <w:r>
              <w:rPr>
                <w:webHidden/>
              </w:rPr>
              <w:fldChar w:fldCharType="separate"/>
            </w:r>
            <w:r>
              <w:rPr>
                <w:webHidden/>
              </w:rPr>
              <w:t>6</w:t>
            </w:r>
            <w:r>
              <w:rPr>
                <w:webHidden/>
              </w:rPr>
              <w:fldChar w:fldCharType="end"/>
            </w:r>
          </w:hyperlink>
        </w:p>
        <w:p w:rsidR="00283C01" w:rsidRDefault="00283C01">
          <w:pPr>
            <w:pStyle w:val="TOC2"/>
            <w:rPr>
              <w:rFonts w:asciiTheme="minorHAnsi" w:eastAsiaTheme="minorEastAsia" w:hAnsiTheme="minorHAnsi" w:cstheme="minorBidi"/>
              <w:szCs w:val="22"/>
              <w:lang w:bidi="ar-SA"/>
            </w:rPr>
          </w:pPr>
          <w:hyperlink w:anchor="_Toc45299337" w:history="1">
            <w:r w:rsidRPr="00637935">
              <w:rPr>
                <w:rStyle w:val="Hyperlink"/>
              </w:rPr>
              <w:t>4.2. Learning Environment and Curriculum Practices</w:t>
            </w:r>
            <w:r>
              <w:rPr>
                <w:webHidden/>
              </w:rPr>
              <w:tab/>
            </w:r>
            <w:r>
              <w:rPr>
                <w:webHidden/>
              </w:rPr>
              <w:fldChar w:fldCharType="begin"/>
            </w:r>
            <w:r>
              <w:rPr>
                <w:webHidden/>
              </w:rPr>
              <w:instrText xml:space="preserve"> PAGEREF _Toc45299337 \h </w:instrText>
            </w:r>
            <w:r>
              <w:rPr>
                <w:webHidden/>
              </w:rPr>
            </w:r>
            <w:r>
              <w:rPr>
                <w:webHidden/>
              </w:rPr>
              <w:fldChar w:fldCharType="separate"/>
            </w:r>
            <w:r>
              <w:rPr>
                <w:webHidden/>
              </w:rPr>
              <w:t>7</w:t>
            </w:r>
            <w:r>
              <w:rPr>
                <w:webHidden/>
              </w:rPr>
              <w:fldChar w:fldCharType="end"/>
            </w:r>
          </w:hyperlink>
        </w:p>
        <w:p w:rsidR="00283C01" w:rsidRDefault="00283C01">
          <w:pPr>
            <w:pStyle w:val="TOC2"/>
            <w:rPr>
              <w:rFonts w:asciiTheme="minorHAnsi" w:eastAsiaTheme="minorEastAsia" w:hAnsiTheme="minorHAnsi" w:cstheme="minorBidi"/>
              <w:szCs w:val="22"/>
              <w:lang w:bidi="ar-SA"/>
            </w:rPr>
          </w:pPr>
          <w:hyperlink w:anchor="_Toc45299338" w:history="1">
            <w:r w:rsidRPr="00637935">
              <w:rPr>
                <w:rStyle w:val="Hyperlink"/>
              </w:rPr>
              <w:t>4.3. Parent Support and Communication Practices</w:t>
            </w:r>
            <w:r>
              <w:rPr>
                <w:webHidden/>
              </w:rPr>
              <w:tab/>
            </w:r>
            <w:r>
              <w:rPr>
                <w:webHidden/>
              </w:rPr>
              <w:fldChar w:fldCharType="begin"/>
            </w:r>
            <w:r>
              <w:rPr>
                <w:webHidden/>
              </w:rPr>
              <w:instrText xml:space="preserve"> PAGEREF _Toc45299338 \h </w:instrText>
            </w:r>
            <w:r>
              <w:rPr>
                <w:webHidden/>
              </w:rPr>
            </w:r>
            <w:r>
              <w:rPr>
                <w:webHidden/>
              </w:rPr>
              <w:fldChar w:fldCharType="separate"/>
            </w:r>
            <w:r>
              <w:rPr>
                <w:webHidden/>
              </w:rPr>
              <w:t>9</w:t>
            </w:r>
            <w:r>
              <w:rPr>
                <w:webHidden/>
              </w:rPr>
              <w:fldChar w:fldCharType="end"/>
            </w:r>
          </w:hyperlink>
        </w:p>
        <w:p w:rsidR="00283C01" w:rsidRDefault="00283C01">
          <w:pPr>
            <w:pStyle w:val="TOC2"/>
            <w:rPr>
              <w:rFonts w:asciiTheme="minorHAnsi" w:eastAsiaTheme="minorEastAsia" w:hAnsiTheme="minorHAnsi" w:cstheme="minorBidi"/>
              <w:szCs w:val="22"/>
              <w:lang w:bidi="ar-SA"/>
            </w:rPr>
          </w:pPr>
          <w:hyperlink w:anchor="_Toc45299339" w:history="1">
            <w:r w:rsidRPr="00637935">
              <w:rPr>
                <w:rStyle w:val="Hyperlink"/>
              </w:rPr>
              <w:t>4.4. Staff Training and Support</w:t>
            </w:r>
            <w:r>
              <w:rPr>
                <w:webHidden/>
              </w:rPr>
              <w:tab/>
            </w:r>
            <w:r>
              <w:rPr>
                <w:webHidden/>
              </w:rPr>
              <w:fldChar w:fldCharType="begin"/>
            </w:r>
            <w:r>
              <w:rPr>
                <w:webHidden/>
              </w:rPr>
              <w:instrText xml:space="preserve"> PAGEREF _Toc45299339 \h </w:instrText>
            </w:r>
            <w:r>
              <w:rPr>
                <w:webHidden/>
              </w:rPr>
            </w:r>
            <w:r>
              <w:rPr>
                <w:webHidden/>
              </w:rPr>
              <w:fldChar w:fldCharType="separate"/>
            </w:r>
            <w:r>
              <w:rPr>
                <w:webHidden/>
              </w:rPr>
              <w:t>10</w:t>
            </w:r>
            <w:r>
              <w:rPr>
                <w:webHidden/>
              </w:rPr>
              <w:fldChar w:fldCharType="end"/>
            </w:r>
          </w:hyperlink>
        </w:p>
        <w:p w:rsidR="00283C01" w:rsidRDefault="00283C01">
          <w:pPr>
            <w:pStyle w:val="TOC1"/>
            <w:tabs>
              <w:tab w:val="left" w:pos="440"/>
              <w:tab w:val="right" w:leader="dot" w:pos="9350"/>
            </w:tabs>
            <w:rPr>
              <w:rFonts w:eastAsiaTheme="minorEastAsia"/>
              <w:noProof/>
              <w:szCs w:val="22"/>
              <w:lang w:bidi="ar-SA"/>
            </w:rPr>
          </w:pPr>
          <w:hyperlink w:anchor="_Toc45299340" w:history="1">
            <w:r w:rsidRPr="00637935">
              <w:rPr>
                <w:rStyle w:val="Hyperlink"/>
                <w:rFonts w:ascii="Times New Roman" w:hAnsi="Times New Roman" w:cs="Times New Roman"/>
                <w:noProof/>
              </w:rPr>
              <w:t>5.</w:t>
            </w:r>
            <w:r>
              <w:rPr>
                <w:rFonts w:eastAsiaTheme="minorEastAsia"/>
                <w:noProof/>
                <w:szCs w:val="22"/>
                <w:lang w:bidi="ar-SA"/>
              </w:rPr>
              <w:tab/>
            </w:r>
            <w:r w:rsidRPr="00637935">
              <w:rPr>
                <w:rStyle w:val="Hyperlink"/>
                <w:rFonts w:ascii="Times New Roman" w:hAnsi="Times New Roman" w:cs="Times New Roman"/>
                <w:noProof/>
              </w:rPr>
              <w:t>Roles and Responsibilities</w:t>
            </w:r>
            <w:r>
              <w:rPr>
                <w:noProof/>
                <w:webHidden/>
              </w:rPr>
              <w:tab/>
            </w:r>
            <w:r>
              <w:rPr>
                <w:noProof/>
                <w:webHidden/>
              </w:rPr>
              <w:fldChar w:fldCharType="begin"/>
            </w:r>
            <w:r>
              <w:rPr>
                <w:noProof/>
                <w:webHidden/>
              </w:rPr>
              <w:instrText xml:space="preserve"> PAGEREF _Toc45299340 \h </w:instrText>
            </w:r>
            <w:r>
              <w:rPr>
                <w:noProof/>
                <w:webHidden/>
              </w:rPr>
            </w:r>
            <w:r>
              <w:rPr>
                <w:noProof/>
                <w:webHidden/>
              </w:rPr>
              <w:fldChar w:fldCharType="separate"/>
            </w:r>
            <w:r>
              <w:rPr>
                <w:noProof/>
                <w:webHidden/>
              </w:rPr>
              <w:t>11</w:t>
            </w:r>
            <w:r>
              <w:rPr>
                <w:noProof/>
                <w:webHidden/>
              </w:rPr>
              <w:fldChar w:fldCharType="end"/>
            </w:r>
          </w:hyperlink>
        </w:p>
        <w:p w:rsidR="00283C01" w:rsidRDefault="00283C01">
          <w:pPr>
            <w:pStyle w:val="TOC2"/>
            <w:rPr>
              <w:rFonts w:asciiTheme="minorHAnsi" w:eastAsiaTheme="minorEastAsia" w:hAnsiTheme="minorHAnsi" w:cstheme="minorBidi"/>
              <w:szCs w:val="22"/>
              <w:lang w:bidi="ar-SA"/>
            </w:rPr>
          </w:pPr>
          <w:hyperlink w:anchor="_Toc45299341" w:history="1">
            <w:r w:rsidRPr="00637935">
              <w:rPr>
                <w:rStyle w:val="Hyperlink"/>
              </w:rPr>
              <w:t>5.1. ECCD &amp; SEN Division</w:t>
            </w:r>
            <w:r>
              <w:rPr>
                <w:webHidden/>
              </w:rPr>
              <w:tab/>
            </w:r>
            <w:r>
              <w:rPr>
                <w:webHidden/>
              </w:rPr>
              <w:fldChar w:fldCharType="begin"/>
            </w:r>
            <w:r>
              <w:rPr>
                <w:webHidden/>
              </w:rPr>
              <w:instrText xml:space="preserve"> PAGEREF _Toc45299341 \h </w:instrText>
            </w:r>
            <w:r>
              <w:rPr>
                <w:webHidden/>
              </w:rPr>
            </w:r>
            <w:r>
              <w:rPr>
                <w:webHidden/>
              </w:rPr>
              <w:fldChar w:fldCharType="separate"/>
            </w:r>
            <w:r>
              <w:rPr>
                <w:webHidden/>
              </w:rPr>
              <w:t>11</w:t>
            </w:r>
            <w:r>
              <w:rPr>
                <w:webHidden/>
              </w:rPr>
              <w:fldChar w:fldCharType="end"/>
            </w:r>
          </w:hyperlink>
        </w:p>
        <w:p w:rsidR="00283C01" w:rsidRDefault="00283C01">
          <w:pPr>
            <w:pStyle w:val="TOC2"/>
            <w:rPr>
              <w:rFonts w:asciiTheme="minorHAnsi" w:eastAsiaTheme="minorEastAsia" w:hAnsiTheme="minorHAnsi" w:cstheme="minorBidi"/>
              <w:szCs w:val="22"/>
              <w:lang w:bidi="ar-SA"/>
            </w:rPr>
          </w:pPr>
          <w:hyperlink w:anchor="_Toc45299342" w:history="1">
            <w:r w:rsidRPr="00637935">
              <w:rPr>
                <w:rStyle w:val="Hyperlink"/>
              </w:rPr>
              <w:t>5.2. Dzongkhag/ Thromde Education Office</w:t>
            </w:r>
            <w:r>
              <w:rPr>
                <w:webHidden/>
              </w:rPr>
              <w:tab/>
            </w:r>
            <w:r>
              <w:rPr>
                <w:webHidden/>
              </w:rPr>
              <w:fldChar w:fldCharType="begin"/>
            </w:r>
            <w:r>
              <w:rPr>
                <w:webHidden/>
              </w:rPr>
              <w:instrText xml:space="preserve"> PAGEREF _Toc45299342 \h </w:instrText>
            </w:r>
            <w:r>
              <w:rPr>
                <w:webHidden/>
              </w:rPr>
            </w:r>
            <w:r>
              <w:rPr>
                <w:webHidden/>
              </w:rPr>
              <w:fldChar w:fldCharType="separate"/>
            </w:r>
            <w:r>
              <w:rPr>
                <w:webHidden/>
              </w:rPr>
              <w:t>11</w:t>
            </w:r>
            <w:r>
              <w:rPr>
                <w:webHidden/>
              </w:rPr>
              <w:fldChar w:fldCharType="end"/>
            </w:r>
          </w:hyperlink>
        </w:p>
        <w:p w:rsidR="00283C01" w:rsidRDefault="00283C01">
          <w:pPr>
            <w:pStyle w:val="TOC2"/>
            <w:tabs>
              <w:tab w:val="left" w:pos="880"/>
            </w:tabs>
            <w:rPr>
              <w:rFonts w:asciiTheme="minorHAnsi" w:eastAsiaTheme="minorEastAsia" w:hAnsiTheme="minorHAnsi" w:cstheme="minorBidi"/>
              <w:szCs w:val="22"/>
              <w:lang w:bidi="ar-SA"/>
            </w:rPr>
          </w:pPr>
          <w:hyperlink w:anchor="_Toc45299343" w:history="1">
            <w:r w:rsidRPr="00637935">
              <w:rPr>
                <w:rStyle w:val="Hyperlink"/>
              </w:rPr>
              <w:t>5.3</w:t>
            </w:r>
            <w:r>
              <w:rPr>
                <w:rFonts w:asciiTheme="minorHAnsi" w:eastAsiaTheme="minorEastAsia" w:hAnsiTheme="minorHAnsi" w:cstheme="minorBidi"/>
                <w:szCs w:val="22"/>
                <w:lang w:bidi="ar-SA"/>
              </w:rPr>
              <w:tab/>
            </w:r>
            <w:r w:rsidRPr="00637935">
              <w:rPr>
                <w:rStyle w:val="Hyperlink"/>
              </w:rPr>
              <w:t>Parent Schools</w:t>
            </w:r>
            <w:r>
              <w:rPr>
                <w:webHidden/>
              </w:rPr>
              <w:tab/>
            </w:r>
            <w:r>
              <w:rPr>
                <w:webHidden/>
              </w:rPr>
              <w:fldChar w:fldCharType="begin"/>
            </w:r>
            <w:r>
              <w:rPr>
                <w:webHidden/>
              </w:rPr>
              <w:instrText xml:space="preserve"> PAGEREF _Toc45299343 \h </w:instrText>
            </w:r>
            <w:r>
              <w:rPr>
                <w:webHidden/>
              </w:rPr>
            </w:r>
            <w:r>
              <w:rPr>
                <w:webHidden/>
              </w:rPr>
              <w:fldChar w:fldCharType="separate"/>
            </w:r>
            <w:r>
              <w:rPr>
                <w:webHidden/>
              </w:rPr>
              <w:t>11</w:t>
            </w:r>
            <w:r>
              <w:rPr>
                <w:webHidden/>
              </w:rPr>
              <w:fldChar w:fldCharType="end"/>
            </w:r>
          </w:hyperlink>
        </w:p>
        <w:p w:rsidR="00283C01" w:rsidRDefault="00283C01">
          <w:pPr>
            <w:pStyle w:val="TOC2"/>
            <w:tabs>
              <w:tab w:val="left" w:pos="880"/>
            </w:tabs>
            <w:rPr>
              <w:rFonts w:asciiTheme="minorHAnsi" w:eastAsiaTheme="minorEastAsia" w:hAnsiTheme="minorHAnsi" w:cstheme="minorBidi"/>
              <w:szCs w:val="22"/>
              <w:lang w:bidi="ar-SA"/>
            </w:rPr>
          </w:pPr>
          <w:hyperlink w:anchor="_Toc45299344" w:history="1">
            <w:r w:rsidRPr="00637935">
              <w:rPr>
                <w:rStyle w:val="Hyperlink"/>
              </w:rPr>
              <w:t>5.4</w:t>
            </w:r>
            <w:r>
              <w:rPr>
                <w:rFonts w:asciiTheme="minorHAnsi" w:eastAsiaTheme="minorEastAsia" w:hAnsiTheme="minorHAnsi" w:cstheme="minorBidi"/>
                <w:szCs w:val="22"/>
                <w:lang w:bidi="ar-SA"/>
              </w:rPr>
              <w:tab/>
            </w:r>
            <w:r w:rsidRPr="00637935">
              <w:rPr>
                <w:rStyle w:val="Hyperlink"/>
              </w:rPr>
              <w:t>ECCD Centres and Facilitators</w:t>
            </w:r>
            <w:r>
              <w:rPr>
                <w:webHidden/>
              </w:rPr>
              <w:tab/>
            </w:r>
            <w:r>
              <w:rPr>
                <w:webHidden/>
              </w:rPr>
              <w:fldChar w:fldCharType="begin"/>
            </w:r>
            <w:r>
              <w:rPr>
                <w:webHidden/>
              </w:rPr>
              <w:instrText xml:space="preserve"> PAGEREF _Toc45299344 \h </w:instrText>
            </w:r>
            <w:r>
              <w:rPr>
                <w:webHidden/>
              </w:rPr>
            </w:r>
            <w:r>
              <w:rPr>
                <w:webHidden/>
              </w:rPr>
              <w:fldChar w:fldCharType="separate"/>
            </w:r>
            <w:r>
              <w:rPr>
                <w:webHidden/>
              </w:rPr>
              <w:t>12</w:t>
            </w:r>
            <w:r>
              <w:rPr>
                <w:webHidden/>
              </w:rPr>
              <w:fldChar w:fldCharType="end"/>
            </w:r>
          </w:hyperlink>
        </w:p>
        <w:p w:rsidR="00283C01" w:rsidRDefault="00283C01">
          <w:pPr>
            <w:pStyle w:val="TOC2"/>
            <w:tabs>
              <w:tab w:val="left" w:pos="880"/>
            </w:tabs>
            <w:rPr>
              <w:rFonts w:asciiTheme="minorHAnsi" w:eastAsiaTheme="minorEastAsia" w:hAnsiTheme="minorHAnsi" w:cstheme="minorBidi"/>
              <w:szCs w:val="22"/>
              <w:lang w:bidi="ar-SA"/>
            </w:rPr>
          </w:pPr>
          <w:hyperlink w:anchor="_Toc45299345" w:history="1">
            <w:r w:rsidRPr="00637935">
              <w:rPr>
                <w:rStyle w:val="Hyperlink"/>
              </w:rPr>
              <w:t>5.5</w:t>
            </w:r>
            <w:r>
              <w:rPr>
                <w:rFonts w:asciiTheme="minorHAnsi" w:eastAsiaTheme="minorEastAsia" w:hAnsiTheme="minorHAnsi" w:cstheme="minorBidi"/>
                <w:szCs w:val="22"/>
                <w:lang w:bidi="ar-SA"/>
              </w:rPr>
              <w:tab/>
            </w:r>
            <w:r w:rsidRPr="00637935">
              <w:rPr>
                <w:rStyle w:val="Hyperlink"/>
              </w:rPr>
              <w:t>Parents/ Families</w:t>
            </w:r>
            <w:r>
              <w:rPr>
                <w:webHidden/>
              </w:rPr>
              <w:tab/>
            </w:r>
            <w:r>
              <w:rPr>
                <w:webHidden/>
              </w:rPr>
              <w:fldChar w:fldCharType="begin"/>
            </w:r>
            <w:r>
              <w:rPr>
                <w:webHidden/>
              </w:rPr>
              <w:instrText xml:space="preserve"> PAGEREF _Toc45299345 \h </w:instrText>
            </w:r>
            <w:r>
              <w:rPr>
                <w:webHidden/>
              </w:rPr>
            </w:r>
            <w:r>
              <w:rPr>
                <w:webHidden/>
              </w:rPr>
              <w:fldChar w:fldCharType="separate"/>
            </w:r>
            <w:r>
              <w:rPr>
                <w:webHidden/>
              </w:rPr>
              <w:t>12</w:t>
            </w:r>
            <w:r>
              <w:rPr>
                <w:webHidden/>
              </w:rPr>
              <w:fldChar w:fldCharType="end"/>
            </w:r>
          </w:hyperlink>
        </w:p>
        <w:p w:rsidR="00283C01" w:rsidRDefault="00283C01">
          <w:pPr>
            <w:pStyle w:val="TOC2"/>
            <w:tabs>
              <w:tab w:val="left" w:pos="880"/>
            </w:tabs>
            <w:rPr>
              <w:rFonts w:asciiTheme="minorHAnsi" w:eastAsiaTheme="minorEastAsia" w:hAnsiTheme="minorHAnsi" w:cstheme="minorBidi"/>
              <w:szCs w:val="22"/>
              <w:lang w:bidi="ar-SA"/>
            </w:rPr>
          </w:pPr>
          <w:hyperlink w:anchor="_Toc45299346" w:history="1">
            <w:r w:rsidRPr="00637935">
              <w:rPr>
                <w:rStyle w:val="Hyperlink"/>
              </w:rPr>
              <w:t>5.6</w:t>
            </w:r>
            <w:r>
              <w:rPr>
                <w:rFonts w:asciiTheme="minorHAnsi" w:eastAsiaTheme="minorEastAsia" w:hAnsiTheme="minorHAnsi" w:cstheme="minorBidi"/>
                <w:szCs w:val="22"/>
                <w:lang w:bidi="ar-SA"/>
              </w:rPr>
              <w:tab/>
            </w:r>
            <w:r w:rsidRPr="00637935">
              <w:rPr>
                <w:rStyle w:val="Hyperlink"/>
              </w:rPr>
              <w:t>Children</w:t>
            </w:r>
            <w:r>
              <w:rPr>
                <w:webHidden/>
              </w:rPr>
              <w:tab/>
            </w:r>
            <w:r>
              <w:rPr>
                <w:webHidden/>
              </w:rPr>
              <w:fldChar w:fldCharType="begin"/>
            </w:r>
            <w:r>
              <w:rPr>
                <w:webHidden/>
              </w:rPr>
              <w:instrText xml:space="preserve"> PAGEREF _Toc45299346 \h </w:instrText>
            </w:r>
            <w:r>
              <w:rPr>
                <w:webHidden/>
              </w:rPr>
            </w:r>
            <w:r>
              <w:rPr>
                <w:webHidden/>
              </w:rPr>
              <w:fldChar w:fldCharType="separate"/>
            </w:r>
            <w:r>
              <w:rPr>
                <w:webHidden/>
              </w:rPr>
              <w:t>12</w:t>
            </w:r>
            <w:r>
              <w:rPr>
                <w:webHidden/>
              </w:rPr>
              <w:fldChar w:fldCharType="end"/>
            </w:r>
          </w:hyperlink>
        </w:p>
        <w:p w:rsidR="00283C01" w:rsidRDefault="00283C01">
          <w:pPr>
            <w:pStyle w:val="TOC1"/>
            <w:tabs>
              <w:tab w:val="left" w:pos="440"/>
              <w:tab w:val="right" w:leader="dot" w:pos="9350"/>
            </w:tabs>
            <w:rPr>
              <w:rFonts w:eastAsiaTheme="minorEastAsia"/>
              <w:noProof/>
              <w:szCs w:val="22"/>
              <w:lang w:bidi="ar-SA"/>
            </w:rPr>
          </w:pPr>
          <w:hyperlink w:anchor="_Toc45299347" w:history="1">
            <w:r w:rsidRPr="00637935">
              <w:rPr>
                <w:rStyle w:val="Hyperlink"/>
                <w:rFonts w:ascii="Times New Roman" w:hAnsi="Times New Roman" w:cs="Times New Roman"/>
                <w:noProof/>
              </w:rPr>
              <w:t>6.</w:t>
            </w:r>
            <w:r>
              <w:rPr>
                <w:rFonts w:eastAsiaTheme="minorEastAsia"/>
                <w:noProof/>
                <w:szCs w:val="22"/>
                <w:lang w:bidi="ar-SA"/>
              </w:rPr>
              <w:tab/>
            </w:r>
            <w:r w:rsidRPr="00637935">
              <w:rPr>
                <w:rStyle w:val="Hyperlink"/>
                <w:rFonts w:ascii="Times New Roman" w:hAnsi="Times New Roman" w:cs="Times New Roman"/>
                <w:noProof/>
              </w:rPr>
              <w:t>Monitoring</w:t>
            </w:r>
            <w:r>
              <w:rPr>
                <w:noProof/>
                <w:webHidden/>
              </w:rPr>
              <w:tab/>
            </w:r>
            <w:r>
              <w:rPr>
                <w:noProof/>
                <w:webHidden/>
              </w:rPr>
              <w:fldChar w:fldCharType="begin"/>
            </w:r>
            <w:r>
              <w:rPr>
                <w:noProof/>
                <w:webHidden/>
              </w:rPr>
              <w:instrText xml:space="preserve"> PAGEREF _Toc45299347 \h </w:instrText>
            </w:r>
            <w:r>
              <w:rPr>
                <w:noProof/>
                <w:webHidden/>
              </w:rPr>
            </w:r>
            <w:r>
              <w:rPr>
                <w:noProof/>
                <w:webHidden/>
              </w:rPr>
              <w:fldChar w:fldCharType="separate"/>
            </w:r>
            <w:r>
              <w:rPr>
                <w:noProof/>
                <w:webHidden/>
              </w:rPr>
              <w:t>12</w:t>
            </w:r>
            <w:r>
              <w:rPr>
                <w:noProof/>
                <w:webHidden/>
              </w:rPr>
              <w:fldChar w:fldCharType="end"/>
            </w:r>
          </w:hyperlink>
        </w:p>
        <w:p w:rsidR="00283C01" w:rsidRDefault="00283C01">
          <w:pPr>
            <w:pStyle w:val="TOC1"/>
            <w:tabs>
              <w:tab w:val="left" w:pos="440"/>
              <w:tab w:val="right" w:leader="dot" w:pos="9350"/>
            </w:tabs>
            <w:rPr>
              <w:rFonts w:eastAsiaTheme="minorEastAsia"/>
              <w:noProof/>
              <w:szCs w:val="22"/>
              <w:lang w:bidi="ar-SA"/>
            </w:rPr>
          </w:pPr>
          <w:hyperlink w:anchor="_Toc45299348" w:history="1">
            <w:r w:rsidRPr="00637935">
              <w:rPr>
                <w:rStyle w:val="Hyperlink"/>
                <w:rFonts w:ascii="Times New Roman" w:hAnsi="Times New Roman" w:cs="Times New Roman"/>
                <w:noProof/>
              </w:rPr>
              <w:t>7.</w:t>
            </w:r>
            <w:r>
              <w:rPr>
                <w:rFonts w:eastAsiaTheme="minorEastAsia"/>
                <w:noProof/>
                <w:szCs w:val="22"/>
                <w:lang w:bidi="ar-SA"/>
              </w:rPr>
              <w:tab/>
            </w:r>
            <w:r w:rsidRPr="00637935">
              <w:rPr>
                <w:rStyle w:val="Hyperlink"/>
                <w:rFonts w:ascii="Times New Roman" w:hAnsi="Times New Roman" w:cs="Times New Roman"/>
                <w:noProof/>
              </w:rPr>
              <w:t>Emergency Preparedness</w:t>
            </w:r>
            <w:r>
              <w:rPr>
                <w:noProof/>
                <w:webHidden/>
              </w:rPr>
              <w:tab/>
            </w:r>
            <w:r>
              <w:rPr>
                <w:noProof/>
                <w:webHidden/>
              </w:rPr>
              <w:fldChar w:fldCharType="begin"/>
            </w:r>
            <w:r>
              <w:rPr>
                <w:noProof/>
                <w:webHidden/>
              </w:rPr>
              <w:instrText xml:space="preserve"> PAGEREF _Toc45299348 \h </w:instrText>
            </w:r>
            <w:r>
              <w:rPr>
                <w:noProof/>
                <w:webHidden/>
              </w:rPr>
            </w:r>
            <w:r>
              <w:rPr>
                <w:noProof/>
                <w:webHidden/>
              </w:rPr>
              <w:fldChar w:fldCharType="separate"/>
            </w:r>
            <w:r>
              <w:rPr>
                <w:noProof/>
                <w:webHidden/>
              </w:rPr>
              <w:t>13</w:t>
            </w:r>
            <w:r>
              <w:rPr>
                <w:noProof/>
                <w:webHidden/>
              </w:rPr>
              <w:fldChar w:fldCharType="end"/>
            </w:r>
          </w:hyperlink>
        </w:p>
        <w:p w:rsidR="00283C01" w:rsidRDefault="00283C01">
          <w:pPr>
            <w:pStyle w:val="TOC1"/>
            <w:tabs>
              <w:tab w:val="right" w:leader="dot" w:pos="9350"/>
            </w:tabs>
            <w:rPr>
              <w:rFonts w:eastAsiaTheme="minorEastAsia"/>
              <w:noProof/>
              <w:szCs w:val="22"/>
              <w:lang w:bidi="ar-SA"/>
            </w:rPr>
          </w:pPr>
          <w:hyperlink w:anchor="_Toc45299349" w:history="1">
            <w:r w:rsidRPr="00637935">
              <w:rPr>
                <w:rStyle w:val="Hyperlink"/>
                <w:noProof/>
              </w:rPr>
              <w:t>Annexure A: Details of Private ECCD Centres</w:t>
            </w:r>
            <w:r>
              <w:rPr>
                <w:noProof/>
                <w:webHidden/>
              </w:rPr>
              <w:tab/>
            </w:r>
            <w:r>
              <w:rPr>
                <w:noProof/>
                <w:webHidden/>
              </w:rPr>
              <w:fldChar w:fldCharType="begin"/>
            </w:r>
            <w:r>
              <w:rPr>
                <w:noProof/>
                <w:webHidden/>
              </w:rPr>
              <w:instrText xml:space="preserve"> PAGEREF _Toc45299349 \h </w:instrText>
            </w:r>
            <w:r>
              <w:rPr>
                <w:noProof/>
                <w:webHidden/>
              </w:rPr>
            </w:r>
            <w:r>
              <w:rPr>
                <w:noProof/>
                <w:webHidden/>
              </w:rPr>
              <w:fldChar w:fldCharType="separate"/>
            </w:r>
            <w:r>
              <w:rPr>
                <w:noProof/>
                <w:webHidden/>
              </w:rPr>
              <w:t>14</w:t>
            </w:r>
            <w:r>
              <w:rPr>
                <w:noProof/>
                <w:webHidden/>
              </w:rPr>
              <w:fldChar w:fldCharType="end"/>
            </w:r>
          </w:hyperlink>
        </w:p>
        <w:p w:rsidR="00283C01" w:rsidRDefault="00283C01">
          <w:pPr>
            <w:pStyle w:val="TOC1"/>
            <w:tabs>
              <w:tab w:val="right" w:leader="dot" w:pos="9350"/>
            </w:tabs>
            <w:rPr>
              <w:rFonts w:eastAsiaTheme="minorEastAsia"/>
              <w:noProof/>
              <w:szCs w:val="22"/>
              <w:lang w:bidi="ar-SA"/>
            </w:rPr>
          </w:pPr>
          <w:hyperlink w:anchor="_Toc45299350" w:history="1">
            <w:r w:rsidRPr="00637935">
              <w:rPr>
                <w:rStyle w:val="Hyperlink"/>
                <w:noProof/>
              </w:rPr>
              <w:t>Annexure B : Checklist for Preparedness of ECCD Centres Re-opening</w:t>
            </w:r>
            <w:r>
              <w:rPr>
                <w:noProof/>
                <w:webHidden/>
              </w:rPr>
              <w:tab/>
            </w:r>
            <w:r>
              <w:rPr>
                <w:noProof/>
                <w:webHidden/>
              </w:rPr>
              <w:fldChar w:fldCharType="begin"/>
            </w:r>
            <w:r>
              <w:rPr>
                <w:noProof/>
                <w:webHidden/>
              </w:rPr>
              <w:instrText xml:space="preserve"> PAGEREF _Toc45299350 \h </w:instrText>
            </w:r>
            <w:r>
              <w:rPr>
                <w:noProof/>
                <w:webHidden/>
              </w:rPr>
            </w:r>
            <w:r>
              <w:rPr>
                <w:noProof/>
                <w:webHidden/>
              </w:rPr>
              <w:fldChar w:fldCharType="separate"/>
            </w:r>
            <w:r>
              <w:rPr>
                <w:noProof/>
                <w:webHidden/>
              </w:rPr>
              <w:t>17</w:t>
            </w:r>
            <w:r>
              <w:rPr>
                <w:noProof/>
                <w:webHidden/>
              </w:rPr>
              <w:fldChar w:fldCharType="end"/>
            </w:r>
          </w:hyperlink>
        </w:p>
        <w:p w:rsidR="00FB35AE" w:rsidRPr="004C1962" w:rsidRDefault="00234CD9" w:rsidP="004C1962">
          <w:pPr>
            <w:spacing w:line="360" w:lineRule="auto"/>
            <w:rPr>
              <w:rFonts w:ascii="Times New Roman" w:hAnsi="Times New Roman" w:cs="Times New Roman"/>
              <w:sz w:val="26"/>
              <w:szCs w:val="26"/>
            </w:rPr>
          </w:pPr>
          <w:r w:rsidRPr="00D955C4">
            <w:rPr>
              <w:rFonts w:ascii="Times New Roman" w:hAnsi="Times New Roman" w:cs="Times New Roman"/>
              <w:sz w:val="24"/>
              <w:szCs w:val="24"/>
            </w:rPr>
            <w:fldChar w:fldCharType="end"/>
          </w:r>
        </w:p>
      </w:sdtContent>
    </w:sdt>
    <w:p w:rsidR="00FB35AE" w:rsidRPr="004C1962" w:rsidRDefault="00FB35AE" w:rsidP="001163E8">
      <w:pPr>
        <w:pStyle w:val="ListParagraph"/>
        <w:spacing w:line="360" w:lineRule="auto"/>
        <w:jc w:val="right"/>
        <w:rPr>
          <w:rFonts w:ascii="Times New Roman" w:hAnsi="Times New Roman" w:cs="Times New Roman"/>
          <w:b/>
          <w:bCs/>
          <w:sz w:val="26"/>
          <w:szCs w:val="26"/>
        </w:rPr>
      </w:pPr>
    </w:p>
    <w:p w:rsidR="00FB35AE" w:rsidRPr="004C1962" w:rsidRDefault="00FB35AE" w:rsidP="004C1962">
      <w:pPr>
        <w:pStyle w:val="ListParagraph"/>
        <w:spacing w:line="360" w:lineRule="auto"/>
        <w:jc w:val="both"/>
        <w:rPr>
          <w:rFonts w:ascii="Times New Roman" w:hAnsi="Times New Roman" w:cs="Times New Roman"/>
          <w:b/>
          <w:bCs/>
          <w:sz w:val="26"/>
          <w:szCs w:val="26"/>
        </w:rPr>
      </w:pPr>
    </w:p>
    <w:p w:rsidR="00FB35AE" w:rsidRPr="004C1962" w:rsidRDefault="00FB35AE" w:rsidP="004C1962">
      <w:pPr>
        <w:pStyle w:val="ListParagraph"/>
        <w:spacing w:line="360" w:lineRule="auto"/>
        <w:jc w:val="both"/>
        <w:rPr>
          <w:rFonts w:ascii="Times New Roman" w:hAnsi="Times New Roman" w:cs="Times New Roman"/>
          <w:b/>
          <w:bCs/>
          <w:sz w:val="26"/>
          <w:szCs w:val="26"/>
        </w:rPr>
      </w:pPr>
    </w:p>
    <w:p w:rsidR="00FB35AE" w:rsidRPr="004C1962" w:rsidRDefault="00FB35AE" w:rsidP="004C1962">
      <w:pPr>
        <w:pStyle w:val="ListParagraph"/>
        <w:spacing w:line="360" w:lineRule="auto"/>
        <w:jc w:val="both"/>
        <w:rPr>
          <w:rFonts w:ascii="Times New Roman" w:hAnsi="Times New Roman" w:cs="Times New Roman"/>
          <w:b/>
          <w:bCs/>
          <w:sz w:val="26"/>
          <w:szCs w:val="26"/>
        </w:rPr>
      </w:pPr>
    </w:p>
    <w:p w:rsidR="00FB35AE" w:rsidRPr="004C1962" w:rsidRDefault="00FB35AE" w:rsidP="004C1962">
      <w:pPr>
        <w:pStyle w:val="ListParagraph"/>
        <w:spacing w:line="360" w:lineRule="auto"/>
        <w:jc w:val="both"/>
        <w:rPr>
          <w:rFonts w:ascii="Times New Roman" w:hAnsi="Times New Roman" w:cs="Times New Roman"/>
          <w:b/>
          <w:bCs/>
          <w:sz w:val="26"/>
          <w:szCs w:val="26"/>
        </w:rPr>
      </w:pPr>
    </w:p>
    <w:p w:rsidR="00AB1A74" w:rsidRPr="004C1962" w:rsidRDefault="00AB1A74" w:rsidP="004C1962">
      <w:pPr>
        <w:spacing w:line="360" w:lineRule="auto"/>
        <w:jc w:val="both"/>
        <w:rPr>
          <w:rFonts w:ascii="Times New Roman" w:hAnsi="Times New Roman" w:cs="Times New Roman"/>
          <w:b/>
          <w:bCs/>
          <w:sz w:val="26"/>
          <w:szCs w:val="26"/>
        </w:rPr>
      </w:pPr>
    </w:p>
    <w:p w:rsidR="00FB35AE" w:rsidRPr="00422919" w:rsidRDefault="009325BF" w:rsidP="004C1962">
      <w:pPr>
        <w:pStyle w:val="Heading1"/>
        <w:numPr>
          <w:ilvl w:val="0"/>
          <w:numId w:val="19"/>
        </w:numPr>
        <w:spacing w:line="360" w:lineRule="auto"/>
        <w:rPr>
          <w:rFonts w:ascii="Times New Roman" w:hAnsi="Times New Roman" w:cs="Times New Roman"/>
          <w:color w:val="auto"/>
          <w:sz w:val="26"/>
          <w:szCs w:val="26"/>
        </w:rPr>
      </w:pPr>
      <w:bookmarkStart w:id="1" w:name="_Toc45299333"/>
      <w:r w:rsidRPr="00422919">
        <w:rPr>
          <w:rFonts w:ascii="Times New Roman" w:hAnsi="Times New Roman" w:cs="Times New Roman"/>
          <w:color w:val="auto"/>
          <w:sz w:val="26"/>
          <w:szCs w:val="26"/>
        </w:rPr>
        <w:lastRenderedPageBreak/>
        <w:t>Background</w:t>
      </w:r>
      <w:bookmarkEnd w:id="1"/>
    </w:p>
    <w:p w:rsidR="00BB4F81" w:rsidRDefault="00087950" w:rsidP="004C1962">
      <w:pPr>
        <w:pStyle w:val="NormalWeb"/>
        <w:spacing w:before="0" w:beforeAutospacing="0" w:after="204" w:afterAutospacing="0" w:line="360" w:lineRule="auto"/>
        <w:jc w:val="both"/>
        <w:textAlignment w:val="baseline"/>
        <w:rPr>
          <w:rFonts w:ascii="Franklin" w:hAnsi="Franklin"/>
          <w:sz w:val="26"/>
          <w:szCs w:val="26"/>
        </w:rPr>
      </w:pPr>
      <w:r w:rsidRPr="00422919">
        <w:rPr>
          <w:rFonts w:ascii="Franklin" w:hAnsi="Franklin"/>
          <w:sz w:val="26"/>
          <w:szCs w:val="26"/>
        </w:rPr>
        <w:t xml:space="preserve">It is a universally </w:t>
      </w:r>
      <w:r w:rsidR="009026FE" w:rsidRPr="00422919">
        <w:rPr>
          <w:rFonts w:ascii="Franklin" w:hAnsi="Franklin"/>
          <w:sz w:val="26"/>
          <w:szCs w:val="26"/>
        </w:rPr>
        <w:t>accepted</w:t>
      </w:r>
      <w:r w:rsidR="008E2A5B" w:rsidRPr="00422919">
        <w:rPr>
          <w:rFonts w:ascii="Franklin" w:hAnsi="Franklin"/>
          <w:sz w:val="26"/>
          <w:szCs w:val="26"/>
        </w:rPr>
        <w:t xml:space="preserve"> </w:t>
      </w:r>
      <w:r w:rsidR="006B04E3" w:rsidRPr="00422919">
        <w:rPr>
          <w:rFonts w:ascii="Franklin" w:hAnsi="Franklin"/>
          <w:sz w:val="26"/>
          <w:szCs w:val="26"/>
        </w:rPr>
        <w:t>fact</w:t>
      </w:r>
      <w:r w:rsidR="008E2A5B" w:rsidRPr="00422919">
        <w:rPr>
          <w:rFonts w:ascii="Franklin" w:hAnsi="Franklin"/>
          <w:sz w:val="26"/>
          <w:szCs w:val="26"/>
        </w:rPr>
        <w:t xml:space="preserve"> </w:t>
      </w:r>
      <w:r w:rsidR="00A207E7" w:rsidRPr="00422919">
        <w:rPr>
          <w:rFonts w:ascii="Franklin" w:hAnsi="Franklin"/>
          <w:sz w:val="26"/>
          <w:szCs w:val="26"/>
        </w:rPr>
        <w:t xml:space="preserve">that </w:t>
      </w:r>
      <w:r w:rsidRPr="00422919">
        <w:rPr>
          <w:rFonts w:ascii="Franklin" w:hAnsi="Franklin"/>
          <w:sz w:val="26"/>
          <w:szCs w:val="26"/>
        </w:rPr>
        <w:t>the early childhood period is the most critical</w:t>
      </w:r>
      <w:r w:rsidR="006F4A03" w:rsidRPr="00422919">
        <w:rPr>
          <w:rFonts w:ascii="Franklin" w:hAnsi="Franklin"/>
          <w:sz w:val="26"/>
          <w:szCs w:val="26"/>
        </w:rPr>
        <w:t xml:space="preserve"> and sensitive</w:t>
      </w:r>
      <w:r w:rsidR="008E2A5B" w:rsidRPr="00422919">
        <w:rPr>
          <w:rFonts w:ascii="Franklin" w:hAnsi="Franklin"/>
          <w:sz w:val="26"/>
          <w:szCs w:val="26"/>
        </w:rPr>
        <w:t xml:space="preserve"> </w:t>
      </w:r>
      <w:r w:rsidR="00256636" w:rsidRPr="00422919">
        <w:rPr>
          <w:rFonts w:ascii="Franklin" w:hAnsi="Franklin"/>
          <w:sz w:val="26"/>
          <w:szCs w:val="26"/>
        </w:rPr>
        <w:t>period</w:t>
      </w:r>
      <w:r w:rsidRPr="00422919">
        <w:rPr>
          <w:rFonts w:ascii="Franklin" w:hAnsi="Franklin"/>
          <w:sz w:val="26"/>
          <w:szCs w:val="26"/>
        </w:rPr>
        <w:t xml:space="preserve"> for human development</w:t>
      </w:r>
      <w:r w:rsidR="00256636" w:rsidRPr="00422919">
        <w:rPr>
          <w:rFonts w:ascii="Franklin" w:hAnsi="Franklin"/>
          <w:sz w:val="26"/>
          <w:szCs w:val="26"/>
        </w:rPr>
        <w:t>.</w:t>
      </w:r>
      <w:r w:rsidR="008E2A5B" w:rsidRPr="00422919">
        <w:rPr>
          <w:rFonts w:ascii="Franklin" w:hAnsi="Franklin"/>
          <w:sz w:val="26"/>
          <w:szCs w:val="26"/>
        </w:rPr>
        <w:t xml:space="preserve"> </w:t>
      </w:r>
      <w:r w:rsidR="00256636" w:rsidRPr="00422919">
        <w:rPr>
          <w:rFonts w:ascii="Franklin" w:hAnsi="Franklin"/>
          <w:sz w:val="26"/>
          <w:szCs w:val="26"/>
        </w:rPr>
        <w:t xml:space="preserve">During this time, </w:t>
      </w:r>
      <w:r w:rsidRPr="00422919">
        <w:rPr>
          <w:rFonts w:ascii="Franklin" w:hAnsi="Franklin"/>
          <w:sz w:val="26"/>
          <w:szCs w:val="26"/>
        </w:rPr>
        <w:t>the foundation for lifelong</w:t>
      </w:r>
      <w:r w:rsidR="006F4A03" w:rsidRPr="00422919">
        <w:rPr>
          <w:rFonts w:ascii="Franklin" w:hAnsi="Franklin"/>
          <w:sz w:val="26"/>
          <w:szCs w:val="26"/>
        </w:rPr>
        <w:t xml:space="preserve"> learning, </w:t>
      </w:r>
      <w:r w:rsidR="0010194C" w:rsidRPr="00422919">
        <w:rPr>
          <w:rFonts w:ascii="Franklin" w:hAnsi="Franklin"/>
          <w:sz w:val="26"/>
          <w:szCs w:val="26"/>
        </w:rPr>
        <w:t>good health</w:t>
      </w:r>
      <w:r w:rsidR="00256636" w:rsidRPr="00422919">
        <w:rPr>
          <w:rFonts w:ascii="Franklin" w:hAnsi="Franklin"/>
          <w:sz w:val="26"/>
          <w:szCs w:val="26"/>
        </w:rPr>
        <w:t>,</w:t>
      </w:r>
      <w:r w:rsidR="008E2A5B" w:rsidRPr="00422919">
        <w:rPr>
          <w:rFonts w:ascii="Franklin" w:hAnsi="Franklin"/>
          <w:sz w:val="26"/>
          <w:szCs w:val="26"/>
        </w:rPr>
        <w:t xml:space="preserve"> </w:t>
      </w:r>
      <w:r w:rsidR="00256636" w:rsidRPr="00422919">
        <w:rPr>
          <w:rFonts w:ascii="Franklin" w:hAnsi="Franklin"/>
          <w:sz w:val="26"/>
          <w:szCs w:val="26"/>
        </w:rPr>
        <w:t xml:space="preserve">wholesome </w:t>
      </w:r>
      <w:r w:rsidR="006F4A03" w:rsidRPr="00422919">
        <w:rPr>
          <w:rFonts w:ascii="Franklin" w:hAnsi="Franklin"/>
          <w:sz w:val="26"/>
          <w:szCs w:val="26"/>
        </w:rPr>
        <w:t xml:space="preserve">development and </w:t>
      </w:r>
      <w:r w:rsidR="006B04E3" w:rsidRPr="00422919">
        <w:rPr>
          <w:rFonts w:ascii="Franklin" w:hAnsi="Franklin"/>
          <w:sz w:val="26"/>
          <w:szCs w:val="26"/>
        </w:rPr>
        <w:t>well-being</w:t>
      </w:r>
      <w:r w:rsidR="00256636" w:rsidRPr="00422919">
        <w:rPr>
          <w:rFonts w:ascii="Franklin" w:hAnsi="Franklin"/>
          <w:sz w:val="26"/>
          <w:szCs w:val="26"/>
        </w:rPr>
        <w:t xml:space="preserve"> are laid</w:t>
      </w:r>
      <w:r w:rsidR="00C55D2D" w:rsidRPr="00422919">
        <w:rPr>
          <w:rFonts w:ascii="Franklin" w:hAnsi="Franklin"/>
          <w:sz w:val="26"/>
          <w:szCs w:val="26"/>
        </w:rPr>
        <w:t xml:space="preserve">. </w:t>
      </w:r>
      <w:r w:rsidR="00205BCB" w:rsidRPr="00422919">
        <w:rPr>
          <w:rFonts w:ascii="Franklin" w:hAnsi="Franklin"/>
          <w:sz w:val="26"/>
          <w:szCs w:val="26"/>
        </w:rPr>
        <w:t xml:space="preserve">On the other hand, quality ECCD services also contribute to </w:t>
      </w:r>
      <w:r w:rsidRPr="00422919">
        <w:rPr>
          <w:rFonts w:ascii="Franklin" w:hAnsi="Franklin"/>
          <w:sz w:val="26"/>
          <w:szCs w:val="26"/>
        </w:rPr>
        <w:t>return</w:t>
      </w:r>
      <w:r w:rsidR="00205BCB" w:rsidRPr="00422919">
        <w:rPr>
          <w:rFonts w:ascii="Franklin" w:hAnsi="Franklin"/>
          <w:sz w:val="26"/>
          <w:szCs w:val="26"/>
        </w:rPr>
        <w:t>s</w:t>
      </w:r>
      <w:r w:rsidR="008E2A5B" w:rsidRPr="00422919">
        <w:rPr>
          <w:rFonts w:ascii="Franklin" w:hAnsi="Franklin"/>
          <w:sz w:val="26"/>
          <w:szCs w:val="26"/>
        </w:rPr>
        <w:t xml:space="preserve"> </w:t>
      </w:r>
      <w:r w:rsidR="00205BCB" w:rsidRPr="00422919">
        <w:rPr>
          <w:rFonts w:ascii="Franklin" w:hAnsi="Franklin"/>
          <w:sz w:val="26"/>
          <w:szCs w:val="26"/>
        </w:rPr>
        <w:t>on</w:t>
      </w:r>
      <w:r w:rsidRPr="00422919">
        <w:rPr>
          <w:rFonts w:ascii="Franklin" w:hAnsi="Franklin"/>
          <w:sz w:val="26"/>
          <w:szCs w:val="26"/>
        </w:rPr>
        <w:t xml:space="preserve"> investment</w:t>
      </w:r>
      <w:r w:rsidR="008E2A5B" w:rsidRPr="00422919">
        <w:rPr>
          <w:rFonts w:ascii="Franklin" w:hAnsi="Franklin"/>
          <w:sz w:val="26"/>
          <w:szCs w:val="26"/>
        </w:rPr>
        <w:t xml:space="preserve"> </w:t>
      </w:r>
      <w:r w:rsidR="00D544C7" w:rsidRPr="00422919">
        <w:rPr>
          <w:rFonts w:ascii="Franklin" w:hAnsi="Franklin"/>
          <w:sz w:val="26"/>
          <w:szCs w:val="26"/>
        </w:rPr>
        <w:t>building</w:t>
      </w:r>
      <w:r w:rsidR="008E2A5B" w:rsidRPr="00422919">
        <w:rPr>
          <w:rFonts w:ascii="Franklin" w:hAnsi="Franklin"/>
          <w:sz w:val="26"/>
          <w:szCs w:val="26"/>
        </w:rPr>
        <w:t xml:space="preserve"> </w:t>
      </w:r>
      <w:r w:rsidR="00205BCB" w:rsidRPr="00422919">
        <w:rPr>
          <w:rFonts w:ascii="Franklin" w:hAnsi="Franklin"/>
          <w:sz w:val="26"/>
          <w:szCs w:val="26"/>
        </w:rPr>
        <w:t xml:space="preserve">quality </w:t>
      </w:r>
      <w:r w:rsidR="00C55D2D" w:rsidRPr="00422919">
        <w:rPr>
          <w:rFonts w:ascii="Franklin" w:hAnsi="Franklin"/>
          <w:sz w:val="26"/>
          <w:szCs w:val="26"/>
        </w:rPr>
        <w:t>human capital</w:t>
      </w:r>
      <w:r w:rsidR="008E2A5B" w:rsidRPr="00422919">
        <w:rPr>
          <w:rFonts w:ascii="Franklin" w:hAnsi="Franklin"/>
          <w:sz w:val="26"/>
          <w:szCs w:val="26"/>
        </w:rPr>
        <w:t xml:space="preserve"> </w:t>
      </w:r>
      <w:r w:rsidR="00E207C1" w:rsidRPr="00422919">
        <w:rPr>
          <w:rFonts w:ascii="Franklin" w:hAnsi="Franklin"/>
          <w:sz w:val="26"/>
          <w:szCs w:val="26"/>
        </w:rPr>
        <w:t>apart from</w:t>
      </w:r>
      <w:r w:rsidR="008E2A5B" w:rsidRPr="00422919">
        <w:rPr>
          <w:rFonts w:ascii="Franklin" w:hAnsi="Franklin"/>
          <w:sz w:val="26"/>
          <w:szCs w:val="26"/>
        </w:rPr>
        <w:t xml:space="preserve"> </w:t>
      </w:r>
      <w:r w:rsidR="00E207C1" w:rsidRPr="00422919">
        <w:rPr>
          <w:rFonts w:ascii="Franklin" w:hAnsi="Franklin"/>
          <w:sz w:val="26"/>
          <w:szCs w:val="26"/>
        </w:rPr>
        <w:t xml:space="preserve">immediate </w:t>
      </w:r>
      <w:r w:rsidR="00D544C7" w:rsidRPr="00422919">
        <w:rPr>
          <w:rFonts w:ascii="Franklin" w:hAnsi="Franklin"/>
          <w:sz w:val="26"/>
          <w:szCs w:val="26"/>
        </w:rPr>
        <w:t xml:space="preserve">learning </w:t>
      </w:r>
      <w:r w:rsidR="00E207C1" w:rsidRPr="00422919">
        <w:rPr>
          <w:rFonts w:ascii="Franklin" w:hAnsi="Franklin"/>
          <w:sz w:val="26"/>
          <w:szCs w:val="26"/>
        </w:rPr>
        <w:t>benefits in school</w:t>
      </w:r>
      <w:r w:rsidR="00C55D2D" w:rsidRPr="00422919">
        <w:rPr>
          <w:rFonts w:ascii="Franklin" w:hAnsi="Franklin"/>
          <w:sz w:val="26"/>
          <w:szCs w:val="26"/>
        </w:rPr>
        <w:t xml:space="preserve">. </w:t>
      </w:r>
      <w:r w:rsidR="00205BCB" w:rsidRPr="00422919">
        <w:rPr>
          <w:rFonts w:ascii="Franklin" w:hAnsi="Franklin"/>
          <w:sz w:val="26"/>
          <w:szCs w:val="26"/>
        </w:rPr>
        <w:t>Thus, t</w:t>
      </w:r>
      <w:r w:rsidR="00C55D2D" w:rsidRPr="00422919">
        <w:rPr>
          <w:rFonts w:ascii="Franklin" w:hAnsi="Franklin"/>
          <w:sz w:val="26"/>
          <w:szCs w:val="26"/>
        </w:rPr>
        <w:t xml:space="preserve">he Royal Government of Bhutan </w:t>
      </w:r>
      <w:r w:rsidR="00CD7A5D" w:rsidRPr="00422919">
        <w:rPr>
          <w:rFonts w:ascii="Franklin" w:hAnsi="Franklin"/>
          <w:sz w:val="26"/>
          <w:szCs w:val="26"/>
        </w:rPr>
        <w:t>has accorded</w:t>
      </w:r>
      <w:r w:rsidR="008E2A5B" w:rsidRPr="00422919">
        <w:rPr>
          <w:rFonts w:ascii="Franklin" w:hAnsi="Franklin"/>
          <w:sz w:val="26"/>
          <w:szCs w:val="26"/>
        </w:rPr>
        <w:t xml:space="preserve"> </w:t>
      </w:r>
      <w:r w:rsidR="00C55D2D" w:rsidRPr="00422919">
        <w:rPr>
          <w:rFonts w:ascii="Franklin" w:hAnsi="Franklin"/>
          <w:sz w:val="26"/>
          <w:szCs w:val="26"/>
        </w:rPr>
        <w:t>high</w:t>
      </w:r>
      <w:r w:rsidR="008E2A5B" w:rsidRPr="00422919">
        <w:rPr>
          <w:rFonts w:ascii="Franklin" w:hAnsi="Franklin"/>
          <w:sz w:val="26"/>
          <w:szCs w:val="26"/>
        </w:rPr>
        <w:t xml:space="preserve"> </w:t>
      </w:r>
      <w:r w:rsidR="00E207C1" w:rsidRPr="00422919">
        <w:rPr>
          <w:rFonts w:ascii="Franklin" w:hAnsi="Franklin"/>
          <w:sz w:val="26"/>
          <w:szCs w:val="26"/>
        </w:rPr>
        <w:t>priority</w:t>
      </w:r>
      <w:r w:rsidR="00C55D2D" w:rsidRPr="00422919">
        <w:rPr>
          <w:rFonts w:ascii="Franklin" w:hAnsi="Franklin"/>
          <w:sz w:val="26"/>
          <w:szCs w:val="26"/>
        </w:rPr>
        <w:t xml:space="preserve"> to </w:t>
      </w:r>
      <w:r w:rsidR="00205BCB" w:rsidRPr="00422919">
        <w:rPr>
          <w:rFonts w:ascii="Franklin" w:hAnsi="Franklin"/>
          <w:sz w:val="26"/>
          <w:szCs w:val="26"/>
        </w:rPr>
        <w:t>providing</w:t>
      </w:r>
      <w:r w:rsidR="008E2A5B" w:rsidRPr="00422919">
        <w:rPr>
          <w:rFonts w:ascii="Franklin" w:hAnsi="Franklin"/>
          <w:sz w:val="26"/>
          <w:szCs w:val="26"/>
        </w:rPr>
        <w:t xml:space="preserve"> </w:t>
      </w:r>
      <w:r w:rsidR="00E207C1" w:rsidRPr="00422919">
        <w:rPr>
          <w:rFonts w:ascii="Franklin" w:hAnsi="Franklin"/>
          <w:sz w:val="26"/>
          <w:szCs w:val="26"/>
        </w:rPr>
        <w:t xml:space="preserve">quality </w:t>
      </w:r>
      <w:r w:rsidR="00205BCB" w:rsidRPr="00422919">
        <w:rPr>
          <w:rFonts w:ascii="Franklin" w:hAnsi="Franklin"/>
          <w:sz w:val="26"/>
          <w:szCs w:val="26"/>
        </w:rPr>
        <w:t xml:space="preserve">ECCD services </w:t>
      </w:r>
      <w:r w:rsidR="00D544C7" w:rsidRPr="00422919">
        <w:rPr>
          <w:rFonts w:ascii="Franklin" w:hAnsi="Franklin"/>
          <w:sz w:val="26"/>
          <w:szCs w:val="26"/>
        </w:rPr>
        <w:t>which is</w:t>
      </w:r>
      <w:r w:rsidR="00E207C1" w:rsidRPr="00422919">
        <w:rPr>
          <w:rFonts w:ascii="Franklin" w:hAnsi="Franklin"/>
          <w:sz w:val="26"/>
          <w:szCs w:val="26"/>
        </w:rPr>
        <w:t xml:space="preserve"> evident </w:t>
      </w:r>
      <w:r w:rsidR="00D544C7" w:rsidRPr="00422919">
        <w:rPr>
          <w:rFonts w:ascii="Franklin" w:hAnsi="Franklin"/>
          <w:sz w:val="26"/>
          <w:szCs w:val="26"/>
        </w:rPr>
        <w:t xml:space="preserve">from </w:t>
      </w:r>
      <w:r w:rsidR="00E207C1" w:rsidRPr="00422919">
        <w:rPr>
          <w:rFonts w:ascii="Franklin" w:hAnsi="Franklin"/>
          <w:sz w:val="26"/>
          <w:szCs w:val="26"/>
        </w:rPr>
        <w:t xml:space="preserve">the investments made in centre based ECCD programmes and other </w:t>
      </w:r>
      <w:r w:rsidR="00D544C7" w:rsidRPr="00422919">
        <w:rPr>
          <w:rFonts w:ascii="Franklin" w:hAnsi="Franklin"/>
          <w:sz w:val="26"/>
          <w:szCs w:val="26"/>
        </w:rPr>
        <w:t>related services</w:t>
      </w:r>
      <w:r w:rsidR="00E207C1" w:rsidRPr="00422919">
        <w:rPr>
          <w:rFonts w:ascii="Franklin" w:hAnsi="Franklin"/>
          <w:sz w:val="26"/>
          <w:szCs w:val="26"/>
        </w:rPr>
        <w:t xml:space="preserve"> such as the </w:t>
      </w:r>
      <w:r w:rsidR="00E207C1" w:rsidRPr="00422919">
        <w:rPr>
          <w:rFonts w:ascii="Franklin" w:hAnsi="Franklin" w:hint="eastAsia"/>
          <w:sz w:val="26"/>
          <w:szCs w:val="26"/>
        </w:rPr>
        <w:t>‘</w:t>
      </w:r>
      <w:r w:rsidR="00E207C1" w:rsidRPr="00422919">
        <w:rPr>
          <w:rFonts w:ascii="Franklin" w:hAnsi="Franklin"/>
          <w:sz w:val="26"/>
          <w:szCs w:val="26"/>
        </w:rPr>
        <w:t>The 1000 Golden Days</w:t>
      </w:r>
      <w:r w:rsidR="00E207C1" w:rsidRPr="00422919">
        <w:rPr>
          <w:rFonts w:ascii="Franklin" w:hAnsi="Franklin" w:hint="eastAsia"/>
          <w:sz w:val="26"/>
          <w:szCs w:val="26"/>
        </w:rPr>
        <w:t>’</w:t>
      </w:r>
      <w:r w:rsidR="00E207C1" w:rsidRPr="00422919">
        <w:rPr>
          <w:rFonts w:ascii="Franklin" w:hAnsi="Franklin"/>
          <w:sz w:val="26"/>
          <w:szCs w:val="26"/>
        </w:rPr>
        <w:t xml:space="preserve"> initiative. </w:t>
      </w:r>
    </w:p>
    <w:p w:rsidR="00F5316B" w:rsidRPr="00422919" w:rsidRDefault="008E2A5B" w:rsidP="004C1962">
      <w:pPr>
        <w:pStyle w:val="NormalWeb"/>
        <w:spacing w:before="0" w:beforeAutospacing="0" w:after="204" w:afterAutospacing="0" w:line="360" w:lineRule="auto"/>
        <w:jc w:val="both"/>
        <w:textAlignment w:val="baseline"/>
        <w:rPr>
          <w:strike/>
          <w:sz w:val="26"/>
          <w:szCs w:val="26"/>
        </w:rPr>
      </w:pPr>
      <w:r w:rsidRPr="00422919">
        <w:rPr>
          <w:sz w:val="26"/>
          <w:szCs w:val="26"/>
        </w:rPr>
        <w:t>Currently</w:t>
      </w:r>
      <w:r w:rsidR="00BB4F81">
        <w:rPr>
          <w:sz w:val="26"/>
          <w:szCs w:val="26"/>
        </w:rPr>
        <w:t>,</w:t>
      </w:r>
      <w:r w:rsidR="00C319DF">
        <w:rPr>
          <w:sz w:val="26"/>
          <w:szCs w:val="26"/>
        </w:rPr>
        <w:t xml:space="preserve"> there are 495 </w:t>
      </w:r>
      <w:r w:rsidRPr="00422919">
        <w:rPr>
          <w:sz w:val="26"/>
          <w:szCs w:val="26"/>
        </w:rPr>
        <w:t xml:space="preserve">ECCD centres including </w:t>
      </w:r>
      <w:r w:rsidR="008C5256" w:rsidRPr="00422919">
        <w:rPr>
          <w:sz w:val="26"/>
          <w:szCs w:val="26"/>
        </w:rPr>
        <w:t>51</w:t>
      </w:r>
      <w:r w:rsidRPr="00422919">
        <w:rPr>
          <w:sz w:val="26"/>
          <w:szCs w:val="26"/>
        </w:rPr>
        <w:t xml:space="preserve"> Privately owned, 4</w:t>
      </w:r>
      <w:r w:rsidR="005B059D" w:rsidRPr="00422919">
        <w:rPr>
          <w:sz w:val="26"/>
          <w:szCs w:val="26"/>
        </w:rPr>
        <w:t>3</w:t>
      </w:r>
      <w:r w:rsidR="008C5256" w:rsidRPr="00422919">
        <w:rPr>
          <w:sz w:val="26"/>
          <w:szCs w:val="26"/>
        </w:rPr>
        <w:t>3</w:t>
      </w:r>
      <w:r w:rsidRPr="00422919">
        <w:rPr>
          <w:sz w:val="26"/>
          <w:szCs w:val="26"/>
        </w:rPr>
        <w:t xml:space="preserve"> </w:t>
      </w:r>
      <w:r w:rsidR="008C5256" w:rsidRPr="00422919">
        <w:rPr>
          <w:sz w:val="26"/>
          <w:szCs w:val="26"/>
        </w:rPr>
        <w:t>Government funded,</w:t>
      </w:r>
      <w:r w:rsidRPr="00422919">
        <w:rPr>
          <w:sz w:val="26"/>
          <w:szCs w:val="26"/>
        </w:rPr>
        <w:t xml:space="preserve"> </w:t>
      </w:r>
      <w:r w:rsidR="008C5256" w:rsidRPr="00422919">
        <w:rPr>
          <w:sz w:val="26"/>
          <w:szCs w:val="26"/>
        </w:rPr>
        <w:t>3</w:t>
      </w:r>
      <w:r w:rsidRPr="00422919">
        <w:rPr>
          <w:sz w:val="26"/>
          <w:szCs w:val="26"/>
        </w:rPr>
        <w:t xml:space="preserve"> </w:t>
      </w:r>
      <w:r w:rsidR="008C5256" w:rsidRPr="00422919">
        <w:rPr>
          <w:sz w:val="26"/>
          <w:szCs w:val="26"/>
        </w:rPr>
        <w:t>r</w:t>
      </w:r>
      <w:r w:rsidR="00C319DF">
        <w:rPr>
          <w:sz w:val="26"/>
          <w:szCs w:val="26"/>
        </w:rPr>
        <w:t>un by (NGO) Loden Foundati</w:t>
      </w:r>
      <w:r w:rsidR="008C5256" w:rsidRPr="00422919">
        <w:rPr>
          <w:sz w:val="26"/>
          <w:szCs w:val="26"/>
        </w:rPr>
        <w:t>on</w:t>
      </w:r>
      <w:r w:rsidRPr="00422919">
        <w:rPr>
          <w:sz w:val="26"/>
          <w:szCs w:val="26"/>
        </w:rPr>
        <w:t xml:space="preserve"> </w:t>
      </w:r>
      <w:r w:rsidR="008C5256" w:rsidRPr="00422919">
        <w:rPr>
          <w:sz w:val="26"/>
          <w:szCs w:val="26"/>
        </w:rPr>
        <w:t xml:space="preserve">and 8 run by corporations </w:t>
      </w:r>
      <w:r w:rsidRPr="00422919">
        <w:rPr>
          <w:sz w:val="26"/>
          <w:szCs w:val="26"/>
        </w:rPr>
        <w:t xml:space="preserve">spread across the Nation. </w:t>
      </w:r>
      <w:r w:rsidR="008C5256" w:rsidRPr="00422919">
        <w:rPr>
          <w:sz w:val="26"/>
          <w:szCs w:val="26"/>
        </w:rPr>
        <w:t xml:space="preserve"> The centers are facilitated by 948 ECCD </w:t>
      </w:r>
      <w:r w:rsidRPr="00422919">
        <w:rPr>
          <w:sz w:val="26"/>
          <w:szCs w:val="26"/>
        </w:rPr>
        <w:t xml:space="preserve">facilitators </w:t>
      </w:r>
      <w:r w:rsidR="00C319DF">
        <w:rPr>
          <w:sz w:val="26"/>
          <w:szCs w:val="26"/>
        </w:rPr>
        <w:t xml:space="preserve">out </w:t>
      </w:r>
      <w:r w:rsidRPr="00422919">
        <w:rPr>
          <w:sz w:val="26"/>
          <w:szCs w:val="26"/>
        </w:rPr>
        <w:t xml:space="preserve">of which </w:t>
      </w:r>
      <w:r w:rsidR="005B059D" w:rsidRPr="00422919">
        <w:rPr>
          <w:sz w:val="26"/>
          <w:szCs w:val="26"/>
        </w:rPr>
        <w:t>192</w:t>
      </w:r>
      <w:r w:rsidRPr="00422919">
        <w:rPr>
          <w:sz w:val="26"/>
          <w:szCs w:val="26"/>
        </w:rPr>
        <w:t xml:space="preserve"> </w:t>
      </w:r>
      <w:r w:rsidR="00C319DF">
        <w:rPr>
          <w:sz w:val="26"/>
          <w:szCs w:val="26"/>
        </w:rPr>
        <w:t>are in private centres, 6 in</w:t>
      </w:r>
      <w:r w:rsidR="008C5256" w:rsidRPr="00422919">
        <w:rPr>
          <w:sz w:val="26"/>
          <w:szCs w:val="26"/>
        </w:rPr>
        <w:t xml:space="preserve"> NGO</w:t>
      </w:r>
      <w:r w:rsidRPr="00422919">
        <w:rPr>
          <w:sz w:val="26"/>
          <w:szCs w:val="26"/>
        </w:rPr>
        <w:t xml:space="preserve"> </w:t>
      </w:r>
      <w:r w:rsidR="00C319DF">
        <w:rPr>
          <w:sz w:val="26"/>
          <w:szCs w:val="26"/>
        </w:rPr>
        <w:t xml:space="preserve">centres </w:t>
      </w:r>
      <w:r w:rsidR="008C5256" w:rsidRPr="00422919">
        <w:rPr>
          <w:sz w:val="26"/>
          <w:szCs w:val="26"/>
        </w:rPr>
        <w:t xml:space="preserve"> </w:t>
      </w:r>
      <w:r w:rsidRPr="00422919">
        <w:rPr>
          <w:sz w:val="26"/>
          <w:szCs w:val="26"/>
        </w:rPr>
        <w:t>and</w:t>
      </w:r>
      <w:r w:rsidR="00C319DF">
        <w:rPr>
          <w:sz w:val="26"/>
          <w:szCs w:val="26"/>
        </w:rPr>
        <w:t xml:space="preserve"> 8 in</w:t>
      </w:r>
      <w:r w:rsidR="008C5256" w:rsidRPr="00422919">
        <w:rPr>
          <w:sz w:val="26"/>
          <w:szCs w:val="26"/>
        </w:rPr>
        <w:t xml:space="preserve"> corporation.</w:t>
      </w:r>
      <w:r w:rsidRPr="00422919">
        <w:rPr>
          <w:sz w:val="26"/>
          <w:szCs w:val="26"/>
        </w:rPr>
        <w:t xml:space="preserve"> Due to th</w:t>
      </w:r>
      <w:r w:rsidR="00C319DF">
        <w:rPr>
          <w:sz w:val="26"/>
          <w:szCs w:val="26"/>
        </w:rPr>
        <w:t xml:space="preserve">e COVID-19 pandemic, </w:t>
      </w:r>
      <w:r w:rsidRPr="00422919">
        <w:rPr>
          <w:sz w:val="26"/>
          <w:szCs w:val="26"/>
        </w:rPr>
        <w:t>a</w:t>
      </w:r>
      <w:r w:rsidR="00C319DF">
        <w:rPr>
          <w:sz w:val="26"/>
          <w:szCs w:val="26"/>
        </w:rPr>
        <w:t>ll schools and Institutions, along with</w:t>
      </w:r>
      <w:r w:rsidRPr="00422919">
        <w:rPr>
          <w:sz w:val="26"/>
          <w:szCs w:val="26"/>
        </w:rPr>
        <w:t xml:space="preserve"> ECCD centers </w:t>
      </w:r>
      <w:r w:rsidR="00C319DF">
        <w:rPr>
          <w:sz w:val="26"/>
          <w:szCs w:val="26"/>
        </w:rPr>
        <w:t>across the nation have been</w:t>
      </w:r>
      <w:r w:rsidRPr="00422919">
        <w:rPr>
          <w:sz w:val="26"/>
          <w:szCs w:val="26"/>
        </w:rPr>
        <w:t xml:space="preserve"> closed from 18</w:t>
      </w:r>
      <w:r w:rsidRPr="00422919">
        <w:rPr>
          <w:sz w:val="26"/>
          <w:szCs w:val="26"/>
          <w:vertAlign w:val="superscript"/>
        </w:rPr>
        <w:t>th</w:t>
      </w:r>
      <w:r w:rsidRPr="00422919">
        <w:rPr>
          <w:sz w:val="26"/>
          <w:szCs w:val="26"/>
        </w:rPr>
        <w:t xml:space="preserve"> March, 2020.</w:t>
      </w:r>
      <w:r w:rsidR="005B059D" w:rsidRPr="00422919">
        <w:rPr>
          <w:sz w:val="26"/>
          <w:szCs w:val="26"/>
        </w:rPr>
        <w:t xml:space="preserve"> </w:t>
      </w:r>
      <w:r w:rsidR="00F5316B" w:rsidRPr="00422919">
        <w:rPr>
          <w:sz w:val="26"/>
          <w:szCs w:val="26"/>
        </w:rPr>
        <w:t xml:space="preserve">This has deprived all our children from the wonderful opportunity to grow and develop to become </w:t>
      </w:r>
      <w:r w:rsidR="00F5316B" w:rsidRPr="00422919">
        <w:rPr>
          <w:b/>
          <w:bCs/>
          <w:sz w:val="26"/>
          <w:szCs w:val="26"/>
        </w:rPr>
        <w:t>healthy, happy and ready to learn child</w:t>
      </w:r>
      <w:r w:rsidR="00F5316B" w:rsidRPr="00422919">
        <w:rPr>
          <w:sz w:val="26"/>
          <w:szCs w:val="26"/>
        </w:rPr>
        <w:t>. In fact</w:t>
      </w:r>
      <w:r w:rsidR="00B438B5" w:rsidRPr="00422919">
        <w:rPr>
          <w:sz w:val="26"/>
          <w:szCs w:val="26"/>
        </w:rPr>
        <w:t>,</w:t>
      </w:r>
      <w:r w:rsidR="005576F1">
        <w:rPr>
          <w:sz w:val="26"/>
          <w:szCs w:val="26"/>
        </w:rPr>
        <w:t xml:space="preserve"> our children could</w:t>
      </w:r>
      <w:r w:rsidR="00F5316B" w:rsidRPr="00422919">
        <w:rPr>
          <w:sz w:val="26"/>
          <w:szCs w:val="26"/>
        </w:rPr>
        <w:t xml:space="preserve"> have suffered from increased vulnerability to stress, anxiety and abuse</w:t>
      </w:r>
      <w:r w:rsidR="00CA5380" w:rsidRPr="00422919">
        <w:rPr>
          <w:sz w:val="26"/>
          <w:szCs w:val="26"/>
        </w:rPr>
        <w:t>.</w:t>
      </w:r>
      <w:r w:rsidR="005B059D" w:rsidRPr="00422919">
        <w:rPr>
          <w:sz w:val="26"/>
          <w:szCs w:val="26"/>
        </w:rPr>
        <w:t xml:space="preserve"> </w:t>
      </w:r>
    </w:p>
    <w:p w:rsidR="002A26AF" w:rsidRDefault="00E207C1" w:rsidP="004C1962">
      <w:pPr>
        <w:pStyle w:val="NoSpacing"/>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In the absence of </w:t>
      </w:r>
      <w:r w:rsidR="007D5666" w:rsidRPr="00422919">
        <w:rPr>
          <w:rFonts w:ascii="Times New Roman" w:hAnsi="Times New Roman" w:cs="Times New Roman"/>
          <w:sz w:val="26"/>
          <w:szCs w:val="26"/>
        </w:rPr>
        <w:t xml:space="preserve">active </w:t>
      </w:r>
      <w:r w:rsidR="00D86708">
        <w:rPr>
          <w:rFonts w:ascii="Times New Roman" w:hAnsi="Times New Roman" w:cs="Times New Roman"/>
          <w:sz w:val="26"/>
          <w:szCs w:val="26"/>
        </w:rPr>
        <w:t>ECCD centre services</w:t>
      </w:r>
      <w:r w:rsidRPr="00422919">
        <w:rPr>
          <w:rFonts w:ascii="Times New Roman" w:hAnsi="Times New Roman" w:cs="Times New Roman"/>
          <w:sz w:val="26"/>
          <w:szCs w:val="26"/>
        </w:rPr>
        <w:t xml:space="preserve">, </w:t>
      </w:r>
      <w:r w:rsidR="005576F1">
        <w:rPr>
          <w:rFonts w:ascii="Times New Roman" w:hAnsi="Times New Roman" w:cs="Times New Roman"/>
          <w:sz w:val="26"/>
          <w:szCs w:val="26"/>
        </w:rPr>
        <w:t>all the</w:t>
      </w:r>
      <w:r w:rsidR="008C5256" w:rsidRPr="00422919">
        <w:rPr>
          <w:rFonts w:ascii="Times New Roman" w:hAnsi="Times New Roman" w:cs="Times New Roman"/>
          <w:sz w:val="26"/>
          <w:szCs w:val="26"/>
        </w:rPr>
        <w:t xml:space="preserve"> </w:t>
      </w:r>
      <w:r w:rsidRPr="00422919">
        <w:rPr>
          <w:rFonts w:ascii="Times New Roman" w:hAnsi="Times New Roman" w:cs="Times New Roman"/>
          <w:sz w:val="26"/>
          <w:szCs w:val="26"/>
        </w:rPr>
        <w:t xml:space="preserve">Facilitators made </w:t>
      </w:r>
      <w:r w:rsidR="008C5256" w:rsidRPr="00422919">
        <w:rPr>
          <w:rFonts w:ascii="Times New Roman" w:hAnsi="Times New Roman" w:cs="Times New Roman"/>
          <w:sz w:val="26"/>
          <w:szCs w:val="26"/>
        </w:rPr>
        <w:t xml:space="preserve">an </w:t>
      </w:r>
      <w:r w:rsidRPr="00422919">
        <w:rPr>
          <w:rFonts w:ascii="Times New Roman" w:hAnsi="Times New Roman" w:cs="Times New Roman"/>
          <w:sz w:val="26"/>
          <w:szCs w:val="26"/>
        </w:rPr>
        <w:t>effort to</w:t>
      </w:r>
      <w:r w:rsidR="009F7C2B" w:rsidRPr="00422919">
        <w:rPr>
          <w:rFonts w:ascii="Times New Roman" w:hAnsi="Times New Roman" w:cs="Times New Roman"/>
          <w:sz w:val="26"/>
          <w:szCs w:val="26"/>
        </w:rPr>
        <w:t xml:space="preserve"> create opportunities for distance learning and </w:t>
      </w:r>
      <w:r w:rsidRPr="00422919">
        <w:rPr>
          <w:rFonts w:ascii="Times New Roman" w:hAnsi="Times New Roman" w:cs="Times New Roman"/>
          <w:sz w:val="26"/>
          <w:szCs w:val="26"/>
        </w:rPr>
        <w:t>home based interventions</w:t>
      </w:r>
      <w:r w:rsidR="009F7C2B" w:rsidRPr="00422919">
        <w:rPr>
          <w:rFonts w:ascii="Times New Roman" w:hAnsi="Times New Roman" w:cs="Times New Roman"/>
          <w:sz w:val="26"/>
          <w:szCs w:val="26"/>
        </w:rPr>
        <w:t>. However, h</w:t>
      </w:r>
      <w:r w:rsidR="005D02E4" w:rsidRPr="00422919">
        <w:rPr>
          <w:rFonts w:ascii="Times New Roman" w:hAnsi="Times New Roman" w:cs="Times New Roman"/>
          <w:sz w:val="26"/>
          <w:szCs w:val="26"/>
        </w:rPr>
        <w:t xml:space="preserve">igh quality remote learning for </w:t>
      </w:r>
      <w:r w:rsidR="006D6635" w:rsidRPr="00422919">
        <w:rPr>
          <w:rFonts w:ascii="Times New Roman" w:hAnsi="Times New Roman" w:cs="Times New Roman"/>
          <w:sz w:val="26"/>
          <w:szCs w:val="26"/>
        </w:rPr>
        <w:t>ECCD children</w:t>
      </w:r>
      <w:r w:rsidR="005B059D" w:rsidRPr="00422919">
        <w:rPr>
          <w:rFonts w:ascii="Times New Roman" w:hAnsi="Times New Roman" w:cs="Times New Roman"/>
          <w:sz w:val="26"/>
          <w:szCs w:val="26"/>
        </w:rPr>
        <w:t xml:space="preserve"> </w:t>
      </w:r>
      <w:r w:rsidR="009F7C2B" w:rsidRPr="00422919">
        <w:rPr>
          <w:rFonts w:ascii="Times New Roman" w:hAnsi="Times New Roman" w:cs="Times New Roman"/>
          <w:sz w:val="26"/>
          <w:szCs w:val="26"/>
        </w:rPr>
        <w:t xml:space="preserve">is not always </w:t>
      </w:r>
      <w:r w:rsidR="00CD7A5D" w:rsidRPr="00422919">
        <w:rPr>
          <w:rFonts w:ascii="Times New Roman" w:hAnsi="Times New Roman" w:cs="Times New Roman"/>
          <w:sz w:val="26"/>
          <w:szCs w:val="26"/>
        </w:rPr>
        <w:t xml:space="preserve">as effective and </w:t>
      </w:r>
      <w:r w:rsidR="009928CE" w:rsidRPr="00422919">
        <w:rPr>
          <w:rFonts w:ascii="Times New Roman" w:hAnsi="Times New Roman" w:cs="Times New Roman"/>
          <w:sz w:val="26"/>
          <w:szCs w:val="26"/>
        </w:rPr>
        <w:t>feasible</w:t>
      </w:r>
      <w:r w:rsidR="006D6635" w:rsidRPr="00422919">
        <w:rPr>
          <w:rFonts w:ascii="Times New Roman" w:hAnsi="Times New Roman" w:cs="Times New Roman"/>
          <w:sz w:val="26"/>
          <w:szCs w:val="26"/>
        </w:rPr>
        <w:t xml:space="preserve"> as online learning for older children</w:t>
      </w:r>
      <w:r w:rsidR="00256636" w:rsidRPr="00422919">
        <w:rPr>
          <w:rFonts w:ascii="Times New Roman" w:hAnsi="Times New Roman" w:cs="Times New Roman"/>
          <w:sz w:val="26"/>
          <w:szCs w:val="26"/>
        </w:rPr>
        <w:t xml:space="preserve"> in schools</w:t>
      </w:r>
      <w:r w:rsidR="007D5666" w:rsidRPr="00422919">
        <w:rPr>
          <w:rFonts w:ascii="Times New Roman" w:hAnsi="Times New Roman" w:cs="Times New Roman"/>
          <w:sz w:val="26"/>
          <w:szCs w:val="26"/>
        </w:rPr>
        <w:t>. This is</w:t>
      </w:r>
      <w:r w:rsidR="008074A6" w:rsidRPr="00422919">
        <w:rPr>
          <w:rFonts w:ascii="Times New Roman" w:hAnsi="Times New Roman" w:cs="Times New Roman"/>
          <w:sz w:val="26"/>
          <w:szCs w:val="26"/>
        </w:rPr>
        <w:t xml:space="preserve"> because </w:t>
      </w:r>
      <w:r w:rsidR="00285D89" w:rsidRPr="00422919">
        <w:rPr>
          <w:rFonts w:ascii="Times New Roman" w:hAnsi="Times New Roman" w:cs="Times New Roman"/>
          <w:sz w:val="26"/>
          <w:szCs w:val="26"/>
        </w:rPr>
        <w:t>of</w:t>
      </w:r>
      <w:r w:rsidR="008074A6" w:rsidRPr="00422919">
        <w:rPr>
          <w:rFonts w:ascii="Times New Roman" w:hAnsi="Times New Roman" w:cs="Times New Roman"/>
          <w:sz w:val="26"/>
          <w:szCs w:val="26"/>
        </w:rPr>
        <w:t xml:space="preserve"> the fact that learning </w:t>
      </w:r>
      <w:r w:rsidR="00256636" w:rsidRPr="00422919">
        <w:rPr>
          <w:rFonts w:ascii="Times New Roman" w:hAnsi="Times New Roman" w:cs="Times New Roman"/>
          <w:sz w:val="26"/>
          <w:szCs w:val="26"/>
        </w:rPr>
        <w:t>and development</w:t>
      </w:r>
      <w:r w:rsidR="005B059D" w:rsidRPr="00422919">
        <w:rPr>
          <w:rFonts w:ascii="Times New Roman" w:hAnsi="Times New Roman" w:cs="Times New Roman"/>
          <w:sz w:val="26"/>
          <w:szCs w:val="26"/>
        </w:rPr>
        <w:t xml:space="preserve"> </w:t>
      </w:r>
      <w:r w:rsidR="008074A6" w:rsidRPr="00422919">
        <w:rPr>
          <w:rFonts w:ascii="Times New Roman" w:hAnsi="Times New Roman" w:cs="Times New Roman"/>
          <w:sz w:val="26"/>
          <w:szCs w:val="26"/>
        </w:rPr>
        <w:t xml:space="preserve">for young children </w:t>
      </w:r>
      <w:r w:rsidR="009F7C2B" w:rsidRPr="00422919">
        <w:rPr>
          <w:rFonts w:ascii="Times New Roman" w:hAnsi="Times New Roman" w:cs="Times New Roman"/>
          <w:sz w:val="26"/>
          <w:szCs w:val="26"/>
        </w:rPr>
        <w:t>occurs</w:t>
      </w:r>
      <w:r w:rsidR="005B059D" w:rsidRPr="00422919">
        <w:rPr>
          <w:rFonts w:ascii="Times New Roman" w:hAnsi="Times New Roman" w:cs="Times New Roman"/>
          <w:sz w:val="26"/>
          <w:szCs w:val="26"/>
        </w:rPr>
        <w:t xml:space="preserve"> </w:t>
      </w:r>
      <w:r w:rsidR="00A05565" w:rsidRPr="00422919">
        <w:rPr>
          <w:rFonts w:ascii="Times New Roman" w:hAnsi="Times New Roman" w:cs="Times New Roman"/>
          <w:sz w:val="26"/>
          <w:szCs w:val="26"/>
        </w:rPr>
        <w:t xml:space="preserve">primarily </w:t>
      </w:r>
      <w:r w:rsidR="008074A6" w:rsidRPr="00422919">
        <w:rPr>
          <w:rFonts w:ascii="Times New Roman" w:hAnsi="Times New Roman" w:cs="Times New Roman"/>
          <w:sz w:val="26"/>
          <w:szCs w:val="26"/>
        </w:rPr>
        <w:t>through active play and socialization which requires physical presence and</w:t>
      </w:r>
      <w:r w:rsidR="00EE1742" w:rsidRPr="00422919">
        <w:rPr>
          <w:rFonts w:ascii="Times New Roman" w:hAnsi="Times New Roman" w:cs="Times New Roman"/>
          <w:sz w:val="26"/>
          <w:szCs w:val="26"/>
        </w:rPr>
        <w:t xml:space="preserve"> interaction.</w:t>
      </w:r>
      <w:r w:rsidR="00D86708">
        <w:rPr>
          <w:rFonts w:ascii="Times New Roman" w:hAnsi="Times New Roman" w:cs="Times New Roman"/>
          <w:sz w:val="26"/>
          <w:szCs w:val="26"/>
        </w:rPr>
        <w:t xml:space="preserve">  Considering this,</w:t>
      </w:r>
      <w:r w:rsidR="00EE1742" w:rsidRPr="00422919">
        <w:rPr>
          <w:rFonts w:ascii="Times New Roman" w:hAnsi="Times New Roman" w:cs="Times New Roman"/>
          <w:sz w:val="26"/>
          <w:szCs w:val="26"/>
        </w:rPr>
        <w:t xml:space="preserve"> </w:t>
      </w:r>
      <w:r w:rsidR="00A05565" w:rsidRPr="00422919">
        <w:rPr>
          <w:rFonts w:ascii="Times New Roman" w:hAnsi="Times New Roman" w:cs="Times New Roman"/>
          <w:sz w:val="26"/>
          <w:szCs w:val="26"/>
        </w:rPr>
        <w:t>re</w:t>
      </w:r>
      <w:r w:rsidR="00D86708">
        <w:rPr>
          <w:rFonts w:ascii="Times New Roman" w:hAnsi="Times New Roman" w:cs="Times New Roman"/>
          <w:sz w:val="26"/>
          <w:szCs w:val="26"/>
        </w:rPr>
        <w:t>-</w:t>
      </w:r>
      <w:r w:rsidR="005D02E4" w:rsidRPr="00422919">
        <w:rPr>
          <w:rFonts w:ascii="Times New Roman" w:hAnsi="Times New Roman" w:cs="Times New Roman"/>
          <w:sz w:val="26"/>
          <w:szCs w:val="26"/>
        </w:rPr>
        <w:t>open</w:t>
      </w:r>
      <w:r w:rsidR="008074A6" w:rsidRPr="00422919">
        <w:rPr>
          <w:rFonts w:ascii="Times New Roman" w:hAnsi="Times New Roman" w:cs="Times New Roman"/>
          <w:sz w:val="26"/>
          <w:szCs w:val="26"/>
        </w:rPr>
        <w:t xml:space="preserve">ing of ECCD Centres </w:t>
      </w:r>
      <w:r w:rsidR="00D86708">
        <w:rPr>
          <w:rFonts w:ascii="Times New Roman" w:hAnsi="Times New Roman" w:cs="Times New Roman"/>
          <w:sz w:val="26"/>
          <w:szCs w:val="26"/>
        </w:rPr>
        <w:t>are</w:t>
      </w:r>
      <w:r w:rsidR="00285D89" w:rsidRPr="00422919">
        <w:rPr>
          <w:rFonts w:ascii="Times New Roman" w:hAnsi="Times New Roman" w:cs="Times New Roman"/>
          <w:sz w:val="26"/>
          <w:szCs w:val="26"/>
        </w:rPr>
        <w:t xml:space="preserve"> critical</w:t>
      </w:r>
      <w:r w:rsidR="00D86708">
        <w:rPr>
          <w:rFonts w:ascii="Times New Roman" w:hAnsi="Times New Roman" w:cs="Times New Roman"/>
          <w:sz w:val="26"/>
          <w:szCs w:val="26"/>
        </w:rPr>
        <w:t xml:space="preserve">. </w:t>
      </w:r>
    </w:p>
    <w:p w:rsidR="005576F1" w:rsidRDefault="005576F1" w:rsidP="004C1962">
      <w:pPr>
        <w:pStyle w:val="NoSpacing"/>
        <w:spacing w:line="360" w:lineRule="auto"/>
        <w:jc w:val="both"/>
        <w:rPr>
          <w:rFonts w:ascii="Times New Roman" w:hAnsi="Times New Roman" w:cs="Times New Roman"/>
          <w:sz w:val="26"/>
          <w:szCs w:val="26"/>
        </w:rPr>
      </w:pPr>
    </w:p>
    <w:p w:rsidR="0069017D" w:rsidRPr="00422919" w:rsidRDefault="002A26AF" w:rsidP="004C1962">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Accordingly,</w:t>
      </w:r>
      <w:r w:rsidR="00D86708">
        <w:rPr>
          <w:rFonts w:ascii="Times New Roman" w:hAnsi="Times New Roman" w:cs="Times New Roman"/>
          <w:sz w:val="26"/>
          <w:szCs w:val="26"/>
        </w:rPr>
        <w:t xml:space="preserve"> </w:t>
      </w:r>
      <w:r w:rsidR="00B652D1" w:rsidRPr="00422919">
        <w:rPr>
          <w:rFonts w:ascii="Times New Roman" w:hAnsi="Times New Roman" w:cs="Times New Roman"/>
          <w:sz w:val="26"/>
          <w:szCs w:val="26"/>
        </w:rPr>
        <w:t>the Office of the Honourable</w:t>
      </w:r>
      <w:r w:rsidR="005B059D" w:rsidRPr="00422919">
        <w:rPr>
          <w:rFonts w:ascii="Times New Roman" w:hAnsi="Times New Roman" w:cs="Times New Roman"/>
          <w:sz w:val="26"/>
          <w:szCs w:val="26"/>
        </w:rPr>
        <w:t xml:space="preserve"> </w:t>
      </w:r>
      <w:r w:rsidR="00D86708">
        <w:rPr>
          <w:rFonts w:ascii="Times New Roman" w:hAnsi="Times New Roman" w:cs="Times New Roman"/>
          <w:sz w:val="26"/>
          <w:szCs w:val="26"/>
        </w:rPr>
        <w:t xml:space="preserve">Prime Minister </w:t>
      </w:r>
      <w:r>
        <w:rPr>
          <w:rFonts w:ascii="Times New Roman" w:hAnsi="Times New Roman" w:cs="Times New Roman"/>
          <w:sz w:val="26"/>
          <w:szCs w:val="26"/>
        </w:rPr>
        <w:t xml:space="preserve">has directed that the centres </w:t>
      </w:r>
      <w:r w:rsidR="00D86708">
        <w:rPr>
          <w:rFonts w:ascii="Times New Roman" w:hAnsi="Times New Roman" w:cs="Times New Roman"/>
          <w:sz w:val="26"/>
          <w:szCs w:val="26"/>
        </w:rPr>
        <w:t>be re-opened in a phased manner starting with Private ECCD centres</w:t>
      </w:r>
      <w:r w:rsidR="000E27E2" w:rsidRPr="00422919">
        <w:rPr>
          <w:rFonts w:ascii="Times New Roman" w:hAnsi="Times New Roman" w:cs="Times New Roman"/>
          <w:sz w:val="26"/>
          <w:szCs w:val="26"/>
        </w:rPr>
        <w:t>.</w:t>
      </w:r>
      <w:r w:rsidR="008E619E" w:rsidRPr="00422919">
        <w:rPr>
          <w:rFonts w:ascii="Times New Roman" w:hAnsi="Times New Roman" w:cs="Times New Roman"/>
          <w:sz w:val="26"/>
          <w:szCs w:val="26"/>
        </w:rPr>
        <w:t xml:space="preserve"> The details of pr</w:t>
      </w:r>
      <w:r w:rsidR="00BB4F81">
        <w:rPr>
          <w:rFonts w:ascii="Times New Roman" w:hAnsi="Times New Roman" w:cs="Times New Roman"/>
          <w:sz w:val="26"/>
          <w:szCs w:val="26"/>
        </w:rPr>
        <w:t>ivate ECCD statistic are</w:t>
      </w:r>
      <w:r w:rsidR="008E619E" w:rsidRPr="00422919">
        <w:rPr>
          <w:rFonts w:ascii="Times New Roman" w:hAnsi="Times New Roman" w:cs="Times New Roman"/>
          <w:sz w:val="26"/>
          <w:szCs w:val="26"/>
        </w:rPr>
        <w:t xml:space="preserve"> in the </w:t>
      </w:r>
      <w:r w:rsidR="00BB4F81">
        <w:rPr>
          <w:rFonts w:ascii="Times New Roman" w:hAnsi="Times New Roman" w:cs="Times New Roman"/>
          <w:b/>
          <w:bCs/>
          <w:i/>
          <w:iCs/>
          <w:sz w:val="26"/>
          <w:szCs w:val="26"/>
        </w:rPr>
        <w:t>A</w:t>
      </w:r>
      <w:r w:rsidR="008E619E" w:rsidRPr="00422919">
        <w:rPr>
          <w:rFonts w:ascii="Times New Roman" w:hAnsi="Times New Roman" w:cs="Times New Roman"/>
          <w:b/>
          <w:bCs/>
          <w:i/>
          <w:iCs/>
          <w:sz w:val="26"/>
          <w:szCs w:val="26"/>
        </w:rPr>
        <w:t>nnexure A</w:t>
      </w:r>
      <w:r w:rsidR="008E619E" w:rsidRPr="00422919">
        <w:rPr>
          <w:rFonts w:ascii="Times New Roman" w:hAnsi="Times New Roman" w:cs="Times New Roman"/>
          <w:sz w:val="26"/>
          <w:szCs w:val="26"/>
        </w:rPr>
        <w:t>.</w:t>
      </w:r>
    </w:p>
    <w:p w:rsidR="00256636" w:rsidRPr="00422919" w:rsidRDefault="00256636" w:rsidP="004C1962">
      <w:pPr>
        <w:pStyle w:val="NoSpacing"/>
        <w:spacing w:line="360" w:lineRule="auto"/>
        <w:jc w:val="both"/>
        <w:rPr>
          <w:rFonts w:ascii="Times New Roman" w:hAnsi="Times New Roman" w:cs="Times New Roman"/>
          <w:sz w:val="26"/>
          <w:szCs w:val="26"/>
        </w:rPr>
      </w:pPr>
    </w:p>
    <w:p w:rsidR="00A9127D" w:rsidRPr="00422919" w:rsidRDefault="001133D3" w:rsidP="008E619E">
      <w:pPr>
        <w:pStyle w:val="NoSpacing"/>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However, considering the benefits of the centre program</w:t>
      </w:r>
      <w:r w:rsidR="00256636" w:rsidRPr="00422919">
        <w:rPr>
          <w:rFonts w:ascii="Times New Roman" w:hAnsi="Times New Roman" w:cs="Times New Roman"/>
          <w:sz w:val="26"/>
          <w:szCs w:val="26"/>
        </w:rPr>
        <w:t>me</w:t>
      </w:r>
      <w:r w:rsidRPr="00422919">
        <w:rPr>
          <w:rFonts w:ascii="Times New Roman" w:hAnsi="Times New Roman" w:cs="Times New Roman"/>
          <w:sz w:val="26"/>
          <w:szCs w:val="26"/>
        </w:rPr>
        <w:t xml:space="preserve"> to </w:t>
      </w:r>
      <w:r w:rsidR="00A9127D" w:rsidRPr="00422919">
        <w:rPr>
          <w:rFonts w:ascii="Times New Roman" w:hAnsi="Times New Roman" w:cs="Times New Roman"/>
          <w:sz w:val="26"/>
          <w:szCs w:val="26"/>
        </w:rPr>
        <w:t>all children</w:t>
      </w:r>
      <w:r w:rsidR="00B652D1" w:rsidRPr="00422919">
        <w:rPr>
          <w:rFonts w:ascii="Times New Roman" w:hAnsi="Times New Roman" w:cs="Times New Roman"/>
          <w:sz w:val="26"/>
          <w:szCs w:val="26"/>
        </w:rPr>
        <w:t xml:space="preserve"> a staggered approach based on the urgency of circumstances </w:t>
      </w:r>
      <w:r w:rsidR="00A9127D" w:rsidRPr="00422919">
        <w:rPr>
          <w:rFonts w:ascii="Times New Roman" w:hAnsi="Times New Roman" w:cs="Times New Roman"/>
          <w:sz w:val="26"/>
          <w:szCs w:val="26"/>
        </w:rPr>
        <w:t>will</w:t>
      </w:r>
      <w:r w:rsidR="005B059D" w:rsidRPr="00422919">
        <w:rPr>
          <w:rFonts w:ascii="Times New Roman" w:hAnsi="Times New Roman" w:cs="Times New Roman"/>
          <w:sz w:val="26"/>
          <w:szCs w:val="26"/>
        </w:rPr>
        <w:t xml:space="preserve"> </w:t>
      </w:r>
      <w:r w:rsidR="00B652D1" w:rsidRPr="00422919">
        <w:rPr>
          <w:rFonts w:ascii="Times New Roman" w:hAnsi="Times New Roman" w:cs="Times New Roman"/>
          <w:sz w:val="26"/>
          <w:szCs w:val="26"/>
        </w:rPr>
        <w:t xml:space="preserve">be adopted for reopening </w:t>
      </w:r>
      <w:r w:rsidR="00EC4BFC" w:rsidRPr="00422919">
        <w:rPr>
          <w:rFonts w:ascii="Times New Roman" w:hAnsi="Times New Roman" w:cs="Times New Roman"/>
          <w:sz w:val="26"/>
          <w:szCs w:val="26"/>
        </w:rPr>
        <w:t>the community</w:t>
      </w:r>
      <w:r w:rsidR="005B059D" w:rsidRPr="00422919">
        <w:rPr>
          <w:rFonts w:ascii="Times New Roman" w:hAnsi="Times New Roman" w:cs="Times New Roman"/>
          <w:sz w:val="26"/>
          <w:szCs w:val="26"/>
        </w:rPr>
        <w:t xml:space="preserve"> </w:t>
      </w:r>
      <w:r w:rsidR="00B652D1" w:rsidRPr="00422919">
        <w:rPr>
          <w:rFonts w:ascii="Times New Roman" w:hAnsi="Times New Roman" w:cs="Times New Roman"/>
          <w:sz w:val="26"/>
          <w:szCs w:val="26"/>
        </w:rPr>
        <w:t>ECCD centre</w:t>
      </w:r>
      <w:r w:rsidR="00EC4BFC" w:rsidRPr="00422919">
        <w:rPr>
          <w:rFonts w:ascii="Times New Roman" w:hAnsi="Times New Roman" w:cs="Times New Roman"/>
          <w:sz w:val="26"/>
          <w:szCs w:val="26"/>
        </w:rPr>
        <w:t xml:space="preserve">s </w:t>
      </w:r>
      <w:r w:rsidR="00B652D1" w:rsidRPr="00422919">
        <w:rPr>
          <w:rFonts w:ascii="Times New Roman" w:hAnsi="Times New Roman" w:cs="Times New Roman"/>
          <w:sz w:val="26"/>
          <w:szCs w:val="26"/>
        </w:rPr>
        <w:t>over time</w:t>
      </w:r>
      <w:r w:rsidR="005B059D" w:rsidRPr="00422919">
        <w:rPr>
          <w:rFonts w:ascii="Times New Roman" w:hAnsi="Times New Roman" w:cs="Times New Roman"/>
          <w:sz w:val="26"/>
          <w:szCs w:val="26"/>
        </w:rPr>
        <w:t>.</w:t>
      </w:r>
    </w:p>
    <w:p w:rsidR="008E619E" w:rsidRPr="00422919" w:rsidRDefault="008E619E" w:rsidP="008E619E">
      <w:pPr>
        <w:pStyle w:val="NoSpacing"/>
        <w:spacing w:line="360" w:lineRule="auto"/>
        <w:jc w:val="both"/>
        <w:rPr>
          <w:rFonts w:ascii="Times New Roman" w:hAnsi="Times New Roman" w:cs="Times New Roman"/>
          <w:strike/>
          <w:sz w:val="26"/>
          <w:szCs w:val="26"/>
        </w:rPr>
      </w:pPr>
    </w:p>
    <w:p w:rsidR="0061720A" w:rsidRPr="00422919" w:rsidRDefault="0061720A" w:rsidP="00111E05">
      <w:pPr>
        <w:pStyle w:val="ListParagraph"/>
        <w:numPr>
          <w:ilvl w:val="0"/>
          <w:numId w:val="19"/>
        </w:numPr>
        <w:tabs>
          <w:tab w:val="left" w:pos="90"/>
        </w:tabs>
        <w:spacing w:line="360" w:lineRule="auto"/>
        <w:ind w:left="360"/>
        <w:jc w:val="both"/>
        <w:rPr>
          <w:rFonts w:ascii="Times New Roman" w:hAnsi="Times New Roman" w:cs="Times New Roman"/>
          <w:b/>
          <w:bCs/>
          <w:sz w:val="26"/>
          <w:szCs w:val="26"/>
        </w:rPr>
      </w:pPr>
      <w:r w:rsidRPr="00422919">
        <w:rPr>
          <w:rFonts w:ascii="Times New Roman" w:hAnsi="Times New Roman" w:cs="Times New Roman"/>
          <w:b/>
          <w:bCs/>
          <w:sz w:val="26"/>
          <w:szCs w:val="26"/>
        </w:rPr>
        <w:t>Rationale</w:t>
      </w:r>
    </w:p>
    <w:p w:rsidR="0061720A" w:rsidRPr="00422919" w:rsidRDefault="0061720A" w:rsidP="0061720A">
      <w:pPr>
        <w:jc w:val="both"/>
        <w:rPr>
          <w:rFonts w:ascii="Times New Roman" w:hAnsi="Times New Roman" w:cs="Times New Roman"/>
          <w:sz w:val="26"/>
          <w:szCs w:val="26"/>
        </w:rPr>
      </w:pPr>
      <w:r w:rsidRPr="00422919">
        <w:rPr>
          <w:rFonts w:ascii="Times New Roman" w:hAnsi="Times New Roman" w:cs="Times New Roman"/>
          <w:sz w:val="26"/>
          <w:szCs w:val="26"/>
        </w:rPr>
        <w:t xml:space="preserve">The following are the rationale for re-opening </w:t>
      </w:r>
      <w:r w:rsidR="00EC4BFC" w:rsidRPr="00422919">
        <w:rPr>
          <w:rFonts w:ascii="Times New Roman" w:hAnsi="Times New Roman" w:cs="Times New Roman"/>
          <w:sz w:val="26"/>
          <w:szCs w:val="26"/>
        </w:rPr>
        <w:t>Private ECCD Centres</w:t>
      </w:r>
      <w:r w:rsidRPr="00422919">
        <w:rPr>
          <w:rFonts w:ascii="Times New Roman" w:hAnsi="Times New Roman" w:cs="Times New Roman"/>
          <w:sz w:val="26"/>
          <w:szCs w:val="26"/>
        </w:rPr>
        <w:t>:</w:t>
      </w:r>
    </w:p>
    <w:p w:rsidR="000458C6" w:rsidRPr="00422919" w:rsidRDefault="00E06B03" w:rsidP="000458C6">
      <w:pPr>
        <w:pStyle w:val="ListParagraph"/>
        <w:numPr>
          <w:ilvl w:val="0"/>
          <w:numId w:val="38"/>
        </w:numPr>
        <w:spacing w:after="0"/>
        <w:jc w:val="both"/>
        <w:rPr>
          <w:rFonts w:ascii="Times New Roman" w:hAnsi="Times New Roman" w:cs="Times New Roman"/>
          <w:sz w:val="26"/>
          <w:szCs w:val="26"/>
        </w:rPr>
      </w:pPr>
      <w:r w:rsidRPr="00422919">
        <w:rPr>
          <w:rFonts w:ascii="Times New Roman" w:hAnsi="Times New Roman" w:cs="Times New Roman"/>
          <w:sz w:val="26"/>
          <w:szCs w:val="26"/>
        </w:rPr>
        <w:t>To resume</w:t>
      </w:r>
      <w:r w:rsidR="00326205" w:rsidRPr="00422919">
        <w:rPr>
          <w:rFonts w:ascii="Times New Roman" w:hAnsi="Times New Roman" w:cs="Times New Roman"/>
          <w:sz w:val="26"/>
          <w:szCs w:val="26"/>
        </w:rPr>
        <w:t xml:space="preserve"> face to face contact with children in their respective centres. </w:t>
      </w:r>
    </w:p>
    <w:p w:rsidR="00E06B03" w:rsidRPr="00422919" w:rsidRDefault="000458C6" w:rsidP="000458C6">
      <w:pPr>
        <w:pStyle w:val="ListParagraph"/>
        <w:numPr>
          <w:ilvl w:val="0"/>
          <w:numId w:val="38"/>
        </w:numPr>
        <w:spacing w:after="0"/>
        <w:jc w:val="both"/>
        <w:rPr>
          <w:rFonts w:ascii="Times New Roman" w:hAnsi="Times New Roman" w:cs="Times New Roman"/>
          <w:sz w:val="26"/>
          <w:szCs w:val="26"/>
        </w:rPr>
      </w:pPr>
      <w:r w:rsidRPr="00422919">
        <w:rPr>
          <w:rFonts w:ascii="Times New Roman" w:hAnsi="Times New Roman" w:cs="Times New Roman"/>
          <w:sz w:val="26"/>
          <w:szCs w:val="26"/>
        </w:rPr>
        <w:t>Out of 9000 children</w:t>
      </w:r>
      <w:r w:rsidR="005B059D" w:rsidRPr="00422919">
        <w:rPr>
          <w:rFonts w:ascii="Times New Roman" w:hAnsi="Times New Roman" w:cs="Times New Roman"/>
          <w:sz w:val="26"/>
          <w:szCs w:val="26"/>
        </w:rPr>
        <w:t xml:space="preserve"> 831</w:t>
      </w:r>
      <w:r w:rsidRPr="00422919">
        <w:rPr>
          <w:rFonts w:ascii="Times New Roman" w:hAnsi="Times New Roman" w:cs="Times New Roman"/>
          <w:sz w:val="26"/>
          <w:szCs w:val="26"/>
        </w:rPr>
        <w:t xml:space="preserve">children </w:t>
      </w:r>
      <w:r w:rsidR="00CB1025">
        <w:rPr>
          <w:rFonts w:ascii="Times New Roman" w:hAnsi="Times New Roman" w:cs="Times New Roman"/>
          <w:sz w:val="26"/>
          <w:szCs w:val="26"/>
        </w:rPr>
        <w:t xml:space="preserve">are </w:t>
      </w:r>
      <w:r w:rsidRPr="00422919">
        <w:rPr>
          <w:rFonts w:ascii="Times New Roman" w:hAnsi="Times New Roman" w:cs="Times New Roman"/>
          <w:sz w:val="26"/>
          <w:szCs w:val="26"/>
        </w:rPr>
        <w:t xml:space="preserve">enrolled in private ECCD centers covering </w:t>
      </w:r>
      <w:r w:rsidR="005B059D" w:rsidRPr="00422919">
        <w:rPr>
          <w:rFonts w:ascii="Times New Roman" w:hAnsi="Times New Roman" w:cs="Times New Roman"/>
          <w:sz w:val="26"/>
          <w:szCs w:val="26"/>
        </w:rPr>
        <w:t>2.5</w:t>
      </w:r>
      <w:r w:rsidR="00E06B03" w:rsidRPr="00422919">
        <w:rPr>
          <w:rFonts w:ascii="Times New Roman" w:hAnsi="Times New Roman" w:cs="Times New Roman"/>
          <w:sz w:val="26"/>
          <w:szCs w:val="26"/>
        </w:rPr>
        <w:t xml:space="preserve">% of the children between the </w:t>
      </w:r>
      <w:r w:rsidR="00E006B0" w:rsidRPr="00422919">
        <w:rPr>
          <w:rFonts w:ascii="Times New Roman" w:hAnsi="Times New Roman" w:cs="Times New Roman"/>
          <w:sz w:val="26"/>
          <w:szCs w:val="26"/>
        </w:rPr>
        <w:t>ages</w:t>
      </w:r>
      <w:r w:rsidR="00E06B03" w:rsidRPr="00422919">
        <w:rPr>
          <w:rFonts w:ascii="Times New Roman" w:hAnsi="Times New Roman" w:cs="Times New Roman"/>
          <w:sz w:val="26"/>
          <w:szCs w:val="26"/>
        </w:rPr>
        <w:t xml:space="preserve"> 3-</w:t>
      </w:r>
      <w:r w:rsidR="005B059D" w:rsidRPr="00422919">
        <w:rPr>
          <w:rFonts w:ascii="Times New Roman" w:hAnsi="Times New Roman" w:cs="Times New Roman"/>
          <w:sz w:val="26"/>
          <w:szCs w:val="26"/>
        </w:rPr>
        <w:t>4</w:t>
      </w:r>
      <w:r w:rsidR="00E06B03" w:rsidRPr="00422919">
        <w:rPr>
          <w:rFonts w:ascii="Times New Roman" w:hAnsi="Times New Roman" w:cs="Times New Roman"/>
          <w:sz w:val="26"/>
          <w:szCs w:val="26"/>
        </w:rPr>
        <w:t xml:space="preserve"> year old</w:t>
      </w:r>
      <w:r w:rsidR="005B059D" w:rsidRPr="00422919">
        <w:rPr>
          <w:rFonts w:ascii="Times New Roman" w:hAnsi="Times New Roman" w:cs="Times New Roman"/>
          <w:sz w:val="26"/>
          <w:szCs w:val="26"/>
        </w:rPr>
        <w:t xml:space="preserve"> </w:t>
      </w:r>
      <w:r w:rsidRPr="00422919">
        <w:rPr>
          <w:rFonts w:ascii="Times New Roman" w:hAnsi="Times New Roman" w:cs="Times New Roman"/>
          <w:sz w:val="26"/>
          <w:szCs w:val="26"/>
        </w:rPr>
        <w:t>will be facilitated with the programme.</w:t>
      </w:r>
    </w:p>
    <w:p w:rsidR="00E06B03" w:rsidRPr="00422919" w:rsidRDefault="00E06B03" w:rsidP="00326205">
      <w:pPr>
        <w:pStyle w:val="ListParagraph"/>
        <w:numPr>
          <w:ilvl w:val="0"/>
          <w:numId w:val="38"/>
        </w:numPr>
        <w:spacing w:after="0"/>
        <w:jc w:val="both"/>
        <w:rPr>
          <w:rFonts w:ascii="Times New Roman" w:hAnsi="Times New Roman" w:cs="Times New Roman"/>
          <w:sz w:val="26"/>
          <w:szCs w:val="26"/>
        </w:rPr>
      </w:pPr>
      <w:r w:rsidRPr="00422919">
        <w:rPr>
          <w:rFonts w:ascii="Times New Roman" w:hAnsi="Times New Roman" w:cs="Times New Roman"/>
          <w:sz w:val="26"/>
          <w:szCs w:val="26"/>
        </w:rPr>
        <w:t>Facilitate</w:t>
      </w:r>
      <w:r w:rsidR="005B059D" w:rsidRPr="00422919">
        <w:rPr>
          <w:rFonts w:ascii="Times New Roman" w:hAnsi="Times New Roman" w:cs="Times New Roman"/>
          <w:sz w:val="26"/>
          <w:szCs w:val="26"/>
        </w:rPr>
        <w:t xml:space="preserve"> </w:t>
      </w:r>
      <w:r w:rsidR="000458C6" w:rsidRPr="00422919">
        <w:rPr>
          <w:rFonts w:ascii="Times New Roman" w:hAnsi="Times New Roman" w:cs="Times New Roman"/>
          <w:sz w:val="26"/>
          <w:szCs w:val="26"/>
        </w:rPr>
        <w:t>small families without other caregivers at home</w:t>
      </w:r>
      <w:r w:rsidRPr="00422919">
        <w:rPr>
          <w:rFonts w:ascii="Times New Roman" w:hAnsi="Times New Roman" w:cs="Times New Roman"/>
          <w:sz w:val="26"/>
          <w:szCs w:val="26"/>
        </w:rPr>
        <w:t xml:space="preserve"> to return to office as the government discontinues work from home option especially for those in the urban areas.</w:t>
      </w:r>
    </w:p>
    <w:p w:rsidR="0075272A" w:rsidRPr="00422919" w:rsidRDefault="00326205" w:rsidP="00326205">
      <w:pPr>
        <w:pStyle w:val="ListParagraph"/>
        <w:numPr>
          <w:ilvl w:val="0"/>
          <w:numId w:val="38"/>
        </w:numPr>
        <w:spacing w:after="0"/>
        <w:jc w:val="both"/>
        <w:rPr>
          <w:rFonts w:ascii="Times New Roman" w:hAnsi="Times New Roman" w:cs="Times New Roman"/>
          <w:sz w:val="26"/>
          <w:szCs w:val="26"/>
        </w:rPr>
      </w:pPr>
      <w:r w:rsidRPr="00422919">
        <w:rPr>
          <w:rFonts w:ascii="Times New Roman" w:hAnsi="Times New Roman" w:cs="Times New Roman"/>
          <w:sz w:val="26"/>
          <w:szCs w:val="26"/>
        </w:rPr>
        <w:t xml:space="preserve">Help the Private ECCD proprietors to resume business and </w:t>
      </w:r>
      <w:r w:rsidR="00BB5FB4" w:rsidRPr="00422919">
        <w:rPr>
          <w:rFonts w:ascii="Times New Roman" w:hAnsi="Times New Roman" w:cs="Times New Roman"/>
          <w:sz w:val="26"/>
          <w:szCs w:val="26"/>
        </w:rPr>
        <w:t>boost</w:t>
      </w:r>
      <w:r w:rsidR="0075272A" w:rsidRPr="00422919">
        <w:rPr>
          <w:rFonts w:ascii="Times New Roman" w:hAnsi="Times New Roman" w:cs="Times New Roman"/>
          <w:sz w:val="26"/>
          <w:szCs w:val="26"/>
        </w:rPr>
        <w:t xml:space="preserve"> local economy.</w:t>
      </w:r>
    </w:p>
    <w:p w:rsidR="00E06B03" w:rsidRPr="00422919" w:rsidRDefault="0075272A" w:rsidP="00326205">
      <w:pPr>
        <w:pStyle w:val="ListParagraph"/>
        <w:numPr>
          <w:ilvl w:val="0"/>
          <w:numId w:val="38"/>
        </w:numPr>
        <w:spacing w:after="0"/>
        <w:jc w:val="both"/>
        <w:rPr>
          <w:rFonts w:ascii="Times New Roman" w:hAnsi="Times New Roman" w:cs="Times New Roman"/>
          <w:sz w:val="26"/>
          <w:szCs w:val="26"/>
        </w:rPr>
      </w:pPr>
      <w:r w:rsidRPr="00422919">
        <w:rPr>
          <w:rFonts w:ascii="Times New Roman" w:hAnsi="Times New Roman" w:cs="Times New Roman"/>
          <w:sz w:val="26"/>
          <w:szCs w:val="26"/>
        </w:rPr>
        <w:t>Re</w:t>
      </w:r>
      <w:r w:rsidR="00326205" w:rsidRPr="00422919">
        <w:rPr>
          <w:rFonts w:ascii="Times New Roman" w:hAnsi="Times New Roman" w:cs="Times New Roman"/>
          <w:sz w:val="26"/>
          <w:szCs w:val="26"/>
        </w:rPr>
        <w:t xml:space="preserve">solve concerns of the </w:t>
      </w:r>
      <w:r w:rsidR="000458C6" w:rsidRPr="00422919">
        <w:rPr>
          <w:rFonts w:ascii="Times New Roman" w:hAnsi="Times New Roman" w:cs="Times New Roman"/>
          <w:sz w:val="26"/>
          <w:szCs w:val="26"/>
        </w:rPr>
        <w:t xml:space="preserve">families paying the fees for the </w:t>
      </w:r>
      <w:r w:rsidRPr="00422919">
        <w:rPr>
          <w:rFonts w:ascii="Times New Roman" w:hAnsi="Times New Roman" w:cs="Times New Roman"/>
          <w:sz w:val="26"/>
          <w:szCs w:val="26"/>
        </w:rPr>
        <w:t xml:space="preserve">private ECCD </w:t>
      </w:r>
      <w:r w:rsidR="000458C6" w:rsidRPr="00422919">
        <w:rPr>
          <w:rFonts w:ascii="Times New Roman" w:hAnsi="Times New Roman" w:cs="Times New Roman"/>
          <w:sz w:val="26"/>
          <w:szCs w:val="26"/>
        </w:rPr>
        <w:t>service.</w:t>
      </w:r>
    </w:p>
    <w:p w:rsidR="00326205" w:rsidRPr="00422919" w:rsidRDefault="00326205" w:rsidP="00326205">
      <w:pPr>
        <w:pStyle w:val="ListParagraph"/>
        <w:numPr>
          <w:ilvl w:val="0"/>
          <w:numId w:val="38"/>
        </w:numPr>
        <w:spacing w:after="0"/>
        <w:jc w:val="both"/>
        <w:rPr>
          <w:rFonts w:ascii="Times New Roman" w:hAnsi="Times New Roman" w:cs="Times New Roman"/>
          <w:sz w:val="26"/>
          <w:szCs w:val="26"/>
        </w:rPr>
      </w:pPr>
      <w:r w:rsidRPr="00422919">
        <w:rPr>
          <w:rFonts w:ascii="Times New Roman" w:hAnsi="Times New Roman" w:cs="Times New Roman"/>
          <w:sz w:val="26"/>
          <w:szCs w:val="26"/>
        </w:rPr>
        <w:t>The Facilitators employed in the private ECCD centers can return to their work and not stay ideal at home.</w:t>
      </w:r>
    </w:p>
    <w:p w:rsidR="005B059D" w:rsidRPr="00CB1025" w:rsidRDefault="000458C6" w:rsidP="00BE2491">
      <w:pPr>
        <w:pStyle w:val="ListParagraph"/>
        <w:numPr>
          <w:ilvl w:val="0"/>
          <w:numId w:val="38"/>
        </w:numPr>
        <w:spacing w:after="0"/>
        <w:jc w:val="both"/>
        <w:rPr>
          <w:rFonts w:ascii="Times New Roman" w:hAnsi="Times New Roman" w:cs="Times New Roman"/>
          <w:sz w:val="26"/>
          <w:szCs w:val="26"/>
        </w:rPr>
      </w:pPr>
      <w:r w:rsidRPr="00422919">
        <w:rPr>
          <w:rFonts w:ascii="Times New Roman" w:hAnsi="Times New Roman" w:cs="Times New Roman"/>
          <w:sz w:val="26"/>
          <w:szCs w:val="26"/>
        </w:rPr>
        <w:t xml:space="preserve">The movement of children will be confined between their homes and the ECCD centres only as parents </w:t>
      </w:r>
      <w:r w:rsidR="0075272A" w:rsidRPr="00422919">
        <w:rPr>
          <w:rFonts w:ascii="Times New Roman" w:hAnsi="Times New Roman" w:cs="Times New Roman"/>
          <w:sz w:val="26"/>
          <w:szCs w:val="26"/>
        </w:rPr>
        <w:t xml:space="preserve">will </w:t>
      </w:r>
      <w:r w:rsidRPr="00422919">
        <w:rPr>
          <w:rFonts w:ascii="Times New Roman" w:hAnsi="Times New Roman" w:cs="Times New Roman"/>
          <w:sz w:val="26"/>
          <w:szCs w:val="26"/>
        </w:rPr>
        <w:t xml:space="preserve">pick and drop </w:t>
      </w:r>
      <w:r w:rsidR="0075272A" w:rsidRPr="00422919">
        <w:rPr>
          <w:rFonts w:ascii="Times New Roman" w:hAnsi="Times New Roman" w:cs="Times New Roman"/>
          <w:sz w:val="26"/>
          <w:szCs w:val="26"/>
        </w:rPr>
        <w:t>off daily.</w:t>
      </w:r>
      <w:bookmarkStart w:id="2" w:name="_Hlk45015759"/>
    </w:p>
    <w:p w:rsidR="009928CE" w:rsidRPr="00422919" w:rsidRDefault="009325BF" w:rsidP="00B8517F">
      <w:pPr>
        <w:pStyle w:val="Heading1"/>
        <w:numPr>
          <w:ilvl w:val="0"/>
          <w:numId w:val="19"/>
        </w:numPr>
        <w:spacing w:line="360" w:lineRule="auto"/>
        <w:rPr>
          <w:rFonts w:ascii="Times New Roman" w:hAnsi="Times New Roman" w:cs="Times New Roman"/>
          <w:color w:val="auto"/>
          <w:sz w:val="26"/>
          <w:szCs w:val="26"/>
        </w:rPr>
      </w:pPr>
      <w:bookmarkStart w:id="3" w:name="_Toc45299334"/>
      <w:bookmarkEnd w:id="2"/>
      <w:r w:rsidRPr="00422919">
        <w:rPr>
          <w:rFonts w:ascii="Times New Roman" w:hAnsi="Times New Roman" w:cs="Times New Roman"/>
          <w:color w:val="auto"/>
          <w:sz w:val="26"/>
          <w:szCs w:val="26"/>
        </w:rPr>
        <w:t>Preparedness for Re</w:t>
      </w:r>
      <w:r w:rsidR="00CB1025">
        <w:rPr>
          <w:rFonts w:ascii="Times New Roman" w:hAnsi="Times New Roman" w:cs="Times New Roman"/>
          <w:color w:val="auto"/>
          <w:sz w:val="26"/>
          <w:szCs w:val="26"/>
        </w:rPr>
        <w:t>-</w:t>
      </w:r>
      <w:r w:rsidRPr="00422919">
        <w:rPr>
          <w:rFonts w:ascii="Times New Roman" w:hAnsi="Times New Roman" w:cs="Times New Roman"/>
          <w:color w:val="auto"/>
          <w:sz w:val="26"/>
          <w:szCs w:val="26"/>
        </w:rPr>
        <w:t>opening</w:t>
      </w:r>
      <w:bookmarkEnd w:id="3"/>
    </w:p>
    <w:p w:rsidR="0077014D" w:rsidRPr="00422919" w:rsidRDefault="004C1962" w:rsidP="004C1962">
      <w:p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It has to be ensured that</w:t>
      </w:r>
      <w:r w:rsidR="0077014D" w:rsidRPr="00422919">
        <w:rPr>
          <w:rFonts w:ascii="Times New Roman" w:hAnsi="Times New Roman" w:cs="Times New Roman"/>
          <w:sz w:val="26"/>
          <w:szCs w:val="26"/>
        </w:rPr>
        <w:t xml:space="preserve"> ECCD centres </w:t>
      </w:r>
      <w:r w:rsidR="002314E0" w:rsidRPr="00422919">
        <w:rPr>
          <w:rFonts w:ascii="Times New Roman" w:hAnsi="Times New Roman" w:cs="Times New Roman"/>
          <w:sz w:val="26"/>
          <w:szCs w:val="26"/>
        </w:rPr>
        <w:t>permitted</w:t>
      </w:r>
      <w:r w:rsidR="0077014D" w:rsidRPr="00422919">
        <w:rPr>
          <w:rFonts w:ascii="Times New Roman" w:hAnsi="Times New Roman" w:cs="Times New Roman"/>
          <w:sz w:val="26"/>
          <w:szCs w:val="26"/>
        </w:rPr>
        <w:t xml:space="preserve"> to re</w:t>
      </w:r>
      <w:r w:rsidR="00CB1025">
        <w:rPr>
          <w:rFonts w:ascii="Times New Roman" w:hAnsi="Times New Roman" w:cs="Times New Roman"/>
          <w:sz w:val="26"/>
          <w:szCs w:val="26"/>
        </w:rPr>
        <w:t>-</w:t>
      </w:r>
      <w:r w:rsidR="0077014D" w:rsidRPr="00422919">
        <w:rPr>
          <w:rFonts w:ascii="Times New Roman" w:hAnsi="Times New Roman" w:cs="Times New Roman"/>
          <w:sz w:val="26"/>
          <w:szCs w:val="26"/>
        </w:rPr>
        <w:t xml:space="preserve">open in the aftermath of the COVID-19 crisis </w:t>
      </w:r>
      <w:r w:rsidRPr="00422919">
        <w:rPr>
          <w:rFonts w:ascii="Times New Roman" w:hAnsi="Times New Roman" w:cs="Times New Roman"/>
          <w:sz w:val="26"/>
          <w:szCs w:val="26"/>
        </w:rPr>
        <w:t>take</w:t>
      </w:r>
      <w:r w:rsidR="008E619E" w:rsidRPr="00422919">
        <w:rPr>
          <w:rFonts w:ascii="Times New Roman" w:hAnsi="Times New Roman" w:cs="Times New Roman"/>
          <w:sz w:val="26"/>
          <w:szCs w:val="26"/>
        </w:rPr>
        <w:t xml:space="preserve"> </w:t>
      </w:r>
      <w:r w:rsidR="007B5A79" w:rsidRPr="00422919">
        <w:rPr>
          <w:rFonts w:ascii="Times New Roman" w:hAnsi="Times New Roman" w:cs="Times New Roman"/>
          <w:sz w:val="26"/>
          <w:szCs w:val="26"/>
        </w:rPr>
        <w:t xml:space="preserve">precautionary health and safety measures and </w:t>
      </w:r>
      <w:r w:rsidRPr="00422919">
        <w:rPr>
          <w:rFonts w:ascii="Times New Roman" w:hAnsi="Times New Roman" w:cs="Times New Roman"/>
          <w:sz w:val="26"/>
          <w:szCs w:val="26"/>
        </w:rPr>
        <w:t>ensure adequate</w:t>
      </w:r>
      <w:r w:rsidR="0077014D" w:rsidRPr="00422919">
        <w:rPr>
          <w:rFonts w:ascii="Times New Roman" w:hAnsi="Times New Roman" w:cs="Times New Roman"/>
          <w:sz w:val="26"/>
          <w:szCs w:val="26"/>
        </w:rPr>
        <w:t xml:space="preserve"> prepared to adapt to new norms and procedures so as to ensure safety and </w:t>
      </w:r>
      <w:r w:rsidR="00BB381A" w:rsidRPr="00422919">
        <w:rPr>
          <w:rFonts w:ascii="Times New Roman" w:hAnsi="Times New Roman" w:cs="Times New Roman"/>
          <w:sz w:val="26"/>
          <w:szCs w:val="26"/>
        </w:rPr>
        <w:t>well-being</w:t>
      </w:r>
      <w:r w:rsidR="0077014D" w:rsidRPr="00422919">
        <w:rPr>
          <w:rFonts w:ascii="Times New Roman" w:hAnsi="Times New Roman" w:cs="Times New Roman"/>
          <w:sz w:val="26"/>
          <w:szCs w:val="26"/>
        </w:rPr>
        <w:t xml:space="preserve"> of children, families and staff of the centres. In this </w:t>
      </w:r>
      <w:r w:rsidR="007B5A79" w:rsidRPr="00422919">
        <w:rPr>
          <w:rFonts w:ascii="Times New Roman" w:hAnsi="Times New Roman" w:cs="Times New Roman"/>
          <w:sz w:val="26"/>
          <w:szCs w:val="26"/>
        </w:rPr>
        <w:t>sense</w:t>
      </w:r>
      <w:r w:rsidR="0077014D" w:rsidRPr="00422919">
        <w:rPr>
          <w:rFonts w:ascii="Times New Roman" w:hAnsi="Times New Roman" w:cs="Times New Roman"/>
          <w:sz w:val="26"/>
          <w:szCs w:val="26"/>
        </w:rPr>
        <w:t xml:space="preserve">, all ECCD centres need to fulfill the following </w:t>
      </w:r>
      <w:r w:rsidR="00CB1025">
        <w:rPr>
          <w:rFonts w:ascii="Times New Roman" w:hAnsi="Times New Roman" w:cs="Times New Roman"/>
          <w:sz w:val="26"/>
          <w:szCs w:val="26"/>
        </w:rPr>
        <w:t xml:space="preserve">requirements in order to re-open and also refer check list in </w:t>
      </w:r>
      <w:r w:rsidR="00CB1025" w:rsidRPr="00CB1025">
        <w:rPr>
          <w:rFonts w:ascii="Times New Roman" w:hAnsi="Times New Roman" w:cs="Times New Roman"/>
          <w:b/>
          <w:bCs/>
          <w:i/>
          <w:iCs/>
          <w:sz w:val="26"/>
          <w:szCs w:val="26"/>
        </w:rPr>
        <w:t>Annexure B</w:t>
      </w:r>
      <w:r w:rsidR="0077014D" w:rsidRPr="00422919">
        <w:rPr>
          <w:rFonts w:ascii="Times New Roman" w:hAnsi="Times New Roman" w:cs="Times New Roman"/>
          <w:sz w:val="26"/>
          <w:szCs w:val="26"/>
        </w:rPr>
        <w:t xml:space="preserve"> </w:t>
      </w:r>
    </w:p>
    <w:p w:rsidR="002E2235" w:rsidRPr="00422919" w:rsidRDefault="00D90A4A"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Facilitators and staff members </w:t>
      </w:r>
      <w:r w:rsidR="0077014D" w:rsidRPr="00422919">
        <w:rPr>
          <w:rFonts w:ascii="Times New Roman" w:hAnsi="Times New Roman" w:cs="Times New Roman"/>
          <w:sz w:val="26"/>
          <w:szCs w:val="26"/>
        </w:rPr>
        <w:t>of</w:t>
      </w:r>
      <w:r w:rsidR="00874510" w:rsidRPr="00422919">
        <w:rPr>
          <w:rFonts w:ascii="Times New Roman" w:hAnsi="Times New Roman" w:cs="Times New Roman"/>
          <w:sz w:val="26"/>
          <w:szCs w:val="26"/>
        </w:rPr>
        <w:t xml:space="preserve"> </w:t>
      </w:r>
      <w:r w:rsidR="00572CB3" w:rsidRPr="00422919">
        <w:rPr>
          <w:rFonts w:ascii="Times New Roman" w:hAnsi="Times New Roman" w:cs="Times New Roman"/>
          <w:sz w:val="26"/>
          <w:szCs w:val="26"/>
        </w:rPr>
        <w:t xml:space="preserve">ECCD </w:t>
      </w:r>
      <w:r w:rsidRPr="00422919">
        <w:rPr>
          <w:rFonts w:ascii="Times New Roman" w:hAnsi="Times New Roman" w:cs="Times New Roman"/>
          <w:sz w:val="26"/>
          <w:szCs w:val="26"/>
        </w:rPr>
        <w:t>Centres</w:t>
      </w:r>
      <w:r w:rsidR="00874510" w:rsidRPr="00422919">
        <w:rPr>
          <w:rFonts w:ascii="Times New Roman" w:hAnsi="Times New Roman" w:cs="Times New Roman"/>
          <w:sz w:val="26"/>
          <w:szCs w:val="26"/>
        </w:rPr>
        <w:t xml:space="preserve"> </w:t>
      </w:r>
      <w:r w:rsidR="007B5A79" w:rsidRPr="00422919">
        <w:rPr>
          <w:rFonts w:ascii="Times New Roman" w:hAnsi="Times New Roman" w:cs="Times New Roman"/>
          <w:sz w:val="26"/>
          <w:szCs w:val="26"/>
        </w:rPr>
        <w:t>should be</w:t>
      </w:r>
      <w:r w:rsidR="00572CB3" w:rsidRPr="00422919">
        <w:rPr>
          <w:rFonts w:ascii="Times New Roman" w:hAnsi="Times New Roman" w:cs="Times New Roman"/>
          <w:sz w:val="26"/>
          <w:szCs w:val="26"/>
        </w:rPr>
        <w:t xml:space="preserve"> oriented on health and safety guidelines</w:t>
      </w:r>
      <w:r w:rsidR="007B5A79" w:rsidRPr="00422919">
        <w:rPr>
          <w:rFonts w:ascii="Times New Roman" w:hAnsi="Times New Roman" w:cs="Times New Roman"/>
          <w:sz w:val="26"/>
          <w:szCs w:val="26"/>
        </w:rPr>
        <w:t xml:space="preserve"> issued by the Ministry of Health.</w:t>
      </w:r>
      <w:r w:rsidR="008E619E" w:rsidRPr="00422919">
        <w:rPr>
          <w:rFonts w:ascii="Times New Roman" w:hAnsi="Times New Roman" w:cs="Times New Roman"/>
          <w:sz w:val="26"/>
          <w:szCs w:val="26"/>
        </w:rPr>
        <w:t xml:space="preserve"> </w:t>
      </w:r>
    </w:p>
    <w:p w:rsidR="002314E0" w:rsidRPr="00422919" w:rsidRDefault="00D90A4A"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ECCD Centres </w:t>
      </w:r>
      <w:r w:rsidR="002314E0" w:rsidRPr="00422919">
        <w:rPr>
          <w:rFonts w:ascii="Times New Roman" w:hAnsi="Times New Roman" w:cs="Times New Roman"/>
          <w:sz w:val="26"/>
          <w:szCs w:val="26"/>
        </w:rPr>
        <w:t xml:space="preserve">must have </w:t>
      </w:r>
      <w:r w:rsidR="00874510" w:rsidRPr="00422919">
        <w:rPr>
          <w:rFonts w:ascii="Times New Roman" w:hAnsi="Times New Roman" w:cs="Times New Roman"/>
          <w:sz w:val="26"/>
          <w:szCs w:val="26"/>
        </w:rPr>
        <w:t xml:space="preserve">enough </w:t>
      </w:r>
      <w:r w:rsidR="002314E0" w:rsidRPr="00422919">
        <w:rPr>
          <w:rFonts w:ascii="Times New Roman" w:hAnsi="Times New Roman" w:cs="Times New Roman"/>
          <w:sz w:val="26"/>
          <w:szCs w:val="26"/>
        </w:rPr>
        <w:t>toilet</w:t>
      </w:r>
      <w:r w:rsidR="00874510" w:rsidRPr="00422919">
        <w:rPr>
          <w:rFonts w:ascii="Times New Roman" w:hAnsi="Times New Roman" w:cs="Times New Roman"/>
          <w:sz w:val="26"/>
          <w:szCs w:val="26"/>
        </w:rPr>
        <w:t>s</w:t>
      </w:r>
      <w:r w:rsidR="002314E0" w:rsidRPr="00422919">
        <w:rPr>
          <w:rFonts w:ascii="Times New Roman" w:hAnsi="Times New Roman" w:cs="Times New Roman"/>
          <w:sz w:val="26"/>
          <w:szCs w:val="26"/>
        </w:rPr>
        <w:t xml:space="preserve"> for </w:t>
      </w:r>
      <w:r w:rsidR="00874510" w:rsidRPr="00422919">
        <w:rPr>
          <w:rFonts w:ascii="Times New Roman" w:hAnsi="Times New Roman" w:cs="Times New Roman"/>
          <w:sz w:val="26"/>
          <w:szCs w:val="26"/>
        </w:rPr>
        <w:t>the</w:t>
      </w:r>
      <w:r w:rsidR="002314E0" w:rsidRPr="00422919">
        <w:rPr>
          <w:rFonts w:ascii="Times New Roman" w:hAnsi="Times New Roman" w:cs="Times New Roman"/>
          <w:sz w:val="26"/>
          <w:szCs w:val="26"/>
        </w:rPr>
        <w:t xml:space="preserve"> children</w:t>
      </w:r>
      <w:r w:rsidR="007B5A79" w:rsidRPr="00422919">
        <w:rPr>
          <w:rFonts w:ascii="Times New Roman" w:hAnsi="Times New Roman" w:cs="Times New Roman"/>
          <w:sz w:val="26"/>
          <w:szCs w:val="26"/>
        </w:rPr>
        <w:t xml:space="preserve"> to ensure </w:t>
      </w:r>
      <w:r w:rsidR="00874510" w:rsidRPr="00422919">
        <w:rPr>
          <w:rFonts w:ascii="Times New Roman" w:hAnsi="Times New Roman" w:cs="Times New Roman"/>
          <w:sz w:val="26"/>
          <w:szCs w:val="26"/>
        </w:rPr>
        <w:t>health and wellbeing</w:t>
      </w:r>
      <w:r w:rsidR="007B5A79" w:rsidRPr="00422919">
        <w:rPr>
          <w:rFonts w:ascii="Times New Roman" w:hAnsi="Times New Roman" w:cs="Times New Roman"/>
          <w:sz w:val="26"/>
          <w:szCs w:val="26"/>
        </w:rPr>
        <w:t>.</w:t>
      </w:r>
    </w:p>
    <w:p w:rsidR="002314E0" w:rsidRPr="00422919" w:rsidRDefault="002314E0"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lastRenderedPageBreak/>
        <w:t>ECCD Centres must have one hand washing tap head</w:t>
      </w:r>
      <w:r w:rsidR="007B5A79" w:rsidRPr="00422919">
        <w:rPr>
          <w:rFonts w:ascii="Times New Roman" w:hAnsi="Times New Roman" w:cs="Times New Roman"/>
          <w:sz w:val="26"/>
          <w:szCs w:val="26"/>
        </w:rPr>
        <w:t xml:space="preserve"> for every group of 10 children to ensure hand hygiene and to mitigate risks of infection.</w:t>
      </w:r>
    </w:p>
    <w:p w:rsidR="002E2235" w:rsidRPr="00422919" w:rsidRDefault="00572CB3"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ECCD centres </w:t>
      </w:r>
      <w:r w:rsidR="002314E0" w:rsidRPr="00422919">
        <w:rPr>
          <w:rFonts w:ascii="Times New Roman" w:hAnsi="Times New Roman" w:cs="Times New Roman"/>
          <w:sz w:val="26"/>
          <w:szCs w:val="26"/>
        </w:rPr>
        <w:t>must</w:t>
      </w:r>
      <w:r w:rsidR="00874510" w:rsidRPr="00422919">
        <w:rPr>
          <w:rFonts w:ascii="Times New Roman" w:hAnsi="Times New Roman" w:cs="Times New Roman"/>
          <w:sz w:val="26"/>
          <w:szCs w:val="26"/>
        </w:rPr>
        <w:t xml:space="preserve"> </w:t>
      </w:r>
      <w:r w:rsidRPr="00422919">
        <w:rPr>
          <w:rFonts w:ascii="Times New Roman" w:hAnsi="Times New Roman" w:cs="Times New Roman"/>
          <w:sz w:val="26"/>
          <w:szCs w:val="26"/>
        </w:rPr>
        <w:t>orient parents on the health and safety protocols to</w:t>
      </w:r>
      <w:r w:rsidR="002314E0" w:rsidRPr="00422919">
        <w:rPr>
          <w:rFonts w:ascii="Times New Roman" w:hAnsi="Times New Roman" w:cs="Times New Roman"/>
          <w:sz w:val="26"/>
          <w:szCs w:val="26"/>
        </w:rPr>
        <w:t xml:space="preserve"> be followed by children</w:t>
      </w:r>
      <w:r w:rsidR="00D90A4A" w:rsidRPr="00422919">
        <w:rPr>
          <w:rFonts w:ascii="Times New Roman" w:hAnsi="Times New Roman" w:cs="Times New Roman"/>
          <w:sz w:val="26"/>
          <w:szCs w:val="26"/>
        </w:rPr>
        <w:t>.</w:t>
      </w:r>
    </w:p>
    <w:p w:rsidR="002314E0" w:rsidRPr="00422919" w:rsidRDefault="002314E0"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ECCD centres must have </w:t>
      </w:r>
      <w:r w:rsidR="00874510" w:rsidRPr="00422919">
        <w:rPr>
          <w:rFonts w:ascii="Times New Roman" w:hAnsi="Times New Roman" w:cs="Times New Roman"/>
          <w:sz w:val="26"/>
          <w:szCs w:val="26"/>
        </w:rPr>
        <w:t xml:space="preserve">adequate </w:t>
      </w:r>
      <w:r w:rsidR="007B5A79" w:rsidRPr="00422919">
        <w:rPr>
          <w:rFonts w:ascii="Times New Roman" w:hAnsi="Times New Roman" w:cs="Times New Roman"/>
          <w:sz w:val="26"/>
          <w:szCs w:val="26"/>
        </w:rPr>
        <w:t>room/ class, so as to ensure adequate space for social distancing as far as possible.</w:t>
      </w:r>
    </w:p>
    <w:p w:rsidR="002314E0" w:rsidRPr="00422919" w:rsidRDefault="00572CB3"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ECCD </w:t>
      </w:r>
      <w:r w:rsidR="002314E0" w:rsidRPr="00422919">
        <w:rPr>
          <w:rFonts w:ascii="Times New Roman" w:hAnsi="Times New Roman" w:cs="Times New Roman"/>
          <w:sz w:val="26"/>
          <w:szCs w:val="26"/>
        </w:rPr>
        <w:t>classrooms</w:t>
      </w:r>
      <w:r w:rsidR="00874510" w:rsidRPr="00422919">
        <w:rPr>
          <w:rFonts w:ascii="Times New Roman" w:hAnsi="Times New Roman" w:cs="Times New Roman"/>
          <w:sz w:val="26"/>
          <w:szCs w:val="26"/>
        </w:rPr>
        <w:t xml:space="preserve"> </w:t>
      </w:r>
      <w:r w:rsidR="002314E0" w:rsidRPr="00422919">
        <w:rPr>
          <w:rFonts w:ascii="Times New Roman" w:hAnsi="Times New Roman" w:cs="Times New Roman"/>
          <w:sz w:val="26"/>
          <w:szCs w:val="26"/>
        </w:rPr>
        <w:t xml:space="preserve">must have adequate space to practice social distancing of at least 1 metre. Where ECCD centres do not meet this requirement, arrangements for expansion of space or measures to reduce the number of children must be put in place. </w:t>
      </w:r>
    </w:p>
    <w:p w:rsidR="002E2235" w:rsidRPr="00422919" w:rsidRDefault="002314E0"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Additional Facilitators must be recruited </w:t>
      </w:r>
      <w:r w:rsidR="005B7151" w:rsidRPr="00422919">
        <w:rPr>
          <w:rFonts w:ascii="Times New Roman" w:hAnsi="Times New Roman" w:cs="Times New Roman"/>
          <w:sz w:val="26"/>
          <w:szCs w:val="26"/>
        </w:rPr>
        <w:t>and deployed if additional space/ rooms are created to ensure that there is a minimum of one Facilitator for every group of 10 children.</w:t>
      </w:r>
    </w:p>
    <w:p w:rsidR="005B7151" w:rsidRPr="00422919" w:rsidRDefault="005B7151"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ECCD centres must adopt measures for shift or alternative systems </w:t>
      </w:r>
      <w:r w:rsidR="007B5A79" w:rsidRPr="00422919">
        <w:rPr>
          <w:rFonts w:ascii="Times New Roman" w:hAnsi="Times New Roman" w:cs="Times New Roman"/>
          <w:sz w:val="26"/>
          <w:szCs w:val="26"/>
        </w:rPr>
        <w:t>if all of the above measures mentioned in sl. vi and vii</w:t>
      </w:r>
      <w:r w:rsidRPr="00422919">
        <w:rPr>
          <w:rFonts w:ascii="Times New Roman" w:hAnsi="Times New Roman" w:cs="Times New Roman"/>
          <w:sz w:val="26"/>
          <w:szCs w:val="26"/>
        </w:rPr>
        <w:t xml:space="preserve"> are not feasible. </w:t>
      </w:r>
    </w:p>
    <w:p w:rsidR="005B7151" w:rsidRPr="00422919" w:rsidRDefault="005B7151"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ECCD centres must acquire and use thermal guns to screen the temperature of</w:t>
      </w:r>
      <w:r w:rsidR="007B5A79" w:rsidRPr="00422919">
        <w:rPr>
          <w:rFonts w:ascii="Times New Roman" w:hAnsi="Times New Roman" w:cs="Times New Roman"/>
          <w:sz w:val="26"/>
          <w:szCs w:val="26"/>
        </w:rPr>
        <w:t xml:space="preserve"> children, staff and visitors</w:t>
      </w:r>
      <w:r w:rsidRPr="00422919">
        <w:rPr>
          <w:rFonts w:ascii="Times New Roman" w:hAnsi="Times New Roman" w:cs="Times New Roman"/>
          <w:sz w:val="26"/>
          <w:szCs w:val="26"/>
        </w:rPr>
        <w:t xml:space="preserve">. </w:t>
      </w:r>
    </w:p>
    <w:p w:rsidR="009928CE" w:rsidRPr="00422919" w:rsidRDefault="005B7151"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ECCD centres must have disinfectants and sanitizers acquired before reopening</w:t>
      </w:r>
      <w:r w:rsidR="009928CE" w:rsidRPr="00422919">
        <w:rPr>
          <w:rFonts w:ascii="Times New Roman" w:hAnsi="Times New Roman" w:cs="Times New Roman"/>
          <w:sz w:val="26"/>
          <w:szCs w:val="26"/>
        </w:rPr>
        <w:t>.</w:t>
      </w:r>
    </w:p>
    <w:p w:rsidR="00A66A52" w:rsidRPr="00422919" w:rsidRDefault="005B7151" w:rsidP="004C1962">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ECCD Centres must have paths and spaces marked for social distancing before reopening.</w:t>
      </w:r>
    </w:p>
    <w:p w:rsidR="00F70770" w:rsidRPr="00422919" w:rsidRDefault="005B7151" w:rsidP="00BD5F97">
      <w:pPr>
        <w:pStyle w:val="ListParagraph"/>
        <w:numPr>
          <w:ilvl w:val="0"/>
          <w:numId w:val="37"/>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All ECCD centres shall be physically assessed </w:t>
      </w:r>
      <w:r w:rsidR="007C7F53" w:rsidRPr="00422919">
        <w:rPr>
          <w:rFonts w:ascii="Times New Roman" w:hAnsi="Times New Roman" w:cs="Times New Roman"/>
          <w:sz w:val="26"/>
          <w:szCs w:val="26"/>
        </w:rPr>
        <w:t xml:space="preserve">and certified by the DEO/TEO/Parent School Principal/ ECCD&amp;SEN Division </w:t>
      </w:r>
      <w:r w:rsidRPr="00422919">
        <w:rPr>
          <w:rFonts w:ascii="Times New Roman" w:hAnsi="Times New Roman" w:cs="Times New Roman"/>
          <w:sz w:val="26"/>
          <w:szCs w:val="26"/>
        </w:rPr>
        <w:t>before being allowed to reopen to ensure that all of the above requirements are in place.</w:t>
      </w:r>
    </w:p>
    <w:p w:rsidR="007B5A79" w:rsidRPr="00422919" w:rsidRDefault="002E2235" w:rsidP="004C1962">
      <w:pPr>
        <w:pStyle w:val="Heading1"/>
        <w:numPr>
          <w:ilvl w:val="0"/>
          <w:numId w:val="19"/>
        </w:numPr>
        <w:spacing w:line="360" w:lineRule="auto"/>
        <w:rPr>
          <w:rFonts w:ascii="Times New Roman" w:hAnsi="Times New Roman" w:cs="Times New Roman"/>
          <w:color w:val="auto"/>
          <w:sz w:val="26"/>
          <w:szCs w:val="26"/>
        </w:rPr>
      </w:pPr>
      <w:bookmarkStart w:id="4" w:name="_Toc45299335"/>
      <w:r w:rsidRPr="00422919">
        <w:rPr>
          <w:rFonts w:ascii="Times New Roman" w:hAnsi="Times New Roman" w:cs="Times New Roman"/>
          <w:color w:val="auto"/>
          <w:sz w:val="26"/>
          <w:szCs w:val="26"/>
        </w:rPr>
        <w:t xml:space="preserve">Requirements for </w:t>
      </w:r>
      <w:r w:rsidR="005B7151" w:rsidRPr="00422919">
        <w:rPr>
          <w:rFonts w:ascii="Times New Roman" w:hAnsi="Times New Roman" w:cs="Times New Roman"/>
          <w:color w:val="auto"/>
          <w:sz w:val="26"/>
          <w:szCs w:val="26"/>
        </w:rPr>
        <w:t xml:space="preserve">Operation of </w:t>
      </w:r>
      <w:r w:rsidRPr="00422919">
        <w:rPr>
          <w:rFonts w:ascii="Times New Roman" w:hAnsi="Times New Roman" w:cs="Times New Roman"/>
          <w:color w:val="auto"/>
          <w:sz w:val="26"/>
          <w:szCs w:val="26"/>
        </w:rPr>
        <w:t>ECCD Centres</w:t>
      </w:r>
      <w:bookmarkEnd w:id="4"/>
    </w:p>
    <w:p w:rsidR="00FB35AE" w:rsidRPr="00422919" w:rsidRDefault="002E2235" w:rsidP="004C1962">
      <w:pPr>
        <w:spacing w:line="360" w:lineRule="auto"/>
        <w:ind w:left="360"/>
        <w:jc w:val="both"/>
        <w:rPr>
          <w:rFonts w:ascii="Times New Roman" w:hAnsi="Times New Roman" w:cs="Times New Roman"/>
          <w:sz w:val="26"/>
          <w:szCs w:val="26"/>
        </w:rPr>
      </w:pPr>
      <w:r w:rsidRPr="00422919">
        <w:rPr>
          <w:rFonts w:ascii="Times New Roman" w:hAnsi="Times New Roman" w:cs="Times New Roman"/>
          <w:sz w:val="26"/>
          <w:szCs w:val="26"/>
        </w:rPr>
        <w:t>In the process of re</w:t>
      </w:r>
      <w:r w:rsidR="00CB1025">
        <w:rPr>
          <w:rFonts w:ascii="Times New Roman" w:hAnsi="Times New Roman" w:cs="Times New Roman"/>
          <w:sz w:val="26"/>
          <w:szCs w:val="26"/>
        </w:rPr>
        <w:t>-</w:t>
      </w:r>
      <w:r w:rsidRPr="00422919">
        <w:rPr>
          <w:rFonts w:ascii="Times New Roman" w:hAnsi="Times New Roman" w:cs="Times New Roman"/>
          <w:sz w:val="26"/>
          <w:szCs w:val="26"/>
        </w:rPr>
        <w:t xml:space="preserve">opening, ECCD Centres </w:t>
      </w:r>
      <w:r w:rsidR="007C7F53" w:rsidRPr="00422919">
        <w:rPr>
          <w:rFonts w:ascii="Times New Roman" w:hAnsi="Times New Roman" w:cs="Times New Roman"/>
          <w:sz w:val="26"/>
          <w:szCs w:val="26"/>
        </w:rPr>
        <w:t>certified to be ready for reopening</w:t>
      </w:r>
      <w:r w:rsidRPr="00422919">
        <w:rPr>
          <w:rFonts w:ascii="Times New Roman" w:hAnsi="Times New Roman" w:cs="Times New Roman"/>
          <w:sz w:val="26"/>
          <w:szCs w:val="26"/>
        </w:rPr>
        <w:t xml:space="preserve"> and therefore permitted to reopen by the government should meet the following requirements in term</w:t>
      </w:r>
      <w:r w:rsidR="00676DFF" w:rsidRPr="00422919">
        <w:rPr>
          <w:rFonts w:ascii="Times New Roman" w:hAnsi="Times New Roman" w:cs="Times New Roman"/>
          <w:sz w:val="26"/>
          <w:szCs w:val="26"/>
        </w:rPr>
        <w:t>s of day to day operation</w:t>
      </w:r>
      <w:r w:rsidR="007C7F53" w:rsidRPr="00422919">
        <w:rPr>
          <w:rFonts w:ascii="Times New Roman" w:hAnsi="Times New Roman" w:cs="Times New Roman"/>
          <w:sz w:val="26"/>
          <w:szCs w:val="26"/>
        </w:rPr>
        <w:t>.</w:t>
      </w:r>
      <w:r w:rsidR="008E619E" w:rsidRPr="00422919">
        <w:rPr>
          <w:rFonts w:ascii="Times New Roman" w:hAnsi="Times New Roman" w:cs="Times New Roman"/>
          <w:sz w:val="26"/>
          <w:szCs w:val="26"/>
        </w:rPr>
        <w:t xml:space="preserve"> </w:t>
      </w:r>
      <w:r w:rsidR="00676DFF" w:rsidRPr="00422919">
        <w:rPr>
          <w:rFonts w:ascii="Times New Roman" w:hAnsi="Times New Roman" w:cs="Times New Roman"/>
          <w:sz w:val="26"/>
          <w:szCs w:val="26"/>
        </w:rPr>
        <w:t>Upon re</w:t>
      </w:r>
      <w:r w:rsidR="008E619E" w:rsidRPr="00422919">
        <w:rPr>
          <w:rFonts w:ascii="Times New Roman" w:hAnsi="Times New Roman" w:cs="Times New Roman"/>
          <w:sz w:val="26"/>
          <w:szCs w:val="26"/>
        </w:rPr>
        <w:t>-</w:t>
      </w:r>
      <w:r w:rsidR="00676DFF" w:rsidRPr="00422919">
        <w:rPr>
          <w:rFonts w:ascii="Times New Roman" w:hAnsi="Times New Roman" w:cs="Times New Roman"/>
          <w:sz w:val="26"/>
          <w:szCs w:val="26"/>
        </w:rPr>
        <w:t xml:space="preserve">opening, all ECCD centres must </w:t>
      </w:r>
      <w:r w:rsidR="00676DFF" w:rsidRPr="00422919">
        <w:rPr>
          <w:rFonts w:ascii="Times New Roman" w:hAnsi="Times New Roman" w:cs="Times New Roman"/>
          <w:sz w:val="26"/>
          <w:szCs w:val="26"/>
        </w:rPr>
        <w:lastRenderedPageBreak/>
        <w:t>observe and</w:t>
      </w:r>
      <w:r w:rsidR="00A209E8" w:rsidRPr="00422919">
        <w:rPr>
          <w:rFonts w:ascii="Times New Roman" w:hAnsi="Times New Roman" w:cs="Times New Roman"/>
          <w:sz w:val="26"/>
          <w:szCs w:val="26"/>
        </w:rPr>
        <w:t xml:space="preserve"> implement the following health, safety, </w:t>
      </w:r>
      <w:r w:rsidR="00AE23F6" w:rsidRPr="00422919">
        <w:rPr>
          <w:rFonts w:ascii="Times New Roman" w:hAnsi="Times New Roman" w:cs="Times New Roman"/>
          <w:sz w:val="26"/>
          <w:szCs w:val="26"/>
        </w:rPr>
        <w:t>well-being</w:t>
      </w:r>
      <w:r w:rsidR="00A209E8" w:rsidRPr="00422919">
        <w:rPr>
          <w:rFonts w:ascii="Times New Roman" w:hAnsi="Times New Roman" w:cs="Times New Roman"/>
          <w:sz w:val="26"/>
          <w:szCs w:val="26"/>
        </w:rPr>
        <w:t xml:space="preserve"> and development </w:t>
      </w:r>
      <w:r w:rsidR="00676DFF" w:rsidRPr="00422919">
        <w:rPr>
          <w:rFonts w:ascii="Times New Roman" w:hAnsi="Times New Roman" w:cs="Times New Roman"/>
          <w:sz w:val="26"/>
          <w:szCs w:val="26"/>
        </w:rPr>
        <w:t>measures:</w:t>
      </w:r>
    </w:p>
    <w:p w:rsidR="000A6B4A" w:rsidRPr="00422919" w:rsidRDefault="00CB1025" w:rsidP="004C1962">
      <w:pPr>
        <w:pStyle w:val="Heading2"/>
        <w:spacing w:line="360" w:lineRule="auto"/>
        <w:rPr>
          <w:rFonts w:ascii="Times New Roman" w:hAnsi="Times New Roman" w:cs="Times New Roman"/>
          <w:color w:val="auto"/>
          <w:szCs w:val="26"/>
        </w:rPr>
      </w:pPr>
      <w:bookmarkStart w:id="5" w:name="_Toc45299336"/>
      <w:r>
        <w:rPr>
          <w:rFonts w:ascii="Times New Roman" w:hAnsi="Times New Roman" w:cs="Times New Roman"/>
          <w:color w:val="auto"/>
          <w:szCs w:val="26"/>
        </w:rPr>
        <w:t>4</w:t>
      </w:r>
      <w:r w:rsidR="00FB35AE" w:rsidRPr="00422919">
        <w:rPr>
          <w:rFonts w:ascii="Times New Roman" w:hAnsi="Times New Roman" w:cs="Times New Roman"/>
          <w:color w:val="auto"/>
          <w:szCs w:val="26"/>
        </w:rPr>
        <w:t xml:space="preserve">.1. </w:t>
      </w:r>
      <w:r w:rsidR="00697F2F" w:rsidRPr="00422919">
        <w:rPr>
          <w:rFonts w:ascii="Times New Roman" w:hAnsi="Times New Roman" w:cs="Times New Roman"/>
          <w:color w:val="auto"/>
          <w:szCs w:val="26"/>
        </w:rPr>
        <w:t>Health</w:t>
      </w:r>
      <w:r w:rsidR="00696E1C" w:rsidRPr="00422919">
        <w:rPr>
          <w:rFonts w:ascii="Times New Roman" w:hAnsi="Times New Roman" w:cs="Times New Roman"/>
          <w:color w:val="auto"/>
          <w:szCs w:val="26"/>
        </w:rPr>
        <w:t>, H</w:t>
      </w:r>
      <w:r w:rsidR="00697F2F" w:rsidRPr="00422919">
        <w:rPr>
          <w:rFonts w:ascii="Times New Roman" w:hAnsi="Times New Roman" w:cs="Times New Roman"/>
          <w:color w:val="auto"/>
          <w:szCs w:val="26"/>
        </w:rPr>
        <w:t>ygiene</w:t>
      </w:r>
      <w:r w:rsidR="00B8517F" w:rsidRPr="00422919">
        <w:rPr>
          <w:rFonts w:ascii="Times New Roman" w:hAnsi="Times New Roman" w:cs="Times New Roman"/>
          <w:color w:val="auto"/>
          <w:szCs w:val="26"/>
        </w:rPr>
        <w:t xml:space="preserve"> </w:t>
      </w:r>
      <w:r w:rsidR="00D079F8" w:rsidRPr="00422919">
        <w:rPr>
          <w:rFonts w:ascii="Times New Roman" w:hAnsi="Times New Roman" w:cs="Times New Roman"/>
          <w:color w:val="auto"/>
          <w:szCs w:val="26"/>
        </w:rPr>
        <w:t>a</w:t>
      </w:r>
      <w:r w:rsidR="007C7F53" w:rsidRPr="00422919">
        <w:rPr>
          <w:rFonts w:ascii="Times New Roman" w:hAnsi="Times New Roman" w:cs="Times New Roman"/>
          <w:color w:val="auto"/>
          <w:szCs w:val="26"/>
        </w:rPr>
        <w:t xml:space="preserve">nd </w:t>
      </w:r>
      <w:r w:rsidR="006F4A03" w:rsidRPr="00422919">
        <w:rPr>
          <w:rFonts w:ascii="Times New Roman" w:hAnsi="Times New Roman" w:cs="Times New Roman"/>
          <w:color w:val="auto"/>
          <w:szCs w:val="26"/>
        </w:rPr>
        <w:t>Safety</w:t>
      </w:r>
      <w:r w:rsidR="00696E1C" w:rsidRPr="00422919">
        <w:rPr>
          <w:rFonts w:ascii="Times New Roman" w:hAnsi="Times New Roman" w:cs="Times New Roman"/>
          <w:color w:val="auto"/>
          <w:szCs w:val="26"/>
        </w:rPr>
        <w:t xml:space="preserve"> Practices</w:t>
      </w:r>
      <w:bookmarkEnd w:id="5"/>
    </w:p>
    <w:p w:rsidR="006958A0" w:rsidRPr="00422919" w:rsidRDefault="006958A0" w:rsidP="004C1962">
      <w:p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As ECCD centres are not reopening unde</w:t>
      </w:r>
      <w:r w:rsidR="00697F2F" w:rsidRPr="00422919">
        <w:rPr>
          <w:rFonts w:ascii="Times New Roman" w:hAnsi="Times New Roman" w:cs="Times New Roman"/>
          <w:sz w:val="26"/>
          <w:szCs w:val="26"/>
        </w:rPr>
        <w:t>r normal circumstances, re</w:t>
      </w:r>
      <w:r w:rsidR="00CB1025">
        <w:rPr>
          <w:rFonts w:ascii="Times New Roman" w:hAnsi="Times New Roman" w:cs="Times New Roman"/>
          <w:sz w:val="26"/>
          <w:szCs w:val="26"/>
        </w:rPr>
        <w:t>-</w:t>
      </w:r>
      <w:r w:rsidR="00697F2F" w:rsidRPr="00422919">
        <w:rPr>
          <w:rFonts w:ascii="Times New Roman" w:hAnsi="Times New Roman" w:cs="Times New Roman"/>
          <w:sz w:val="26"/>
          <w:szCs w:val="26"/>
        </w:rPr>
        <w:t>opening without precaution and safety measures involves imminent risks, which is why procedures and processes practiced in normal times are not enough for safe reopening of ECCD centres. Well prepared facilities with awareness of the circumstances and heightened caution must be put in place for safe and effective reopening of ECCD centres. Therefore, the following health, hygiene and feeding practices must be observed in all ECCD centres.</w:t>
      </w:r>
    </w:p>
    <w:p w:rsidR="006D3DB4" w:rsidRPr="00422919" w:rsidRDefault="004930A0"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ECCD Centres must ensure r</w:t>
      </w:r>
      <w:r w:rsidR="000F5360" w:rsidRPr="00422919">
        <w:rPr>
          <w:rFonts w:ascii="Times New Roman" w:hAnsi="Times New Roman" w:cs="Times New Roman"/>
          <w:sz w:val="26"/>
          <w:szCs w:val="26"/>
        </w:rPr>
        <w:t xml:space="preserve">egular cleaning of the </w:t>
      </w:r>
      <w:r w:rsidR="0075732B" w:rsidRPr="00422919">
        <w:rPr>
          <w:rFonts w:ascii="Times New Roman" w:hAnsi="Times New Roman" w:cs="Times New Roman"/>
          <w:sz w:val="26"/>
          <w:szCs w:val="26"/>
        </w:rPr>
        <w:t xml:space="preserve">ECCD </w:t>
      </w:r>
      <w:r w:rsidR="000F5360" w:rsidRPr="00422919">
        <w:rPr>
          <w:rFonts w:ascii="Times New Roman" w:hAnsi="Times New Roman" w:cs="Times New Roman"/>
          <w:sz w:val="26"/>
          <w:szCs w:val="26"/>
        </w:rPr>
        <w:t>classrooms and</w:t>
      </w:r>
      <w:r w:rsidRPr="00422919">
        <w:rPr>
          <w:rFonts w:ascii="Times New Roman" w:hAnsi="Times New Roman" w:cs="Times New Roman"/>
          <w:sz w:val="26"/>
          <w:szCs w:val="26"/>
        </w:rPr>
        <w:t xml:space="preserve"> the whole premise.</w:t>
      </w:r>
    </w:p>
    <w:p w:rsidR="004930A0" w:rsidRPr="00422919" w:rsidRDefault="004930A0"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Toilets must be cleaned and disinfected regularly.</w:t>
      </w:r>
    </w:p>
    <w:p w:rsidR="006D3DB4" w:rsidRPr="00422919" w:rsidRDefault="007C7F53"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Soaps, sanitizers and </w:t>
      </w:r>
      <w:r w:rsidR="00A209E8" w:rsidRPr="00422919">
        <w:rPr>
          <w:rFonts w:ascii="Times New Roman" w:hAnsi="Times New Roman" w:cs="Times New Roman"/>
          <w:sz w:val="26"/>
          <w:szCs w:val="26"/>
        </w:rPr>
        <w:t>disinfectants are provided as required</w:t>
      </w:r>
      <w:r w:rsidR="004930A0" w:rsidRPr="00422919">
        <w:rPr>
          <w:rFonts w:ascii="Times New Roman" w:hAnsi="Times New Roman" w:cs="Times New Roman"/>
          <w:sz w:val="26"/>
          <w:szCs w:val="26"/>
        </w:rPr>
        <w:t>.</w:t>
      </w:r>
    </w:p>
    <w:p w:rsidR="006D3DB4" w:rsidRPr="00422919" w:rsidRDefault="00A209E8"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F</w:t>
      </w:r>
      <w:r w:rsidR="000F5360" w:rsidRPr="00422919">
        <w:rPr>
          <w:rFonts w:ascii="Times New Roman" w:hAnsi="Times New Roman" w:cs="Times New Roman"/>
          <w:sz w:val="26"/>
          <w:szCs w:val="26"/>
        </w:rPr>
        <w:t>requently touched surfaces such as door handles, tables, toys, supplies, light switch</w:t>
      </w:r>
      <w:r w:rsidR="00696E1C" w:rsidRPr="00422919">
        <w:rPr>
          <w:rFonts w:ascii="Times New Roman" w:hAnsi="Times New Roman" w:cs="Times New Roman"/>
          <w:sz w:val="26"/>
          <w:szCs w:val="26"/>
        </w:rPr>
        <w:t>es, doorframes and play equipment</w:t>
      </w:r>
      <w:r w:rsidRPr="00422919">
        <w:rPr>
          <w:rFonts w:ascii="Times New Roman" w:hAnsi="Times New Roman" w:cs="Times New Roman"/>
          <w:sz w:val="26"/>
          <w:szCs w:val="26"/>
        </w:rPr>
        <w:t xml:space="preserve"> used by children </w:t>
      </w:r>
      <w:r w:rsidR="004930A0" w:rsidRPr="00422919">
        <w:rPr>
          <w:rFonts w:ascii="Times New Roman" w:hAnsi="Times New Roman" w:cs="Times New Roman"/>
          <w:sz w:val="26"/>
          <w:szCs w:val="26"/>
        </w:rPr>
        <w:t xml:space="preserve">must besanitized and </w:t>
      </w:r>
      <w:r w:rsidRPr="00422919">
        <w:rPr>
          <w:rFonts w:ascii="Times New Roman" w:hAnsi="Times New Roman" w:cs="Times New Roman"/>
          <w:sz w:val="26"/>
          <w:szCs w:val="26"/>
        </w:rPr>
        <w:t>disinfected.</w:t>
      </w:r>
    </w:p>
    <w:p w:rsidR="006D3DB4" w:rsidRPr="00422919" w:rsidRDefault="00A209E8"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S</w:t>
      </w:r>
      <w:r w:rsidR="000F5360" w:rsidRPr="00422919">
        <w:rPr>
          <w:rFonts w:ascii="Times New Roman" w:hAnsi="Times New Roman" w:cs="Times New Roman"/>
          <w:sz w:val="26"/>
          <w:szCs w:val="26"/>
        </w:rPr>
        <w:t>taff members</w:t>
      </w:r>
      <w:r w:rsidR="004930A0" w:rsidRPr="00422919">
        <w:rPr>
          <w:rFonts w:ascii="Times New Roman" w:hAnsi="Times New Roman" w:cs="Times New Roman"/>
          <w:sz w:val="26"/>
          <w:szCs w:val="26"/>
        </w:rPr>
        <w:t xml:space="preserve"> must</w:t>
      </w:r>
      <w:r w:rsidR="000F5360" w:rsidRPr="00422919">
        <w:rPr>
          <w:rFonts w:ascii="Times New Roman" w:hAnsi="Times New Roman" w:cs="Times New Roman"/>
          <w:sz w:val="26"/>
          <w:szCs w:val="26"/>
        </w:rPr>
        <w:t xml:space="preserve"> wear face coverings within the </w:t>
      </w:r>
      <w:r w:rsidR="0075732B" w:rsidRPr="00422919">
        <w:rPr>
          <w:rFonts w:ascii="Times New Roman" w:hAnsi="Times New Roman" w:cs="Times New Roman"/>
          <w:sz w:val="26"/>
          <w:szCs w:val="26"/>
        </w:rPr>
        <w:t>ECCD Centre</w:t>
      </w:r>
      <w:r w:rsidR="004930A0" w:rsidRPr="00422919">
        <w:rPr>
          <w:rFonts w:ascii="Times New Roman" w:hAnsi="Times New Roman" w:cs="Times New Roman"/>
          <w:sz w:val="26"/>
          <w:szCs w:val="26"/>
        </w:rPr>
        <w:t xml:space="preserve">, if recommended by public health authorities. </w:t>
      </w:r>
    </w:p>
    <w:p w:rsidR="008E619E" w:rsidRPr="00422919" w:rsidRDefault="007C7F53"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C</w:t>
      </w:r>
      <w:r w:rsidR="000F5360" w:rsidRPr="00422919">
        <w:rPr>
          <w:rFonts w:ascii="Times New Roman" w:hAnsi="Times New Roman" w:cs="Times New Roman"/>
          <w:sz w:val="26"/>
          <w:szCs w:val="26"/>
        </w:rPr>
        <w:t xml:space="preserve">hildren </w:t>
      </w:r>
      <w:r w:rsidR="004930A0" w:rsidRPr="00422919">
        <w:rPr>
          <w:rFonts w:ascii="Times New Roman" w:hAnsi="Times New Roman" w:cs="Times New Roman"/>
          <w:sz w:val="26"/>
          <w:szCs w:val="26"/>
        </w:rPr>
        <w:t>must</w:t>
      </w:r>
      <w:r w:rsidR="008E619E" w:rsidRPr="00422919">
        <w:rPr>
          <w:rFonts w:ascii="Times New Roman" w:hAnsi="Times New Roman" w:cs="Times New Roman"/>
          <w:sz w:val="26"/>
          <w:szCs w:val="26"/>
        </w:rPr>
        <w:t xml:space="preserve"> </w:t>
      </w:r>
      <w:r w:rsidR="004930A0" w:rsidRPr="00422919">
        <w:rPr>
          <w:rFonts w:ascii="Times New Roman" w:hAnsi="Times New Roman" w:cs="Times New Roman"/>
          <w:sz w:val="26"/>
          <w:szCs w:val="26"/>
        </w:rPr>
        <w:t xml:space="preserve">be </w:t>
      </w:r>
      <w:r w:rsidRPr="00422919">
        <w:rPr>
          <w:rFonts w:ascii="Times New Roman" w:hAnsi="Times New Roman" w:cs="Times New Roman"/>
          <w:sz w:val="26"/>
          <w:szCs w:val="26"/>
        </w:rPr>
        <w:t xml:space="preserve">taught </w:t>
      </w:r>
      <w:r w:rsidR="000F5360" w:rsidRPr="00422919">
        <w:rPr>
          <w:rFonts w:ascii="Times New Roman" w:hAnsi="Times New Roman" w:cs="Times New Roman"/>
          <w:sz w:val="26"/>
          <w:szCs w:val="26"/>
        </w:rPr>
        <w:t>COVID-19 prevention</w:t>
      </w:r>
      <w:r w:rsidRPr="00422919">
        <w:rPr>
          <w:rFonts w:ascii="Times New Roman" w:hAnsi="Times New Roman" w:cs="Times New Roman"/>
          <w:sz w:val="26"/>
          <w:szCs w:val="26"/>
        </w:rPr>
        <w:t xml:space="preserve"> </w:t>
      </w:r>
      <w:r w:rsidR="008E619E" w:rsidRPr="00422919">
        <w:rPr>
          <w:rFonts w:ascii="Times New Roman" w:hAnsi="Times New Roman" w:cs="Times New Roman"/>
          <w:sz w:val="26"/>
          <w:szCs w:val="26"/>
        </w:rPr>
        <w:t xml:space="preserve">behavior </w:t>
      </w:r>
      <w:r w:rsidR="00696E1C" w:rsidRPr="00422919">
        <w:rPr>
          <w:rFonts w:ascii="Times New Roman" w:hAnsi="Times New Roman" w:cs="Times New Roman"/>
          <w:sz w:val="26"/>
          <w:szCs w:val="26"/>
        </w:rPr>
        <w:t>including</w:t>
      </w:r>
      <w:r w:rsidR="000F5360" w:rsidRPr="00422919">
        <w:rPr>
          <w:rFonts w:ascii="Times New Roman" w:hAnsi="Times New Roman" w:cs="Times New Roman"/>
          <w:sz w:val="26"/>
          <w:szCs w:val="26"/>
        </w:rPr>
        <w:t xml:space="preserve"> appropriate and frequent hand </w:t>
      </w:r>
      <w:r w:rsidRPr="00422919">
        <w:rPr>
          <w:rFonts w:ascii="Times New Roman" w:hAnsi="Times New Roman" w:cs="Times New Roman"/>
          <w:sz w:val="26"/>
          <w:szCs w:val="26"/>
        </w:rPr>
        <w:t>washing, coughing and sneezing manners and</w:t>
      </w:r>
      <w:r w:rsidR="008E619E" w:rsidRPr="00422919">
        <w:rPr>
          <w:rFonts w:ascii="Times New Roman" w:hAnsi="Times New Roman" w:cs="Times New Roman"/>
          <w:sz w:val="26"/>
          <w:szCs w:val="26"/>
        </w:rPr>
        <w:t xml:space="preserve"> </w:t>
      </w:r>
      <w:r w:rsidRPr="00422919">
        <w:rPr>
          <w:rFonts w:ascii="Times New Roman" w:hAnsi="Times New Roman" w:cs="Times New Roman"/>
          <w:sz w:val="26"/>
          <w:szCs w:val="26"/>
        </w:rPr>
        <w:t>social distancing</w:t>
      </w:r>
      <w:r w:rsidR="0075732B" w:rsidRPr="00422919">
        <w:rPr>
          <w:rFonts w:ascii="Times New Roman" w:hAnsi="Times New Roman" w:cs="Times New Roman"/>
          <w:sz w:val="26"/>
          <w:szCs w:val="26"/>
        </w:rPr>
        <w:t xml:space="preserve">. </w:t>
      </w:r>
    </w:p>
    <w:p w:rsidR="006D3DB4" w:rsidRPr="00422919" w:rsidRDefault="00BD54B5"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Regular hand washing </w:t>
      </w:r>
      <w:r w:rsidR="004930A0" w:rsidRPr="00422919">
        <w:rPr>
          <w:rFonts w:ascii="Times New Roman" w:hAnsi="Times New Roman" w:cs="Times New Roman"/>
          <w:sz w:val="26"/>
          <w:szCs w:val="26"/>
        </w:rPr>
        <w:t>must be</w:t>
      </w:r>
      <w:r w:rsidRPr="00422919">
        <w:rPr>
          <w:rFonts w:ascii="Times New Roman" w:hAnsi="Times New Roman" w:cs="Times New Roman"/>
          <w:sz w:val="26"/>
          <w:szCs w:val="26"/>
        </w:rPr>
        <w:t xml:space="preserve"> encouraged and acknowledged</w:t>
      </w:r>
      <w:r w:rsidR="006D3DB4" w:rsidRPr="00422919">
        <w:rPr>
          <w:rFonts w:ascii="Times New Roman" w:hAnsi="Times New Roman" w:cs="Times New Roman"/>
          <w:sz w:val="26"/>
          <w:szCs w:val="26"/>
        </w:rPr>
        <w:t>.</w:t>
      </w:r>
    </w:p>
    <w:p w:rsidR="006D3DB4" w:rsidRPr="00422919" w:rsidRDefault="007C7F53"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Staff members </w:t>
      </w:r>
      <w:r w:rsidR="004930A0" w:rsidRPr="00422919">
        <w:rPr>
          <w:rFonts w:ascii="Times New Roman" w:hAnsi="Times New Roman" w:cs="Times New Roman"/>
          <w:sz w:val="26"/>
          <w:szCs w:val="26"/>
        </w:rPr>
        <w:t>must be</w:t>
      </w:r>
      <w:r w:rsidRPr="00422919">
        <w:rPr>
          <w:rFonts w:ascii="Times New Roman" w:hAnsi="Times New Roman" w:cs="Times New Roman"/>
          <w:sz w:val="26"/>
          <w:szCs w:val="26"/>
        </w:rPr>
        <w:t xml:space="preserve"> educated on COVID-19 prevention behaviour including appropriate and frequent hand washing, coughing and sneezing manners and social distancing. </w:t>
      </w:r>
    </w:p>
    <w:p w:rsidR="006D3DB4" w:rsidRPr="00422919" w:rsidRDefault="00BD54B5"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S</w:t>
      </w:r>
      <w:r w:rsidR="000F5360" w:rsidRPr="00422919">
        <w:rPr>
          <w:rFonts w:ascii="Times New Roman" w:hAnsi="Times New Roman" w:cs="Times New Roman"/>
          <w:sz w:val="26"/>
          <w:szCs w:val="26"/>
        </w:rPr>
        <w:t>chedule for frequent hand hygiene as a part of chi</w:t>
      </w:r>
      <w:r w:rsidRPr="00422919">
        <w:rPr>
          <w:rFonts w:ascii="Times New Roman" w:hAnsi="Times New Roman" w:cs="Times New Roman"/>
          <w:sz w:val="26"/>
          <w:szCs w:val="26"/>
        </w:rPr>
        <w:t xml:space="preserve">ldren’s and staff daily routine </w:t>
      </w:r>
      <w:r w:rsidR="004930A0" w:rsidRPr="00422919">
        <w:rPr>
          <w:rFonts w:ascii="Times New Roman" w:hAnsi="Times New Roman" w:cs="Times New Roman"/>
          <w:sz w:val="26"/>
          <w:szCs w:val="26"/>
        </w:rPr>
        <w:t>must be</w:t>
      </w:r>
      <w:r w:rsidRPr="00422919">
        <w:rPr>
          <w:rFonts w:ascii="Times New Roman" w:hAnsi="Times New Roman" w:cs="Times New Roman"/>
          <w:sz w:val="26"/>
          <w:szCs w:val="26"/>
        </w:rPr>
        <w:t xml:space="preserve"> created and</w:t>
      </w:r>
      <w:r w:rsidR="00874510" w:rsidRPr="00422919">
        <w:rPr>
          <w:rFonts w:ascii="Times New Roman" w:hAnsi="Times New Roman" w:cs="Times New Roman"/>
          <w:sz w:val="26"/>
          <w:szCs w:val="26"/>
        </w:rPr>
        <w:t xml:space="preserve"> </w:t>
      </w:r>
      <w:r w:rsidR="004930A0" w:rsidRPr="00422919">
        <w:rPr>
          <w:rFonts w:ascii="Times New Roman" w:hAnsi="Times New Roman" w:cs="Times New Roman"/>
          <w:sz w:val="26"/>
          <w:szCs w:val="26"/>
        </w:rPr>
        <w:t xml:space="preserve">encouraged through posters and </w:t>
      </w:r>
      <w:r w:rsidR="00874510" w:rsidRPr="00422919">
        <w:rPr>
          <w:rFonts w:ascii="Times New Roman" w:hAnsi="Times New Roman" w:cs="Times New Roman"/>
          <w:sz w:val="26"/>
          <w:szCs w:val="26"/>
        </w:rPr>
        <w:t>signage</w:t>
      </w:r>
      <w:r w:rsidRPr="00422919">
        <w:rPr>
          <w:rFonts w:ascii="Times New Roman" w:hAnsi="Times New Roman" w:cs="Times New Roman"/>
          <w:sz w:val="26"/>
          <w:szCs w:val="26"/>
        </w:rPr>
        <w:t xml:space="preserve">. </w:t>
      </w:r>
    </w:p>
    <w:p w:rsidR="006D3DB4" w:rsidRPr="00422919" w:rsidRDefault="00BD54B5"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Air flow and ventilation </w:t>
      </w:r>
      <w:r w:rsidR="004930A0" w:rsidRPr="00422919">
        <w:rPr>
          <w:rFonts w:ascii="Times New Roman" w:hAnsi="Times New Roman" w:cs="Times New Roman"/>
          <w:sz w:val="26"/>
          <w:szCs w:val="26"/>
        </w:rPr>
        <w:t>in rooms must be</w:t>
      </w:r>
      <w:r w:rsidRPr="00422919">
        <w:rPr>
          <w:rFonts w:ascii="Times New Roman" w:hAnsi="Times New Roman" w:cs="Times New Roman"/>
          <w:sz w:val="26"/>
          <w:szCs w:val="26"/>
        </w:rPr>
        <w:t xml:space="preserve"> enhanced to allow for healthy air circulation </w:t>
      </w:r>
      <w:r w:rsidR="000F5360" w:rsidRPr="00422919">
        <w:rPr>
          <w:rFonts w:ascii="Times New Roman" w:hAnsi="Times New Roman" w:cs="Times New Roman"/>
          <w:sz w:val="26"/>
          <w:szCs w:val="26"/>
        </w:rPr>
        <w:t xml:space="preserve">in rooms. </w:t>
      </w:r>
    </w:p>
    <w:p w:rsidR="006D3DB4" w:rsidRPr="00422919" w:rsidRDefault="00BD54B5"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lastRenderedPageBreak/>
        <w:t>T</w:t>
      </w:r>
      <w:r w:rsidR="000F5360" w:rsidRPr="00422919">
        <w:rPr>
          <w:rFonts w:ascii="Times New Roman" w:hAnsi="Times New Roman" w:cs="Times New Roman"/>
          <w:sz w:val="26"/>
          <w:szCs w:val="26"/>
        </w:rPr>
        <w:t xml:space="preserve">rash </w:t>
      </w:r>
      <w:r w:rsidR="004930A0" w:rsidRPr="00422919">
        <w:rPr>
          <w:rFonts w:ascii="Times New Roman" w:hAnsi="Times New Roman" w:cs="Times New Roman"/>
          <w:sz w:val="26"/>
          <w:szCs w:val="26"/>
        </w:rPr>
        <w:t>must</w:t>
      </w:r>
      <w:r w:rsidR="00874510" w:rsidRPr="00422919">
        <w:rPr>
          <w:rFonts w:ascii="Times New Roman" w:hAnsi="Times New Roman" w:cs="Times New Roman"/>
          <w:sz w:val="26"/>
          <w:szCs w:val="26"/>
        </w:rPr>
        <w:t xml:space="preserve"> </w:t>
      </w:r>
      <w:r w:rsidR="00697F2F" w:rsidRPr="00422919">
        <w:rPr>
          <w:rFonts w:ascii="Times New Roman" w:hAnsi="Times New Roman" w:cs="Times New Roman"/>
          <w:sz w:val="26"/>
          <w:szCs w:val="26"/>
        </w:rPr>
        <w:t xml:space="preserve">be </w:t>
      </w:r>
      <w:r w:rsidR="000F5360" w:rsidRPr="00422919">
        <w:rPr>
          <w:rFonts w:ascii="Times New Roman" w:hAnsi="Times New Roman" w:cs="Times New Roman"/>
          <w:sz w:val="26"/>
          <w:szCs w:val="26"/>
        </w:rPr>
        <w:t xml:space="preserve">removed daily and disposed of appropriately. </w:t>
      </w:r>
    </w:p>
    <w:p w:rsidR="006D3DB4" w:rsidRPr="00422919" w:rsidRDefault="00BD54B5"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C</w:t>
      </w:r>
      <w:r w:rsidR="000F5360" w:rsidRPr="00422919">
        <w:rPr>
          <w:rFonts w:ascii="Times New Roman" w:hAnsi="Times New Roman" w:cs="Times New Roman"/>
          <w:sz w:val="26"/>
          <w:szCs w:val="26"/>
        </w:rPr>
        <w:t xml:space="preserve">ompliance with food safety </w:t>
      </w:r>
      <w:r w:rsidR="00323D36" w:rsidRPr="00422919">
        <w:rPr>
          <w:rFonts w:ascii="Times New Roman" w:hAnsi="Times New Roman" w:cs="Times New Roman"/>
          <w:sz w:val="26"/>
          <w:szCs w:val="26"/>
        </w:rPr>
        <w:t>guidelines and proper hygiene</w:t>
      </w:r>
      <w:r w:rsidR="004930A0" w:rsidRPr="00422919">
        <w:rPr>
          <w:rFonts w:ascii="Times New Roman" w:hAnsi="Times New Roman" w:cs="Times New Roman"/>
          <w:sz w:val="26"/>
          <w:szCs w:val="26"/>
        </w:rPr>
        <w:t xml:space="preserve"> must be</w:t>
      </w:r>
      <w:r w:rsidRPr="00422919">
        <w:rPr>
          <w:rFonts w:ascii="Times New Roman" w:hAnsi="Times New Roman" w:cs="Times New Roman"/>
          <w:sz w:val="26"/>
          <w:szCs w:val="26"/>
        </w:rPr>
        <w:t xml:space="preserve"> enforced</w:t>
      </w:r>
      <w:r w:rsidR="007C7F53" w:rsidRPr="00422919">
        <w:rPr>
          <w:rFonts w:ascii="Times New Roman" w:hAnsi="Times New Roman" w:cs="Times New Roman"/>
          <w:sz w:val="26"/>
          <w:szCs w:val="26"/>
        </w:rPr>
        <w:t>.</w:t>
      </w:r>
    </w:p>
    <w:p w:rsidR="006D3DB4" w:rsidRPr="00422919" w:rsidRDefault="000F5360"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Meals</w:t>
      </w:r>
      <w:r w:rsidR="00BD54B5" w:rsidRPr="00422919">
        <w:rPr>
          <w:rFonts w:ascii="Times New Roman" w:hAnsi="Times New Roman" w:cs="Times New Roman"/>
          <w:sz w:val="26"/>
          <w:szCs w:val="26"/>
        </w:rPr>
        <w:t xml:space="preserve"> and snacks</w:t>
      </w:r>
      <w:r w:rsidR="00E1691F" w:rsidRPr="00422919">
        <w:rPr>
          <w:rFonts w:ascii="Times New Roman" w:hAnsi="Times New Roman" w:cs="Times New Roman"/>
          <w:sz w:val="26"/>
          <w:szCs w:val="26"/>
        </w:rPr>
        <w:t xml:space="preserve"> </w:t>
      </w:r>
      <w:r w:rsidR="00BD54B5" w:rsidRPr="00422919">
        <w:rPr>
          <w:rFonts w:ascii="Times New Roman" w:hAnsi="Times New Roman" w:cs="Times New Roman"/>
          <w:sz w:val="26"/>
          <w:szCs w:val="26"/>
        </w:rPr>
        <w:t>are arranged in rooms with large</w:t>
      </w:r>
      <w:r w:rsidR="007C7F53" w:rsidRPr="00422919">
        <w:rPr>
          <w:rFonts w:ascii="Times New Roman" w:hAnsi="Times New Roman" w:cs="Times New Roman"/>
          <w:sz w:val="26"/>
          <w:szCs w:val="26"/>
        </w:rPr>
        <w:t xml:space="preserve"> space where social distanc</w:t>
      </w:r>
      <w:r w:rsidR="004930A0" w:rsidRPr="00422919">
        <w:rPr>
          <w:rFonts w:ascii="Times New Roman" w:hAnsi="Times New Roman" w:cs="Times New Roman"/>
          <w:sz w:val="26"/>
          <w:szCs w:val="26"/>
        </w:rPr>
        <w:t>ing</w:t>
      </w:r>
      <w:r w:rsidR="007C7F53" w:rsidRPr="00422919">
        <w:rPr>
          <w:rFonts w:ascii="Times New Roman" w:hAnsi="Times New Roman" w:cs="Times New Roman"/>
          <w:sz w:val="26"/>
          <w:szCs w:val="26"/>
        </w:rPr>
        <w:t xml:space="preserve"> is </w:t>
      </w:r>
      <w:r w:rsidR="004930A0" w:rsidRPr="00422919">
        <w:rPr>
          <w:rFonts w:ascii="Times New Roman" w:hAnsi="Times New Roman" w:cs="Times New Roman"/>
          <w:sz w:val="26"/>
          <w:szCs w:val="26"/>
        </w:rPr>
        <w:t>feasible</w:t>
      </w:r>
      <w:r w:rsidR="007C7F53" w:rsidRPr="00422919">
        <w:rPr>
          <w:rFonts w:ascii="Times New Roman" w:hAnsi="Times New Roman" w:cs="Times New Roman"/>
          <w:sz w:val="26"/>
          <w:szCs w:val="26"/>
        </w:rPr>
        <w:t>.</w:t>
      </w:r>
    </w:p>
    <w:p w:rsidR="006D3DB4" w:rsidRPr="00422919" w:rsidRDefault="007C7F53"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C</w:t>
      </w:r>
      <w:r w:rsidR="000F5360" w:rsidRPr="00422919">
        <w:rPr>
          <w:rFonts w:ascii="Times New Roman" w:hAnsi="Times New Roman" w:cs="Times New Roman"/>
          <w:sz w:val="26"/>
          <w:szCs w:val="26"/>
        </w:rPr>
        <w:t xml:space="preserve">hildren </w:t>
      </w:r>
      <w:r w:rsidR="004930A0" w:rsidRPr="00422919">
        <w:rPr>
          <w:rFonts w:ascii="Times New Roman" w:hAnsi="Times New Roman" w:cs="Times New Roman"/>
          <w:sz w:val="26"/>
          <w:szCs w:val="26"/>
        </w:rPr>
        <w:t>must be</w:t>
      </w:r>
      <w:r w:rsidRPr="00422919">
        <w:rPr>
          <w:rFonts w:ascii="Times New Roman" w:hAnsi="Times New Roman" w:cs="Times New Roman"/>
          <w:sz w:val="26"/>
          <w:szCs w:val="26"/>
        </w:rPr>
        <w:t xml:space="preserve"> reminded </w:t>
      </w:r>
      <w:r w:rsidR="000F5360" w:rsidRPr="00422919">
        <w:rPr>
          <w:rFonts w:ascii="Times New Roman" w:hAnsi="Times New Roman" w:cs="Times New Roman"/>
          <w:sz w:val="26"/>
          <w:szCs w:val="26"/>
        </w:rPr>
        <w:t>not to sh</w:t>
      </w:r>
      <w:r w:rsidR="00BD54B5" w:rsidRPr="00422919">
        <w:rPr>
          <w:rFonts w:ascii="Times New Roman" w:hAnsi="Times New Roman" w:cs="Times New Roman"/>
          <w:sz w:val="26"/>
          <w:szCs w:val="26"/>
        </w:rPr>
        <w:t xml:space="preserve">are or touch anyone else’s food, drinks, </w:t>
      </w:r>
      <w:r w:rsidR="0075732B" w:rsidRPr="00422919">
        <w:rPr>
          <w:rFonts w:ascii="Times New Roman" w:hAnsi="Times New Roman" w:cs="Times New Roman"/>
          <w:sz w:val="26"/>
          <w:szCs w:val="26"/>
        </w:rPr>
        <w:t>spoons</w:t>
      </w:r>
      <w:r w:rsidR="00BD54B5" w:rsidRPr="00422919">
        <w:rPr>
          <w:rFonts w:ascii="Times New Roman" w:hAnsi="Times New Roman" w:cs="Times New Roman"/>
          <w:sz w:val="26"/>
          <w:szCs w:val="26"/>
        </w:rPr>
        <w:t>,</w:t>
      </w:r>
      <w:r w:rsidR="000F5360" w:rsidRPr="00422919">
        <w:rPr>
          <w:rFonts w:ascii="Times New Roman" w:hAnsi="Times New Roman" w:cs="Times New Roman"/>
          <w:sz w:val="26"/>
          <w:szCs w:val="26"/>
        </w:rPr>
        <w:t xml:space="preserve"> etc. </w:t>
      </w:r>
    </w:p>
    <w:p w:rsidR="006D3DB4" w:rsidRPr="00422919" w:rsidRDefault="00323D36"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On arrival and departure</w:t>
      </w:r>
      <w:r w:rsidR="000F5360" w:rsidRPr="00422919">
        <w:rPr>
          <w:rFonts w:ascii="Times New Roman" w:hAnsi="Times New Roman" w:cs="Times New Roman"/>
          <w:sz w:val="26"/>
          <w:szCs w:val="26"/>
        </w:rPr>
        <w:t xml:space="preserve">, measurement of temperature </w:t>
      </w:r>
      <w:r w:rsidR="004930A0" w:rsidRPr="00422919">
        <w:rPr>
          <w:rFonts w:ascii="Times New Roman" w:hAnsi="Times New Roman" w:cs="Times New Roman"/>
          <w:sz w:val="26"/>
          <w:szCs w:val="26"/>
        </w:rPr>
        <w:t>must be</w:t>
      </w:r>
      <w:r w:rsidR="00BD54B5" w:rsidRPr="00422919">
        <w:rPr>
          <w:rFonts w:ascii="Times New Roman" w:hAnsi="Times New Roman" w:cs="Times New Roman"/>
          <w:sz w:val="26"/>
          <w:szCs w:val="26"/>
        </w:rPr>
        <w:t>ad</w:t>
      </w:r>
      <w:r w:rsidR="00E1691F" w:rsidRPr="00422919">
        <w:rPr>
          <w:rFonts w:ascii="Times New Roman" w:hAnsi="Times New Roman" w:cs="Times New Roman"/>
          <w:sz w:val="26"/>
          <w:szCs w:val="26"/>
        </w:rPr>
        <w:t xml:space="preserve"> </w:t>
      </w:r>
      <w:r w:rsidR="00BD54B5" w:rsidRPr="00422919">
        <w:rPr>
          <w:rFonts w:ascii="Times New Roman" w:hAnsi="Times New Roman" w:cs="Times New Roman"/>
          <w:sz w:val="26"/>
          <w:szCs w:val="26"/>
        </w:rPr>
        <w:t xml:space="preserve">ministered </w:t>
      </w:r>
      <w:r w:rsidR="000F5360" w:rsidRPr="00422919">
        <w:rPr>
          <w:rFonts w:ascii="Times New Roman" w:hAnsi="Times New Roman" w:cs="Times New Roman"/>
          <w:sz w:val="26"/>
          <w:szCs w:val="26"/>
        </w:rPr>
        <w:t xml:space="preserve">for all with a non-contact thermometer, as well as whether they have respiratory symptoms or signs of other infectious diseases. </w:t>
      </w:r>
    </w:p>
    <w:p w:rsidR="006D3DB4" w:rsidRPr="00422919" w:rsidRDefault="00323D36"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Children and </w:t>
      </w:r>
      <w:r w:rsidR="000F5360" w:rsidRPr="00422919">
        <w:rPr>
          <w:rFonts w:ascii="Times New Roman" w:hAnsi="Times New Roman" w:cs="Times New Roman"/>
          <w:sz w:val="26"/>
          <w:szCs w:val="26"/>
        </w:rPr>
        <w:t xml:space="preserve">Staff with increased body temperature, respiratory symptoms and other symptoms of infectious disease </w:t>
      </w:r>
      <w:r w:rsidR="004930A0" w:rsidRPr="00422919">
        <w:rPr>
          <w:rFonts w:ascii="Times New Roman" w:hAnsi="Times New Roman" w:cs="Times New Roman"/>
          <w:sz w:val="26"/>
          <w:szCs w:val="26"/>
        </w:rPr>
        <w:t>must be</w:t>
      </w:r>
      <w:r w:rsidR="00BD54B5" w:rsidRPr="00422919">
        <w:rPr>
          <w:rFonts w:ascii="Times New Roman" w:hAnsi="Times New Roman" w:cs="Times New Roman"/>
          <w:sz w:val="26"/>
          <w:szCs w:val="26"/>
        </w:rPr>
        <w:t xml:space="preserve"> encouraged to stay at home and not come</w:t>
      </w:r>
      <w:r w:rsidR="000F5360" w:rsidRPr="00422919">
        <w:rPr>
          <w:rFonts w:ascii="Times New Roman" w:hAnsi="Times New Roman" w:cs="Times New Roman"/>
          <w:sz w:val="26"/>
          <w:szCs w:val="26"/>
        </w:rPr>
        <w:t xml:space="preserve"> to the </w:t>
      </w:r>
      <w:r w:rsidR="000A6B4A" w:rsidRPr="00422919">
        <w:rPr>
          <w:rFonts w:ascii="Times New Roman" w:hAnsi="Times New Roman" w:cs="Times New Roman"/>
          <w:sz w:val="26"/>
          <w:szCs w:val="26"/>
        </w:rPr>
        <w:t>ECCD Centre</w:t>
      </w:r>
      <w:r w:rsidR="000F5360" w:rsidRPr="00422919">
        <w:rPr>
          <w:rFonts w:ascii="Times New Roman" w:hAnsi="Times New Roman" w:cs="Times New Roman"/>
          <w:sz w:val="26"/>
          <w:szCs w:val="26"/>
        </w:rPr>
        <w:t xml:space="preserve">. </w:t>
      </w:r>
    </w:p>
    <w:p w:rsidR="006D3DB4" w:rsidRPr="00422919" w:rsidRDefault="00BD54B5" w:rsidP="004C1962">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P</w:t>
      </w:r>
      <w:r w:rsidR="000F5360" w:rsidRPr="00422919">
        <w:rPr>
          <w:rFonts w:ascii="Times New Roman" w:hAnsi="Times New Roman" w:cs="Times New Roman"/>
          <w:sz w:val="26"/>
          <w:szCs w:val="26"/>
        </w:rPr>
        <w:t xml:space="preserve">rocedures to </w:t>
      </w:r>
      <w:r w:rsidRPr="00422919">
        <w:rPr>
          <w:rFonts w:ascii="Times New Roman" w:hAnsi="Times New Roman" w:cs="Times New Roman"/>
          <w:sz w:val="26"/>
          <w:szCs w:val="26"/>
        </w:rPr>
        <w:t xml:space="preserve">send home </w:t>
      </w:r>
      <w:r w:rsidR="000F5360" w:rsidRPr="00422919">
        <w:rPr>
          <w:rFonts w:ascii="Times New Roman" w:hAnsi="Times New Roman" w:cs="Times New Roman"/>
          <w:sz w:val="26"/>
          <w:szCs w:val="26"/>
        </w:rPr>
        <w:t xml:space="preserve">children and staff who become sick while at </w:t>
      </w:r>
      <w:r w:rsidR="0075732B" w:rsidRPr="00422919">
        <w:rPr>
          <w:rFonts w:ascii="Times New Roman" w:hAnsi="Times New Roman" w:cs="Times New Roman"/>
          <w:sz w:val="26"/>
          <w:szCs w:val="26"/>
        </w:rPr>
        <w:t>ECCD Centre</w:t>
      </w:r>
      <w:r w:rsidR="00874510" w:rsidRPr="00422919">
        <w:rPr>
          <w:rFonts w:ascii="Times New Roman" w:hAnsi="Times New Roman" w:cs="Times New Roman"/>
          <w:sz w:val="26"/>
          <w:szCs w:val="26"/>
        </w:rPr>
        <w:t xml:space="preserve"> </w:t>
      </w:r>
      <w:r w:rsidR="004930A0" w:rsidRPr="00422919">
        <w:rPr>
          <w:rFonts w:ascii="Times New Roman" w:hAnsi="Times New Roman" w:cs="Times New Roman"/>
          <w:sz w:val="26"/>
          <w:szCs w:val="26"/>
        </w:rPr>
        <w:t>must</w:t>
      </w:r>
      <w:r w:rsidR="00874510" w:rsidRPr="00422919">
        <w:rPr>
          <w:rFonts w:ascii="Times New Roman" w:hAnsi="Times New Roman" w:cs="Times New Roman"/>
          <w:sz w:val="26"/>
          <w:szCs w:val="26"/>
        </w:rPr>
        <w:t xml:space="preserve"> </w:t>
      </w:r>
      <w:r w:rsidR="004930A0" w:rsidRPr="00422919">
        <w:rPr>
          <w:rFonts w:ascii="Times New Roman" w:hAnsi="Times New Roman" w:cs="Times New Roman"/>
          <w:sz w:val="26"/>
          <w:szCs w:val="26"/>
        </w:rPr>
        <w:t xml:space="preserve">be </w:t>
      </w:r>
      <w:r w:rsidRPr="00422919">
        <w:rPr>
          <w:rFonts w:ascii="Times New Roman" w:hAnsi="Times New Roman" w:cs="Times New Roman"/>
          <w:sz w:val="26"/>
          <w:szCs w:val="26"/>
        </w:rPr>
        <w:t>established</w:t>
      </w:r>
      <w:r w:rsidR="000F5360" w:rsidRPr="00422919">
        <w:rPr>
          <w:rFonts w:ascii="Times New Roman" w:hAnsi="Times New Roman" w:cs="Times New Roman"/>
          <w:sz w:val="26"/>
          <w:szCs w:val="26"/>
        </w:rPr>
        <w:t xml:space="preserve">. </w:t>
      </w:r>
    </w:p>
    <w:p w:rsidR="009F6F8D" w:rsidRPr="00422919" w:rsidRDefault="009567E6" w:rsidP="00874510">
      <w:pPr>
        <w:pStyle w:val="ListParagraph"/>
        <w:numPr>
          <w:ilvl w:val="2"/>
          <w:numId w:val="19"/>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O</w:t>
      </w:r>
      <w:r w:rsidR="000A6B4A" w:rsidRPr="00422919">
        <w:rPr>
          <w:rFonts w:ascii="Times New Roman" w:hAnsi="Times New Roman" w:cs="Times New Roman"/>
          <w:sz w:val="26"/>
          <w:szCs w:val="26"/>
        </w:rPr>
        <w:t xml:space="preserve">ther </w:t>
      </w:r>
      <w:r w:rsidRPr="00422919">
        <w:rPr>
          <w:rFonts w:ascii="Times New Roman" w:hAnsi="Times New Roman" w:cs="Times New Roman"/>
          <w:sz w:val="26"/>
          <w:szCs w:val="26"/>
        </w:rPr>
        <w:t>people</w:t>
      </w:r>
      <w:r w:rsidR="004930A0" w:rsidRPr="00422919">
        <w:rPr>
          <w:rFonts w:ascii="Times New Roman" w:hAnsi="Times New Roman" w:cs="Times New Roman"/>
          <w:sz w:val="26"/>
          <w:szCs w:val="26"/>
        </w:rPr>
        <w:t>, apart from parents picking up or dropping off children,</w:t>
      </w:r>
      <w:r w:rsidR="006958A0" w:rsidRPr="00422919">
        <w:rPr>
          <w:rFonts w:ascii="Times New Roman" w:hAnsi="Times New Roman" w:cs="Times New Roman"/>
          <w:sz w:val="26"/>
          <w:szCs w:val="26"/>
        </w:rPr>
        <w:t xml:space="preserve"> should be prohibited or discouraged from</w:t>
      </w:r>
      <w:r w:rsidR="000A6B4A" w:rsidRPr="00422919">
        <w:rPr>
          <w:rFonts w:ascii="Times New Roman" w:hAnsi="Times New Roman" w:cs="Times New Roman"/>
          <w:sz w:val="26"/>
          <w:szCs w:val="26"/>
        </w:rPr>
        <w:t xml:space="preserve"> enter</w:t>
      </w:r>
      <w:r w:rsidR="006958A0" w:rsidRPr="00422919">
        <w:rPr>
          <w:rFonts w:ascii="Times New Roman" w:hAnsi="Times New Roman" w:cs="Times New Roman"/>
          <w:sz w:val="26"/>
          <w:szCs w:val="26"/>
        </w:rPr>
        <w:t>ing or visiting the ECCD centre</w:t>
      </w:r>
      <w:r w:rsidRPr="00422919">
        <w:rPr>
          <w:rFonts w:ascii="Times New Roman" w:hAnsi="Times New Roman" w:cs="Times New Roman"/>
          <w:sz w:val="26"/>
          <w:szCs w:val="26"/>
        </w:rPr>
        <w:t xml:space="preserve">. </w:t>
      </w:r>
    </w:p>
    <w:p w:rsidR="00FB35AE" w:rsidRPr="00422919" w:rsidRDefault="00CB1025" w:rsidP="004C1962">
      <w:pPr>
        <w:pStyle w:val="Heading2"/>
        <w:spacing w:line="360" w:lineRule="auto"/>
        <w:rPr>
          <w:rFonts w:ascii="Times New Roman" w:hAnsi="Times New Roman" w:cs="Times New Roman"/>
          <w:color w:val="auto"/>
          <w:szCs w:val="26"/>
        </w:rPr>
      </w:pPr>
      <w:bookmarkStart w:id="6" w:name="_Toc45299337"/>
      <w:r>
        <w:rPr>
          <w:rFonts w:ascii="Times New Roman" w:hAnsi="Times New Roman" w:cs="Times New Roman"/>
          <w:color w:val="auto"/>
          <w:szCs w:val="26"/>
        </w:rPr>
        <w:t>4</w:t>
      </w:r>
      <w:r w:rsidR="00FB35AE" w:rsidRPr="00422919">
        <w:rPr>
          <w:rFonts w:ascii="Times New Roman" w:hAnsi="Times New Roman" w:cs="Times New Roman"/>
          <w:color w:val="auto"/>
          <w:szCs w:val="26"/>
        </w:rPr>
        <w:t xml:space="preserve">.2. </w:t>
      </w:r>
      <w:r w:rsidR="006D3DB4" w:rsidRPr="00422919">
        <w:rPr>
          <w:rFonts w:ascii="Times New Roman" w:hAnsi="Times New Roman" w:cs="Times New Roman"/>
          <w:color w:val="auto"/>
          <w:szCs w:val="26"/>
        </w:rPr>
        <w:t xml:space="preserve">Learning Environment and Curriculum </w:t>
      </w:r>
      <w:r w:rsidR="006F4A03" w:rsidRPr="00422919">
        <w:rPr>
          <w:rFonts w:ascii="Times New Roman" w:hAnsi="Times New Roman" w:cs="Times New Roman"/>
          <w:color w:val="auto"/>
          <w:szCs w:val="26"/>
        </w:rPr>
        <w:t>Practices</w:t>
      </w:r>
      <w:bookmarkEnd w:id="6"/>
    </w:p>
    <w:p w:rsidR="006958A0" w:rsidRPr="00422919" w:rsidRDefault="00697F2F" w:rsidP="004C1962">
      <w:p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The re</w:t>
      </w:r>
      <w:r w:rsidR="00CB1025">
        <w:rPr>
          <w:rFonts w:ascii="Times New Roman" w:hAnsi="Times New Roman" w:cs="Times New Roman"/>
          <w:sz w:val="26"/>
          <w:szCs w:val="26"/>
        </w:rPr>
        <w:t>-</w:t>
      </w:r>
      <w:r w:rsidRPr="00422919">
        <w:rPr>
          <w:rFonts w:ascii="Times New Roman" w:hAnsi="Times New Roman" w:cs="Times New Roman"/>
          <w:sz w:val="26"/>
          <w:szCs w:val="26"/>
        </w:rPr>
        <w:t>opening of ECCD centres in the wake of the COVID-19 crisis calls for adaptation in the implementation of the curriculum and conduct of learning activities</w:t>
      </w:r>
      <w:r w:rsidR="00554842" w:rsidRPr="00422919">
        <w:rPr>
          <w:rFonts w:ascii="Times New Roman" w:hAnsi="Times New Roman" w:cs="Times New Roman"/>
          <w:sz w:val="26"/>
          <w:szCs w:val="26"/>
        </w:rPr>
        <w:t xml:space="preserve"> in order to practice public health </w:t>
      </w:r>
      <w:r w:rsidR="00866184" w:rsidRPr="00422919">
        <w:rPr>
          <w:rFonts w:ascii="Times New Roman" w:hAnsi="Times New Roman" w:cs="Times New Roman"/>
          <w:sz w:val="26"/>
          <w:szCs w:val="26"/>
        </w:rPr>
        <w:t>instructions and</w:t>
      </w:r>
      <w:r w:rsidR="00554842" w:rsidRPr="00422919">
        <w:rPr>
          <w:rFonts w:ascii="Times New Roman" w:hAnsi="Times New Roman" w:cs="Times New Roman"/>
          <w:sz w:val="26"/>
          <w:szCs w:val="26"/>
        </w:rPr>
        <w:t xml:space="preserve"> precautionary measures</w:t>
      </w:r>
      <w:r w:rsidRPr="00422919">
        <w:rPr>
          <w:rFonts w:ascii="Times New Roman" w:hAnsi="Times New Roman" w:cs="Times New Roman"/>
          <w:sz w:val="26"/>
          <w:szCs w:val="26"/>
        </w:rPr>
        <w:t xml:space="preserve"> as there are still imminent risks of </w:t>
      </w:r>
      <w:r w:rsidR="00554842" w:rsidRPr="00422919">
        <w:rPr>
          <w:rFonts w:ascii="Times New Roman" w:hAnsi="Times New Roman" w:cs="Times New Roman"/>
          <w:sz w:val="26"/>
          <w:szCs w:val="26"/>
        </w:rPr>
        <w:t>infection and spread of the pandemic.  Therefore, while it is beneficial to engage children in meaningful learning activities, it is also necessary to ensure that risks are minimized.  As such, the following measures and adaptations should be considered in the process of conducting day to day activities in ECCD centres;</w:t>
      </w:r>
    </w:p>
    <w:p w:rsidR="006D3DB4" w:rsidRPr="00422919" w:rsidRDefault="000F5360"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Assess</w:t>
      </w:r>
      <w:r w:rsidR="009567E6" w:rsidRPr="00422919">
        <w:rPr>
          <w:rFonts w:ascii="Times New Roman" w:hAnsi="Times New Roman" w:cs="Times New Roman"/>
          <w:sz w:val="26"/>
          <w:szCs w:val="26"/>
        </w:rPr>
        <w:t>ment</w:t>
      </w:r>
      <w:r w:rsidR="006958A0" w:rsidRPr="00422919">
        <w:rPr>
          <w:rFonts w:ascii="Times New Roman" w:hAnsi="Times New Roman" w:cs="Times New Roman"/>
          <w:sz w:val="26"/>
          <w:szCs w:val="26"/>
        </w:rPr>
        <w:t xml:space="preserve"> of daily learning activities should be carried out to identify what can be done </w:t>
      </w:r>
      <w:r w:rsidRPr="00422919">
        <w:rPr>
          <w:rFonts w:ascii="Times New Roman" w:hAnsi="Times New Roman" w:cs="Times New Roman"/>
          <w:sz w:val="26"/>
          <w:szCs w:val="26"/>
        </w:rPr>
        <w:t xml:space="preserve">to </w:t>
      </w:r>
      <w:r w:rsidR="006958A0" w:rsidRPr="00422919">
        <w:rPr>
          <w:rFonts w:ascii="Times New Roman" w:hAnsi="Times New Roman" w:cs="Times New Roman"/>
          <w:sz w:val="26"/>
          <w:szCs w:val="26"/>
        </w:rPr>
        <w:t>minimize</w:t>
      </w:r>
      <w:r w:rsidRPr="00422919">
        <w:rPr>
          <w:rFonts w:ascii="Times New Roman" w:hAnsi="Times New Roman" w:cs="Times New Roman"/>
          <w:sz w:val="26"/>
          <w:szCs w:val="26"/>
        </w:rPr>
        <w:t xml:space="preserve"> direct physical contact between children, keeping i</w:t>
      </w:r>
      <w:r w:rsidR="006958A0" w:rsidRPr="00422919">
        <w:rPr>
          <w:rFonts w:ascii="Times New Roman" w:hAnsi="Times New Roman" w:cs="Times New Roman"/>
          <w:sz w:val="26"/>
          <w:szCs w:val="26"/>
        </w:rPr>
        <w:t>n mind developmental principles.</w:t>
      </w:r>
    </w:p>
    <w:p w:rsidR="006D3DB4" w:rsidRPr="00422919" w:rsidRDefault="009567E6"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lastRenderedPageBreak/>
        <w:t>Social distance of at least 1 metre</w:t>
      </w:r>
      <w:r w:rsidR="000F5360" w:rsidRPr="00422919">
        <w:rPr>
          <w:rFonts w:ascii="Times New Roman" w:hAnsi="Times New Roman" w:cs="Times New Roman"/>
          <w:sz w:val="26"/>
          <w:szCs w:val="26"/>
        </w:rPr>
        <w:t xml:space="preserve"> between everyone present at </w:t>
      </w:r>
      <w:r w:rsidRPr="00422919">
        <w:rPr>
          <w:rFonts w:ascii="Times New Roman" w:hAnsi="Times New Roman" w:cs="Times New Roman"/>
          <w:sz w:val="26"/>
          <w:szCs w:val="26"/>
        </w:rPr>
        <w:t>the c</w:t>
      </w:r>
      <w:r w:rsidR="00323D36" w:rsidRPr="00422919">
        <w:rPr>
          <w:rFonts w:ascii="Times New Roman" w:hAnsi="Times New Roman" w:cs="Times New Roman"/>
          <w:sz w:val="26"/>
          <w:szCs w:val="26"/>
        </w:rPr>
        <w:t>entre</w:t>
      </w:r>
      <w:r w:rsidR="006958A0" w:rsidRPr="00422919">
        <w:rPr>
          <w:rFonts w:ascii="Times New Roman" w:hAnsi="Times New Roman" w:cs="Times New Roman"/>
          <w:sz w:val="26"/>
          <w:szCs w:val="26"/>
        </w:rPr>
        <w:t>s</w:t>
      </w:r>
      <w:r w:rsidR="00874510" w:rsidRPr="00422919">
        <w:rPr>
          <w:rFonts w:ascii="Times New Roman" w:hAnsi="Times New Roman" w:cs="Times New Roman"/>
          <w:sz w:val="26"/>
          <w:szCs w:val="26"/>
        </w:rPr>
        <w:t xml:space="preserve"> s</w:t>
      </w:r>
      <w:r w:rsidR="006958A0" w:rsidRPr="00422919">
        <w:rPr>
          <w:rFonts w:ascii="Times New Roman" w:hAnsi="Times New Roman" w:cs="Times New Roman"/>
          <w:sz w:val="26"/>
          <w:szCs w:val="26"/>
        </w:rPr>
        <w:t>hould be</w:t>
      </w:r>
      <w:r w:rsidRPr="00422919">
        <w:rPr>
          <w:rFonts w:ascii="Times New Roman" w:hAnsi="Times New Roman" w:cs="Times New Roman"/>
          <w:sz w:val="26"/>
          <w:szCs w:val="26"/>
        </w:rPr>
        <w:t xml:space="preserve"> maintained.</w:t>
      </w:r>
    </w:p>
    <w:p w:rsidR="006D3DB4" w:rsidRPr="00422919" w:rsidRDefault="009567E6"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B</w:t>
      </w:r>
      <w:r w:rsidR="000F5360" w:rsidRPr="00422919">
        <w:rPr>
          <w:rFonts w:ascii="Times New Roman" w:hAnsi="Times New Roman" w:cs="Times New Roman"/>
          <w:sz w:val="26"/>
          <w:szCs w:val="26"/>
        </w:rPr>
        <w:t xml:space="preserve">reaks </w:t>
      </w:r>
      <w:r w:rsidRPr="00422919">
        <w:rPr>
          <w:rFonts w:ascii="Times New Roman" w:hAnsi="Times New Roman" w:cs="Times New Roman"/>
          <w:sz w:val="26"/>
          <w:szCs w:val="26"/>
        </w:rPr>
        <w:t xml:space="preserve">and outdoor times </w:t>
      </w:r>
      <w:r w:rsidR="006958A0" w:rsidRPr="00422919">
        <w:rPr>
          <w:rFonts w:ascii="Times New Roman" w:hAnsi="Times New Roman" w:cs="Times New Roman"/>
          <w:sz w:val="26"/>
          <w:szCs w:val="26"/>
        </w:rPr>
        <w:t>should be</w:t>
      </w:r>
      <w:r w:rsidRPr="00422919">
        <w:rPr>
          <w:rFonts w:ascii="Times New Roman" w:hAnsi="Times New Roman" w:cs="Times New Roman"/>
          <w:sz w:val="26"/>
          <w:szCs w:val="26"/>
        </w:rPr>
        <w:t xml:space="preserve"> staggered so that</w:t>
      </w:r>
      <w:r w:rsidR="000F5360" w:rsidRPr="00422919">
        <w:rPr>
          <w:rFonts w:ascii="Times New Roman" w:hAnsi="Times New Roman" w:cs="Times New Roman"/>
          <w:sz w:val="26"/>
          <w:szCs w:val="26"/>
        </w:rPr>
        <w:t xml:space="preserve"> smalle</w:t>
      </w:r>
      <w:r w:rsidRPr="00422919">
        <w:rPr>
          <w:rFonts w:ascii="Times New Roman" w:hAnsi="Times New Roman" w:cs="Times New Roman"/>
          <w:sz w:val="26"/>
          <w:szCs w:val="26"/>
        </w:rPr>
        <w:t>r groups of children are outside or in the toilet at any given time</w:t>
      </w:r>
      <w:r w:rsidR="000F5360" w:rsidRPr="00422919">
        <w:rPr>
          <w:rFonts w:ascii="Times New Roman" w:hAnsi="Times New Roman" w:cs="Times New Roman"/>
          <w:sz w:val="26"/>
          <w:szCs w:val="26"/>
        </w:rPr>
        <w:t xml:space="preserve">. </w:t>
      </w:r>
    </w:p>
    <w:p w:rsidR="006D3DB4" w:rsidRPr="00422919" w:rsidRDefault="009567E6"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C</w:t>
      </w:r>
      <w:r w:rsidR="00323D36" w:rsidRPr="00422919">
        <w:rPr>
          <w:rFonts w:ascii="Times New Roman" w:hAnsi="Times New Roman" w:cs="Times New Roman"/>
          <w:sz w:val="26"/>
          <w:szCs w:val="26"/>
        </w:rPr>
        <w:t xml:space="preserve">hildren’s naptime mats </w:t>
      </w:r>
      <w:r w:rsidR="006958A0" w:rsidRPr="00422919">
        <w:rPr>
          <w:rFonts w:ascii="Times New Roman" w:hAnsi="Times New Roman" w:cs="Times New Roman"/>
          <w:sz w:val="26"/>
          <w:szCs w:val="26"/>
        </w:rPr>
        <w:t>should be</w:t>
      </w:r>
      <w:r w:rsidR="000F5360" w:rsidRPr="00422919">
        <w:rPr>
          <w:rFonts w:ascii="Times New Roman" w:hAnsi="Times New Roman" w:cs="Times New Roman"/>
          <w:sz w:val="26"/>
          <w:szCs w:val="26"/>
        </w:rPr>
        <w:t xml:space="preserve"> spaced out as much as possible, depending on space available. </w:t>
      </w:r>
    </w:p>
    <w:p w:rsidR="006D3DB4" w:rsidRPr="00422919" w:rsidRDefault="009567E6"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Learning activities </w:t>
      </w:r>
      <w:r w:rsidR="006958A0" w:rsidRPr="00422919">
        <w:rPr>
          <w:rFonts w:ascii="Times New Roman" w:hAnsi="Times New Roman" w:cs="Times New Roman"/>
          <w:sz w:val="26"/>
          <w:szCs w:val="26"/>
        </w:rPr>
        <w:t>should be</w:t>
      </w:r>
      <w:r w:rsidRPr="00422919">
        <w:rPr>
          <w:rFonts w:ascii="Times New Roman" w:hAnsi="Times New Roman" w:cs="Times New Roman"/>
          <w:sz w:val="26"/>
          <w:szCs w:val="26"/>
        </w:rPr>
        <w:t xml:space="preserve"> conducted outside </w:t>
      </w:r>
      <w:r w:rsidR="000F5360" w:rsidRPr="00422919">
        <w:rPr>
          <w:rFonts w:ascii="Times New Roman" w:hAnsi="Times New Roman" w:cs="Times New Roman"/>
          <w:sz w:val="26"/>
          <w:szCs w:val="26"/>
        </w:rPr>
        <w:t xml:space="preserve">as </w:t>
      </w:r>
      <w:r w:rsidRPr="00422919">
        <w:rPr>
          <w:rFonts w:ascii="Times New Roman" w:hAnsi="Times New Roman" w:cs="Times New Roman"/>
          <w:sz w:val="26"/>
          <w:szCs w:val="26"/>
        </w:rPr>
        <w:t>far</w:t>
      </w:r>
      <w:r w:rsidR="000F5360" w:rsidRPr="00422919">
        <w:rPr>
          <w:rFonts w:ascii="Times New Roman" w:hAnsi="Times New Roman" w:cs="Times New Roman"/>
          <w:sz w:val="26"/>
          <w:szCs w:val="26"/>
        </w:rPr>
        <w:t xml:space="preserve"> as possible, weather permitting. </w:t>
      </w:r>
      <w:r w:rsidRPr="00422919">
        <w:rPr>
          <w:rFonts w:ascii="Times New Roman" w:hAnsi="Times New Roman" w:cs="Times New Roman"/>
          <w:sz w:val="26"/>
          <w:szCs w:val="26"/>
        </w:rPr>
        <w:t>(</w:t>
      </w:r>
      <w:r w:rsidR="000F5360" w:rsidRPr="00422919">
        <w:rPr>
          <w:rFonts w:ascii="Times New Roman" w:hAnsi="Times New Roman" w:cs="Times New Roman"/>
          <w:sz w:val="26"/>
          <w:szCs w:val="26"/>
        </w:rPr>
        <w:t>Young children love being outdoors, and it is safer for them to learn ou</w:t>
      </w:r>
      <w:r w:rsidRPr="00422919">
        <w:rPr>
          <w:rFonts w:ascii="Times New Roman" w:hAnsi="Times New Roman" w:cs="Times New Roman"/>
          <w:sz w:val="26"/>
          <w:szCs w:val="26"/>
        </w:rPr>
        <w:t>tside than inside at the moment).</w:t>
      </w:r>
    </w:p>
    <w:p w:rsidR="006D3DB4" w:rsidRPr="00422919" w:rsidRDefault="009567E6"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Indoor spaces </w:t>
      </w:r>
      <w:r w:rsidR="006958A0" w:rsidRPr="00422919">
        <w:rPr>
          <w:rFonts w:ascii="Times New Roman" w:hAnsi="Times New Roman" w:cs="Times New Roman"/>
          <w:sz w:val="26"/>
          <w:szCs w:val="26"/>
        </w:rPr>
        <w:t>should be</w:t>
      </w:r>
      <w:r w:rsidR="00874510" w:rsidRPr="00422919">
        <w:rPr>
          <w:rFonts w:ascii="Times New Roman" w:hAnsi="Times New Roman" w:cs="Times New Roman"/>
          <w:sz w:val="26"/>
          <w:szCs w:val="26"/>
        </w:rPr>
        <w:t xml:space="preserve"> </w:t>
      </w:r>
      <w:r w:rsidR="000F5360" w:rsidRPr="00422919">
        <w:rPr>
          <w:rFonts w:ascii="Times New Roman" w:hAnsi="Times New Roman" w:cs="Times New Roman"/>
          <w:sz w:val="26"/>
          <w:szCs w:val="26"/>
        </w:rPr>
        <w:t>set up for learning in a way that respects space between children while still makes it feel like a community – for example, designate sitting or standing spots using different materials like tape, circle spots, w</w:t>
      </w:r>
      <w:r w:rsidR="006958A0" w:rsidRPr="00422919">
        <w:rPr>
          <w:rFonts w:ascii="Times New Roman" w:hAnsi="Times New Roman" w:cs="Times New Roman"/>
          <w:sz w:val="26"/>
          <w:szCs w:val="26"/>
        </w:rPr>
        <w:t>alking rope with handles, etc.</w:t>
      </w:r>
    </w:p>
    <w:p w:rsidR="006D3DB4" w:rsidRPr="00422919" w:rsidRDefault="009567E6"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C</w:t>
      </w:r>
      <w:r w:rsidR="000F5360" w:rsidRPr="00422919">
        <w:rPr>
          <w:rFonts w:ascii="Times New Roman" w:hAnsi="Times New Roman" w:cs="Times New Roman"/>
          <w:sz w:val="26"/>
          <w:szCs w:val="26"/>
        </w:rPr>
        <w:t xml:space="preserve">hildren </w:t>
      </w:r>
      <w:r w:rsidR="006958A0" w:rsidRPr="00422919">
        <w:rPr>
          <w:rFonts w:ascii="Times New Roman" w:hAnsi="Times New Roman" w:cs="Times New Roman"/>
          <w:sz w:val="26"/>
          <w:szCs w:val="26"/>
        </w:rPr>
        <w:t>should be</w:t>
      </w:r>
      <w:r w:rsidRPr="00422919">
        <w:rPr>
          <w:rFonts w:ascii="Times New Roman" w:hAnsi="Times New Roman" w:cs="Times New Roman"/>
          <w:sz w:val="26"/>
          <w:szCs w:val="26"/>
        </w:rPr>
        <w:t xml:space="preserve"> split into</w:t>
      </w:r>
      <w:r w:rsidR="000F5360" w:rsidRPr="00422919">
        <w:rPr>
          <w:rFonts w:ascii="Times New Roman" w:hAnsi="Times New Roman" w:cs="Times New Roman"/>
          <w:sz w:val="26"/>
          <w:szCs w:val="26"/>
        </w:rPr>
        <w:t xml:space="preserve"> smaller groups or 2-3 children to support interaction between children while limiting large group activity. </w:t>
      </w:r>
    </w:p>
    <w:p w:rsidR="006D3DB4" w:rsidRPr="00422919" w:rsidRDefault="009567E6"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C</w:t>
      </w:r>
      <w:r w:rsidR="000F5360" w:rsidRPr="00422919">
        <w:rPr>
          <w:rFonts w:ascii="Times New Roman" w:hAnsi="Times New Roman" w:cs="Times New Roman"/>
          <w:sz w:val="26"/>
          <w:szCs w:val="26"/>
        </w:rPr>
        <w:t xml:space="preserve">urriculum </w:t>
      </w:r>
      <w:r w:rsidR="006958A0" w:rsidRPr="00422919">
        <w:rPr>
          <w:rFonts w:ascii="Times New Roman" w:hAnsi="Times New Roman" w:cs="Times New Roman"/>
          <w:sz w:val="26"/>
          <w:szCs w:val="26"/>
        </w:rPr>
        <w:t>should be</w:t>
      </w:r>
      <w:r w:rsidRPr="00422919">
        <w:rPr>
          <w:rFonts w:ascii="Times New Roman" w:hAnsi="Times New Roman" w:cs="Times New Roman"/>
          <w:sz w:val="26"/>
          <w:szCs w:val="26"/>
        </w:rPr>
        <w:t xml:space="preserve"> adapted and</w:t>
      </w:r>
      <w:r w:rsidR="000F5360" w:rsidRPr="00422919">
        <w:rPr>
          <w:rFonts w:ascii="Times New Roman" w:hAnsi="Times New Roman" w:cs="Times New Roman"/>
          <w:sz w:val="26"/>
          <w:szCs w:val="26"/>
        </w:rPr>
        <w:t xml:space="preserve"> use </w:t>
      </w:r>
      <w:r w:rsidRPr="00422919">
        <w:rPr>
          <w:rFonts w:ascii="Times New Roman" w:hAnsi="Times New Roman" w:cs="Times New Roman"/>
          <w:sz w:val="26"/>
          <w:szCs w:val="26"/>
        </w:rPr>
        <w:t xml:space="preserve">of </w:t>
      </w:r>
      <w:r w:rsidR="000F5360" w:rsidRPr="00422919">
        <w:rPr>
          <w:rFonts w:ascii="Times New Roman" w:hAnsi="Times New Roman" w:cs="Times New Roman"/>
          <w:sz w:val="26"/>
          <w:szCs w:val="26"/>
        </w:rPr>
        <w:t xml:space="preserve">creative </w:t>
      </w:r>
      <w:r w:rsidRPr="00422919">
        <w:rPr>
          <w:rFonts w:ascii="Times New Roman" w:hAnsi="Times New Roman" w:cs="Times New Roman"/>
          <w:sz w:val="26"/>
          <w:szCs w:val="26"/>
        </w:rPr>
        <w:t>learning</w:t>
      </w:r>
      <w:r w:rsidR="000F5360" w:rsidRPr="00422919">
        <w:rPr>
          <w:rFonts w:ascii="Times New Roman" w:hAnsi="Times New Roman" w:cs="Times New Roman"/>
          <w:sz w:val="26"/>
          <w:szCs w:val="26"/>
        </w:rPr>
        <w:t xml:space="preserve"> practices </w:t>
      </w:r>
      <w:r w:rsidRPr="00422919">
        <w:rPr>
          <w:rFonts w:ascii="Times New Roman" w:hAnsi="Times New Roman" w:cs="Times New Roman"/>
          <w:sz w:val="26"/>
          <w:szCs w:val="26"/>
        </w:rPr>
        <w:t xml:space="preserve">encouraged </w:t>
      </w:r>
      <w:r w:rsidR="00843165" w:rsidRPr="00422919">
        <w:rPr>
          <w:rFonts w:ascii="Times New Roman" w:hAnsi="Times New Roman" w:cs="Times New Roman"/>
          <w:sz w:val="26"/>
          <w:szCs w:val="26"/>
        </w:rPr>
        <w:t>to</w:t>
      </w:r>
      <w:r w:rsidR="000F5360" w:rsidRPr="00422919">
        <w:rPr>
          <w:rFonts w:ascii="Times New Roman" w:hAnsi="Times New Roman" w:cs="Times New Roman"/>
          <w:sz w:val="26"/>
          <w:szCs w:val="26"/>
        </w:rPr>
        <w:t xml:space="preserve"> ensure playful learning experiences around the pandemic situation (for example, project-based learning building on children’s experience with the pandemic; using imaginary play to help children cope with stress and promote resilience; using teachable moments to help children learn about the pandemic and their ro</w:t>
      </w:r>
      <w:r w:rsidR="00040699" w:rsidRPr="00422919">
        <w:rPr>
          <w:rFonts w:ascii="Times New Roman" w:hAnsi="Times New Roman" w:cs="Times New Roman"/>
          <w:sz w:val="26"/>
          <w:szCs w:val="26"/>
        </w:rPr>
        <w:t>le in ensuring public health and safety).</w:t>
      </w:r>
    </w:p>
    <w:p w:rsidR="006D3DB4" w:rsidRPr="00422919" w:rsidRDefault="00843165"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Individual learning activities </w:t>
      </w:r>
      <w:r w:rsidR="006958A0" w:rsidRPr="00422919">
        <w:rPr>
          <w:rFonts w:ascii="Times New Roman" w:hAnsi="Times New Roman" w:cs="Times New Roman"/>
          <w:sz w:val="26"/>
          <w:szCs w:val="26"/>
        </w:rPr>
        <w:t>should be</w:t>
      </w:r>
      <w:r w:rsidRPr="00422919">
        <w:rPr>
          <w:rFonts w:ascii="Times New Roman" w:hAnsi="Times New Roman" w:cs="Times New Roman"/>
          <w:sz w:val="26"/>
          <w:szCs w:val="26"/>
        </w:rPr>
        <w:t xml:space="preserve"> balanced </w:t>
      </w:r>
      <w:r w:rsidR="002563DB" w:rsidRPr="00422919">
        <w:rPr>
          <w:rFonts w:ascii="Times New Roman" w:hAnsi="Times New Roman" w:cs="Times New Roman"/>
          <w:sz w:val="26"/>
          <w:szCs w:val="26"/>
        </w:rPr>
        <w:t>with small group interactions,</w:t>
      </w:r>
      <w:r w:rsidR="000F5360" w:rsidRPr="00422919">
        <w:rPr>
          <w:rFonts w:ascii="Times New Roman" w:hAnsi="Times New Roman" w:cs="Times New Roman"/>
          <w:sz w:val="26"/>
          <w:szCs w:val="26"/>
        </w:rPr>
        <w:t xml:space="preserve"> using creativity to mix in</w:t>
      </w:r>
      <w:r w:rsidR="00040699" w:rsidRPr="00422919">
        <w:rPr>
          <w:rFonts w:ascii="Times New Roman" w:hAnsi="Times New Roman" w:cs="Times New Roman"/>
          <w:sz w:val="26"/>
          <w:szCs w:val="26"/>
        </w:rPr>
        <w:t>dividual a</w:t>
      </w:r>
      <w:r w:rsidR="00500058" w:rsidRPr="00422919">
        <w:rPr>
          <w:rFonts w:ascii="Times New Roman" w:hAnsi="Times New Roman" w:cs="Times New Roman"/>
          <w:sz w:val="26"/>
          <w:szCs w:val="26"/>
        </w:rPr>
        <w:t>nd group interactions.</w:t>
      </w:r>
    </w:p>
    <w:p w:rsidR="006D3DB4" w:rsidRPr="00422919" w:rsidRDefault="000F5360"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Toys and materials that are hard to sanitize or clean </w:t>
      </w:r>
      <w:r w:rsidR="006958A0" w:rsidRPr="00422919">
        <w:rPr>
          <w:rFonts w:ascii="Times New Roman" w:hAnsi="Times New Roman" w:cs="Times New Roman"/>
          <w:sz w:val="26"/>
          <w:szCs w:val="26"/>
        </w:rPr>
        <w:t>should not be used</w:t>
      </w:r>
      <w:r w:rsidR="00843165" w:rsidRPr="00422919">
        <w:rPr>
          <w:rFonts w:ascii="Times New Roman" w:hAnsi="Times New Roman" w:cs="Times New Roman"/>
          <w:sz w:val="26"/>
          <w:szCs w:val="26"/>
        </w:rPr>
        <w:t xml:space="preserve">. Alternatively, children </w:t>
      </w:r>
      <w:r w:rsidR="006958A0" w:rsidRPr="00422919">
        <w:rPr>
          <w:rFonts w:ascii="Times New Roman" w:hAnsi="Times New Roman" w:cs="Times New Roman"/>
          <w:sz w:val="26"/>
          <w:szCs w:val="26"/>
        </w:rPr>
        <w:t>should be</w:t>
      </w:r>
      <w:r w:rsidR="00874510" w:rsidRPr="00422919">
        <w:rPr>
          <w:rFonts w:ascii="Times New Roman" w:hAnsi="Times New Roman" w:cs="Times New Roman"/>
          <w:sz w:val="26"/>
          <w:szCs w:val="26"/>
        </w:rPr>
        <w:t xml:space="preserve"> </w:t>
      </w:r>
      <w:r w:rsidRPr="00422919">
        <w:rPr>
          <w:rFonts w:ascii="Times New Roman" w:hAnsi="Times New Roman" w:cs="Times New Roman"/>
          <w:sz w:val="26"/>
          <w:szCs w:val="26"/>
        </w:rPr>
        <w:t>instructed to wash hands before and after their use.</w:t>
      </w:r>
    </w:p>
    <w:p w:rsidR="006D3DB4" w:rsidRPr="00422919" w:rsidRDefault="00843165"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Children </w:t>
      </w:r>
      <w:r w:rsidR="006958A0" w:rsidRPr="00422919">
        <w:rPr>
          <w:rFonts w:ascii="Times New Roman" w:hAnsi="Times New Roman" w:cs="Times New Roman"/>
          <w:sz w:val="26"/>
          <w:szCs w:val="26"/>
        </w:rPr>
        <w:t>should</w:t>
      </w:r>
      <w:r w:rsidRPr="00422919">
        <w:rPr>
          <w:rFonts w:ascii="Times New Roman" w:hAnsi="Times New Roman" w:cs="Times New Roman"/>
          <w:sz w:val="26"/>
          <w:szCs w:val="26"/>
        </w:rPr>
        <w:t xml:space="preserve"> also</w:t>
      </w:r>
      <w:r w:rsidR="006958A0" w:rsidRPr="00422919">
        <w:rPr>
          <w:rFonts w:ascii="Times New Roman" w:hAnsi="Times New Roman" w:cs="Times New Roman"/>
          <w:sz w:val="26"/>
          <w:szCs w:val="26"/>
        </w:rPr>
        <w:t xml:space="preserve"> be</w:t>
      </w:r>
      <w:r w:rsidRPr="00422919">
        <w:rPr>
          <w:rFonts w:ascii="Times New Roman" w:hAnsi="Times New Roman" w:cs="Times New Roman"/>
          <w:sz w:val="26"/>
          <w:szCs w:val="26"/>
        </w:rPr>
        <w:t xml:space="preserve"> reminded to</w:t>
      </w:r>
      <w:r w:rsidR="000F5360" w:rsidRPr="00422919">
        <w:rPr>
          <w:rFonts w:ascii="Times New Roman" w:hAnsi="Times New Roman" w:cs="Times New Roman"/>
          <w:sz w:val="26"/>
          <w:szCs w:val="26"/>
        </w:rPr>
        <w:t xml:space="preserve"> avoid putting toys/materials in their mouths. </w:t>
      </w:r>
    </w:p>
    <w:p w:rsidR="00FB35AE" w:rsidRPr="00422919" w:rsidRDefault="00843165"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lastRenderedPageBreak/>
        <w:t>I</w:t>
      </w:r>
      <w:r w:rsidR="000F5360" w:rsidRPr="00422919">
        <w:rPr>
          <w:rFonts w:ascii="Times New Roman" w:hAnsi="Times New Roman" w:cs="Times New Roman"/>
          <w:sz w:val="26"/>
          <w:szCs w:val="26"/>
        </w:rPr>
        <w:t xml:space="preserve">ndividual </w:t>
      </w:r>
      <w:r w:rsidRPr="00422919">
        <w:rPr>
          <w:rFonts w:ascii="Times New Roman" w:hAnsi="Times New Roman" w:cs="Times New Roman"/>
          <w:sz w:val="26"/>
          <w:szCs w:val="26"/>
        </w:rPr>
        <w:t xml:space="preserve">spaces </w:t>
      </w:r>
      <w:r w:rsidR="006958A0" w:rsidRPr="00422919">
        <w:rPr>
          <w:rFonts w:ascii="Times New Roman" w:hAnsi="Times New Roman" w:cs="Times New Roman"/>
          <w:sz w:val="26"/>
          <w:szCs w:val="26"/>
        </w:rPr>
        <w:t>should be</w:t>
      </w:r>
      <w:r w:rsidRPr="00422919">
        <w:rPr>
          <w:rFonts w:ascii="Times New Roman" w:hAnsi="Times New Roman" w:cs="Times New Roman"/>
          <w:sz w:val="26"/>
          <w:szCs w:val="26"/>
        </w:rPr>
        <w:t xml:space="preserve"> designated</w:t>
      </w:r>
      <w:r w:rsidR="000F5360" w:rsidRPr="00422919">
        <w:rPr>
          <w:rFonts w:ascii="Times New Roman" w:hAnsi="Times New Roman" w:cs="Times New Roman"/>
          <w:sz w:val="26"/>
          <w:szCs w:val="26"/>
        </w:rPr>
        <w:t xml:space="preserve"> for each child </w:t>
      </w:r>
      <w:r w:rsidR="002563DB" w:rsidRPr="00422919">
        <w:rPr>
          <w:rFonts w:ascii="Times New Roman" w:hAnsi="Times New Roman" w:cs="Times New Roman"/>
          <w:sz w:val="26"/>
          <w:szCs w:val="26"/>
        </w:rPr>
        <w:t>to store</w:t>
      </w:r>
      <w:r w:rsidR="000201A1" w:rsidRPr="00422919">
        <w:rPr>
          <w:rFonts w:ascii="Times New Roman" w:hAnsi="Times New Roman" w:cs="Times New Roman"/>
          <w:sz w:val="26"/>
          <w:szCs w:val="26"/>
        </w:rPr>
        <w:t xml:space="preserve"> </w:t>
      </w:r>
      <w:r w:rsidR="006958A0" w:rsidRPr="00422919">
        <w:rPr>
          <w:rFonts w:ascii="Times New Roman" w:hAnsi="Times New Roman" w:cs="Times New Roman"/>
          <w:sz w:val="26"/>
          <w:szCs w:val="26"/>
        </w:rPr>
        <w:t>stationery</w:t>
      </w:r>
      <w:r w:rsidR="000F5360" w:rsidRPr="00422919">
        <w:rPr>
          <w:rFonts w:ascii="Times New Roman" w:hAnsi="Times New Roman" w:cs="Times New Roman"/>
          <w:sz w:val="26"/>
          <w:szCs w:val="26"/>
        </w:rPr>
        <w:t xml:space="preserve"> that each child can use </w:t>
      </w:r>
      <w:r w:rsidR="002563DB" w:rsidRPr="00422919">
        <w:rPr>
          <w:rFonts w:ascii="Times New Roman" w:hAnsi="Times New Roman" w:cs="Times New Roman"/>
          <w:sz w:val="26"/>
          <w:szCs w:val="26"/>
        </w:rPr>
        <w:t>and</w:t>
      </w:r>
      <w:r w:rsidR="000F5360" w:rsidRPr="00422919">
        <w:rPr>
          <w:rFonts w:ascii="Times New Roman" w:hAnsi="Times New Roman" w:cs="Times New Roman"/>
          <w:sz w:val="26"/>
          <w:szCs w:val="26"/>
        </w:rPr>
        <w:t xml:space="preserve"> to encourage continued creativity and art making without the need to share these between children. </w:t>
      </w:r>
    </w:p>
    <w:p w:rsidR="002B356B" w:rsidRPr="00422919" w:rsidRDefault="00843165" w:rsidP="004C1962">
      <w:pPr>
        <w:pStyle w:val="ListParagraph"/>
        <w:numPr>
          <w:ilvl w:val="0"/>
          <w:numId w:val="30"/>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Imaginative play and</w:t>
      </w:r>
      <w:r w:rsidR="000F5360" w:rsidRPr="00422919">
        <w:rPr>
          <w:rFonts w:ascii="Times New Roman" w:hAnsi="Times New Roman" w:cs="Times New Roman"/>
          <w:sz w:val="26"/>
          <w:szCs w:val="26"/>
        </w:rPr>
        <w:t xml:space="preserve"> physical games that respect </w:t>
      </w:r>
      <w:r w:rsidRPr="00422919">
        <w:rPr>
          <w:rFonts w:ascii="Times New Roman" w:hAnsi="Times New Roman" w:cs="Times New Roman"/>
          <w:sz w:val="26"/>
          <w:szCs w:val="26"/>
        </w:rPr>
        <w:t xml:space="preserve">social distancing </w:t>
      </w:r>
      <w:r w:rsidR="006958A0" w:rsidRPr="00422919">
        <w:rPr>
          <w:rFonts w:ascii="Times New Roman" w:hAnsi="Times New Roman" w:cs="Times New Roman"/>
          <w:sz w:val="26"/>
          <w:szCs w:val="26"/>
        </w:rPr>
        <w:t>should be</w:t>
      </w:r>
      <w:r w:rsidRPr="00422919">
        <w:rPr>
          <w:rFonts w:ascii="Times New Roman" w:hAnsi="Times New Roman" w:cs="Times New Roman"/>
          <w:sz w:val="26"/>
          <w:szCs w:val="26"/>
        </w:rPr>
        <w:t xml:space="preserve"> encouraged</w:t>
      </w:r>
      <w:r w:rsidR="000F5360" w:rsidRPr="00422919">
        <w:rPr>
          <w:rFonts w:ascii="Times New Roman" w:hAnsi="Times New Roman" w:cs="Times New Roman"/>
          <w:sz w:val="26"/>
          <w:szCs w:val="26"/>
        </w:rPr>
        <w:t xml:space="preserve">. </w:t>
      </w:r>
    </w:p>
    <w:p w:rsidR="008848D6" w:rsidRPr="00422919" w:rsidRDefault="00CB1025" w:rsidP="004C1962">
      <w:pPr>
        <w:pStyle w:val="Heading2"/>
        <w:spacing w:line="360" w:lineRule="auto"/>
        <w:rPr>
          <w:rFonts w:ascii="Times New Roman" w:hAnsi="Times New Roman" w:cs="Times New Roman"/>
          <w:color w:val="auto"/>
          <w:szCs w:val="26"/>
        </w:rPr>
      </w:pPr>
      <w:bookmarkStart w:id="7" w:name="_Toc45299338"/>
      <w:r>
        <w:rPr>
          <w:rFonts w:ascii="Times New Roman" w:hAnsi="Times New Roman" w:cs="Times New Roman"/>
          <w:color w:val="auto"/>
          <w:szCs w:val="26"/>
        </w:rPr>
        <w:t>4</w:t>
      </w:r>
      <w:r w:rsidR="00FB35AE" w:rsidRPr="00422919">
        <w:rPr>
          <w:rFonts w:ascii="Times New Roman" w:hAnsi="Times New Roman" w:cs="Times New Roman"/>
          <w:color w:val="auto"/>
          <w:szCs w:val="26"/>
        </w:rPr>
        <w:t xml:space="preserve">.3. </w:t>
      </w:r>
      <w:r w:rsidR="006D3DB4" w:rsidRPr="00422919">
        <w:rPr>
          <w:rFonts w:ascii="Times New Roman" w:hAnsi="Times New Roman" w:cs="Times New Roman"/>
          <w:color w:val="auto"/>
          <w:szCs w:val="26"/>
        </w:rPr>
        <w:t>Parent</w:t>
      </w:r>
      <w:r w:rsidR="00D079F8" w:rsidRPr="00422919">
        <w:rPr>
          <w:rFonts w:ascii="Times New Roman" w:hAnsi="Times New Roman" w:cs="Times New Roman"/>
          <w:color w:val="auto"/>
          <w:szCs w:val="26"/>
        </w:rPr>
        <w:t xml:space="preserve"> Support and Communication </w:t>
      </w:r>
      <w:r w:rsidR="006F4A03" w:rsidRPr="00422919">
        <w:rPr>
          <w:rFonts w:ascii="Times New Roman" w:hAnsi="Times New Roman" w:cs="Times New Roman"/>
          <w:color w:val="auto"/>
          <w:szCs w:val="26"/>
        </w:rPr>
        <w:t>Practices</w:t>
      </w:r>
      <w:bookmarkEnd w:id="7"/>
    </w:p>
    <w:p w:rsidR="006958A0" w:rsidRPr="00422919" w:rsidRDefault="00554842" w:rsidP="004C1962">
      <w:pPr>
        <w:spacing w:line="360" w:lineRule="auto"/>
        <w:rPr>
          <w:rFonts w:ascii="Times New Roman" w:hAnsi="Times New Roman" w:cs="Times New Roman"/>
          <w:sz w:val="26"/>
          <w:szCs w:val="26"/>
        </w:rPr>
      </w:pPr>
      <w:r w:rsidRPr="00422919">
        <w:rPr>
          <w:rFonts w:ascii="Times New Roman" w:hAnsi="Times New Roman" w:cs="Times New Roman"/>
          <w:sz w:val="26"/>
          <w:szCs w:val="26"/>
        </w:rPr>
        <w:t xml:space="preserve">Families play an </w:t>
      </w:r>
      <w:r w:rsidR="00195039" w:rsidRPr="00422919">
        <w:rPr>
          <w:rFonts w:ascii="Times New Roman" w:hAnsi="Times New Roman" w:cs="Times New Roman"/>
          <w:sz w:val="26"/>
          <w:szCs w:val="26"/>
        </w:rPr>
        <w:t>equally important role in ensuring</w:t>
      </w:r>
      <w:r w:rsidRPr="00422919">
        <w:rPr>
          <w:rFonts w:ascii="Times New Roman" w:hAnsi="Times New Roman" w:cs="Times New Roman"/>
          <w:sz w:val="26"/>
          <w:szCs w:val="26"/>
        </w:rPr>
        <w:t xml:space="preserve"> safe and healthy practices in ECCD centres as children live between the home and the ECCD centres. What affects the home </w:t>
      </w:r>
      <w:r w:rsidR="00195039" w:rsidRPr="00422919">
        <w:rPr>
          <w:rFonts w:ascii="Times New Roman" w:hAnsi="Times New Roman" w:cs="Times New Roman"/>
          <w:sz w:val="26"/>
          <w:szCs w:val="26"/>
        </w:rPr>
        <w:t>affects the ECCD centre and vice versa. Therefore, communication, coordination and collaboration bet</w:t>
      </w:r>
      <w:r w:rsidR="000201A1" w:rsidRPr="00422919">
        <w:rPr>
          <w:rFonts w:ascii="Times New Roman" w:hAnsi="Times New Roman" w:cs="Times New Roman"/>
          <w:sz w:val="26"/>
          <w:szCs w:val="26"/>
        </w:rPr>
        <w:t>ween families and ECCD centres are</w:t>
      </w:r>
      <w:r w:rsidR="00195039" w:rsidRPr="00422919">
        <w:rPr>
          <w:rFonts w:ascii="Times New Roman" w:hAnsi="Times New Roman" w:cs="Times New Roman"/>
          <w:sz w:val="26"/>
          <w:szCs w:val="26"/>
        </w:rPr>
        <w:t xml:space="preserve"> critical to safe and effective operation of ECCD centres and safety of children. </w:t>
      </w:r>
    </w:p>
    <w:p w:rsidR="006D3DB4" w:rsidRPr="00422919" w:rsidRDefault="002563DB" w:rsidP="004C1962">
      <w:pPr>
        <w:pStyle w:val="ListParagraph"/>
        <w:numPr>
          <w:ilvl w:val="2"/>
          <w:numId w:val="21"/>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P</w:t>
      </w:r>
      <w:r w:rsidR="000F5360" w:rsidRPr="00422919">
        <w:rPr>
          <w:rFonts w:ascii="Times New Roman" w:hAnsi="Times New Roman" w:cs="Times New Roman"/>
          <w:sz w:val="26"/>
          <w:szCs w:val="26"/>
        </w:rPr>
        <w:t xml:space="preserve">arents </w:t>
      </w:r>
      <w:r w:rsidR="00195039" w:rsidRPr="00422919">
        <w:rPr>
          <w:rFonts w:ascii="Times New Roman" w:hAnsi="Times New Roman" w:cs="Times New Roman"/>
          <w:sz w:val="26"/>
          <w:szCs w:val="26"/>
        </w:rPr>
        <w:t xml:space="preserve">must be </w:t>
      </w:r>
      <w:r w:rsidRPr="00422919">
        <w:rPr>
          <w:rFonts w:ascii="Times New Roman" w:hAnsi="Times New Roman" w:cs="Times New Roman"/>
          <w:sz w:val="26"/>
          <w:szCs w:val="26"/>
        </w:rPr>
        <w:t>informed on</w:t>
      </w:r>
      <w:r w:rsidR="000F5360" w:rsidRPr="00422919">
        <w:rPr>
          <w:rFonts w:ascii="Times New Roman" w:hAnsi="Times New Roman" w:cs="Times New Roman"/>
          <w:sz w:val="26"/>
          <w:szCs w:val="26"/>
        </w:rPr>
        <w:t xml:space="preserve"> the measures </w:t>
      </w:r>
      <w:r w:rsidR="00195039" w:rsidRPr="00422919">
        <w:rPr>
          <w:rFonts w:ascii="Times New Roman" w:hAnsi="Times New Roman" w:cs="Times New Roman"/>
          <w:sz w:val="26"/>
          <w:szCs w:val="26"/>
        </w:rPr>
        <w:t>being put in place in the</w:t>
      </w:r>
      <w:r w:rsidR="000201A1" w:rsidRPr="00422919">
        <w:rPr>
          <w:rFonts w:ascii="Times New Roman" w:hAnsi="Times New Roman" w:cs="Times New Roman"/>
          <w:sz w:val="26"/>
          <w:szCs w:val="26"/>
        </w:rPr>
        <w:t xml:space="preserve"> </w:t>
      </w:r>
      <w:r w:rsidR="0075732B" w:rsidRPr="00422919">
        <w:rPr>
          <w:rFonts w:ascii="Times New Roman" w:hAnsi="Times New Roman" w:cs="Times New Roman"/>
          <w:sz w:val="26"/>
          <w:szCs w:val="26"/>
        </w:rPr>
        <w:t>ECCD Centre</w:t>
      </w:r>
      <w:r w:rsidR="00195039" w:rsidRPr="00422919">
        <w:rPr>
          <w:rFonts w:ascii="Times New Roman" w:hAnsi="Times New Roman" w:cs="Times New Roman"/>
          <w:sz w:val="26"/>
          <w:szCs w:val="26"/>
        </w:rPr>
        <w:t xml:space="preserve">, such as social distancing, staggered timings etc. </w:t>
      </w:r>
    </w:p>
    <w:p w:rsidR="00195039" w:rsidRPr="00422919" w:rsidRDefault="00195039" w:rsidP="004C1962">
      <w:pPr>
        <w:pStyle w:val="ListParagraph"/>
        <w:numPr>
          <w:ilvl w:val="2"/>
          <w:numId w:val="21"/>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Parents must be consulted on the need to have one person identified to drop off and pick up children. </w:t>
      </w:r>
    </w:p>
    <w:p w:rsidR="006C124E" w:rsidRPr="00422919" w:rsidRDefault="006C124E" w:rsidP="004C1962">
      <w:pPr>
        <w:pStyle w:val="ListParagraph"/>
        <w:numPr>
          <w:ilvl w:val="2"/>
          <w:numId w:val="21"/>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Parent are asked to not to let undesignated persons to drop off and pick up their child. </w:t>
      </w:r>
    </w:p>
    <w:p w:rsidR="00195039" w:rsidRPr="00422919" w:rsidRDefault="00195039" w:rsidP="004C1962">
      <w:pPr>
        <w:pStyle w:val="ListParagraph"/>
        <w:numPr>
          <w:ilvl w:val="2"/>
          <w:numId w:val="21"/>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Parents must be consulted on drawing up a staggered drop off and pick up timing and procedure to avoid crowding and </w:t>
      </w:r>
      <w:r w:rsidR="006C124E" w:rsidRPr="00422919">
        <w:rPr>
          <w:rFonts w:ascii="Times New Roman" w:hAnsi="Times New Roman" w:cs="Times New Roman"/>
          <w:sz w:val="26"/>
          <w:szCs w:val="26"/>
        </w:rPr>
        <w:t>panic</w:t>
      </w:r>
      <w:r w:rsidRPr="00422919">
        <w:rPr>
          <w:rFonts w:ascii="Times New Roman" w:hAnsi="Times New Roman" w:cs="Times New Roman"/>
          <w:sz w:val="26"/>
          <w:szCs w:val="26"/>
        </w:rPr>
        <w:t xml:space="preserve"> at these times. </w:t>
      </w:r>
    </w:p>
    <w:p w:rsidR="006C124E" w:rsidRPr="00422919" w:rsidRDefault="006C124E" w:rsidP="004C1962">
      <w:pPr>
        <w:pStyle w:val="ListParagraph"/>
        <w:numPr>
          <w:ilvl w:val="2"/>
          <w:numId w:val="21"/>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Arrangements for staggering arrival and drop off times must be established and Facilitators to come outside to pick up the children as they arrive. </w:t>
      </w:r>
    </w:p>
    <w:p w:rsidR="006D3DB4" w:rsidRPr="00422919" w:rsidRDefault="002563DB" w:rsidP="004C1962">
      <w:pPr>
        <w:pStyle w:val="ListParagraph"/>
        <w:numPr>
          <w:ilvl w:val="2"/>
          <w:numId w:val="21"/>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Parents </w:t>
      </w:r>
      <w:r w:rsidR="00195039" w:rsidRPr="00422919">
        <w:rPr>
          <w:rFonts w:ascii="Times New Roman" w:hAnsi="Times New Roman" w:cs="Times New Roman"/>
          <w:sz w:val="26"/>
          <w:szCs w:val="26"/>
        </w:rPr>
        <w:t>must be</w:t>
      </w:r>
      <w:r w:rsidRPr="00422919">
        <w:rPr>
          <w:rFonts w:ascii="Times New Roman" w:hAnsi="Times New Roman" w:cs="Times New Roman"/>
          <w:sz w:val="26"/>
          <w:szCs w:val="26"/>
        </w:rPr>
        <w:t xml:space="preserve"> asked to report if</w:t>
      </w:r>
      <w:r w:rsidR="000F5360" w:rsidRPr="00422919">
        <w:rPr>
          <w:rFonts w:ascii="Times New Roman" w:hAnsi="Times New Roman" w:cs="Times New Roman"/>
          <w:sz w:val="26"/>
          <w:szCs w:val="26"/>
        </w:rPr>
        <w:t xml:space="preserve"> someone in the</w:t>
      </w:r>
      <w:r w:rsidRPr="00422919">
        <w:rPr>
          <w:rFonts w:ascii="Times New Roman" w:hAnsi="Times New Roman" w:cs="Times New Roman"/>
          <w:sz w:val="26"/>
          <w:szCs w:val="26"/>
        </w:rPr>
        <w:t>ir</w:t>
      </w:r>
      <w:r w:rsidR="000F5360" w:rsidRPr="00422919">
        <w:rPr>
          <w:rFonts w:ascii="Times New Roman" w:hAnsi="Times New Roman" w:cs="Times New Roman"/>
          <w:sz w:val="26"/>
          <w:szCs w:val="26"/>
        </w:rPr>
        <w:t xml:space="preserve"> household is suspected to have COVID-19,</w:t>
      </w:r>
      <w:r w:rsidRPr="00422919">
        <w:rPr>
          <w:rFonts w:ascii="Times New Roman" w:hAnsi="Times New Roman" w:cs="Times New Roman"/>
          <w:sz w:val="26"/>
          <w:szCs w:val="26"/>
        </w:rPr>
        <w:t xml:space="preserve"> and advised</w:t>
      </w:r>
      <w:r w:rsidR="000F5360" w:rsidRPr="00422919">
        <w:rPr>
          <w:rFonts w:ascii="Times New Roman" w:hAnsi="Times New Roman" w:cs="Times New Roman"/>
          <w:sz w:val="26"/>
          <w:szCs w:val="26"/>
        </w:rPr>
        <w:t xml:space="preserve"> to keep the child home and inform the </w:t>
      </w:r>
      <w:r w:rsidR="0075732B" w:rsidRPr="00422919">
        <w:rPr>
          <w:rFonts w:ascii="Times New Roman" w:hAnsi="Times New Roman" w:cs="Times New Roman"/>
          <w:sz w:val="26"/>
          <w:szCs w:val="26"/>
        </w:rPr>
        <w:t>ECCD Centre</w:t>
      </w:r>
      <w:r w:rsidR="000F5360" w:rsidRPr="00422919">
        <w:rPr>
          <w:rFonts w:ascii="Times New Roman" w:hAnsi="Times New Roman" w:cs="Times New Roman"/>
          <w:sz w:val="26"/>
          <w:szCs w:val="26"/>
        </w:rPr>
        <w:t xml:space="preserve">. </w:t>
      </w:r>
    </w:p>
    <w:p w:rsidR="006D3DB4" w:rsidRPr="00422919" w:rsidRDefault="002563DB" w:rsidP="004C1962">
      <w:pPr>
        <w:pStyle w:val="ListParagraph"/>
        <w:numPr>
          <w:ilvl w:val="2"/>
          <w:numId w:val="21"/>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Parents </w:t>
      </w:r>
      <w:r w:rsidR="00195039" w:rsidRPr="00422919">
        <w:rPr>
          <w:rFonts w:ascii="Times New Roman" w:hAnsi="Times New Roman" w:cs="Times New Roman"/>
          <w:sz w:val="26"/>
          <w:szCs w:val="26"/>
        </w:rPr>
        <w:t>must be</w:t>
      </w:r>
      <w:r w:rsidRPr="00422919">
        <w:rPr>
          <w:rFonts w:ascii="Times New Roman" w:hAnsi="Times New Roman" w:cs="Times New Roman"/>
          <w:sz w:val="26"/>
          <w:szCs w:val="26"/>
        </w:rPr>
        <w:t xml:space="preserve"> advised to keep children at home</w:t>
      </w:r>
      <w:r w:rsidR="000F5360" w:rsidRPr="00422919">
        <w:rPr>
          <w:rFonts w:ascii="Times New Roman" w:hAnsi="Times New Roman" w:cs="Times New Roman"/>
          <w:sz w:val="26"/>
          <w:szCs w:val="26"/>
        </w:rPr>
        <w:t xml:space="preserve"> if </w:t>
      </w:r>
      <w:r w:rsidRPr="00422919">
        <w:rPr>
          <w:rFonts w:ascii="Times New Roman" w:hAnsi="Times New Roman" w:cs="Times New Roman"/>
          <w:sz w:val="26"/>
          <w:szCs w:val="26"/>
        </w:rPr>
        <w:t xml:space="preserve">they are not well. </w:t>
      </w:r>
    </w:p>
    <w:p w:rsidR="006D3DB4" w:rsidRPr="00422919" w:rsidRDefault="002563DB" w:rsidP="004C1962">
      <w:pPr>
        <w:pStyle w:val="ListParagraph"/>
        <w:numPr>
          <w:ilvl w:val="2"/>
          <w:numId w:val="21"/>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 xml:space="preserve">Parents </w:t>
      </w:r>
      <w:r w:rsidR="00195039" w:rsidRPr="00422919">
        <w:rPr>
          <w:rFonts w:ascii="Times New Roman" w:hAnsi="Times New Roman" w:cs="Times New Roman"/>
          <w:sz w:val="26"/>
          <w:szCs w:val="26"/>
        </w:rPr>
        <w:t>must be</w:t>
      </w:r>
      <w:r w:rsidRPr="00422919">
        <w:rPr>
          <w:rFonts w:ascii="Times New Roman" w:hAnsi="Times New Roman" w:cs="Times New Roman"/>
          <w:sz w:val="26"/>
          <w:szCs w:val="26"/>
        </w:rPr>
        <w:t xml:space="preserve"> informed of the </w:t>
      </w:r>
      <w:r w:rsidR="000F5360" w:rsidRPr="00422919">
        <w:rPr>
          <w:rFonts w:ascii="Times New Roman" w:hAnsi="Times New Roman" w:cs="Times New Roman"/>
          <w:sz w:val="26"/>
          <w:szCs w:val="26"/>
        </w:rPr>
        <w:t xml:space="preserve">importance of measuring temperature </w:t>
      </w:r>
      <w:r w:rsidRPr="00422919">
        <w:rPr>
          <w:rFonts w:ascii="Times New Roman" w:hAnsi="Times New Roman" w:cs="Times New Roman"/>
          <w:sz w:val="26"/>
          <w:szCs w:val="26"/>
        </w:rPr>
        <w:t>for both themselves</w:t>
      </w:r>
      <w:r w:rsidR="000F5360" w:rsidRPr="00422919">
        <w:rPr>
          <w:rFonts w:ascii="Times New Roman" w:hAnsi="Times New Roman" w:cs="Times New Roman"/>
          <w:sz w:val="26"/>
          <w:szCs w:val="26"/>
        </w:rPr>
        <w:t xml:space="preserve"> and child</w:t>
      </w:r>
      <w:r w:rsidRPr="00422919">
        <w:rPr>
          <w:rFonts w:ascii="Times New Roman" w:hAnsi="Times New Roman" w:cs="Times New Roman"/>
          <w:sz w:val="26"/>
          <w:szCs w:val="26"/>
        </w:rPr>
        <w:t>ren regularly.</w:t>
      </w:r>
    </w:p>
    <w:p w:rsidR="008848D6" w:rsidRPr="00422919" w:rsidRDefault="007826BB" w:rsidP="004C1962">
      <w:pPr>
        <w:pStyle w:val="ListParagraph"/>
        <w:numPr>
          <w:ilvl w:val="2"/>
          <w:numId w:val="21"/>
        </w:numPr>
        <w:spacing w:line="360" w:lineRule="auto"/>
        <w:ind w:left="900"/>
        <w:jc w:val="both"/>
        <w:rPr>
          <w:rFonts w:ascii="Times New Roman" w:hAnsi="Times New Roman" w:cs="Times New Roman"/>
          <w:sz w:val="26"/>
          <w:szCs w:val="26"/>
        </w:rPr>
      </w:pPr>
      <w:r w:rsidRPr="00422919">
        <w:rPr>
          <w:rFonts w:ascii="Times New Roman" w:hAnsi="Times New Roman" w:cs="Times New Roman"/>
          <w:sz w:val="26"/>
          <w:szCs w:val="26"/>
        </w:rPr>
        <w:t>C</w:t>
      </w:r>
      <w:r w:rsidR="000F5360" w:rsidRPr="00422919">
        <w:rPr>
          <w:rFonts w:ascii="Times New Roman" w:hAnsi="Times New Roman" w:cs="Times New Roman"/>
          <w:sz w:val="26"/>
          <w:szCs w:val="26"/>
        </w:rPr>
        <w:t>ommunication and coordination mechanisms that promote dialogue and en</w:t>
      </w:r>
      <w:r w:rsidRPr="00422919">
        <w:rPr>
          <w:rFonts w:ascii="Times New Roman" w:hAnsi="Times New Roman" w:cs="Times New Roman"/>
          <w:sz w:val="26"/>
          <w:szCs w:val="26"/>
        </w:rPr>
        <w:t>ga</w:t>
      </w:r>
      <w:r w:rsidR="006C124E" w:rsidRPr="00422919">
        <w:rPr>
          <w:rFonts w:ascii="Times New Roman" w:hAnsi="Times New Roman" w:cs="Times New Roman"/>
          <w:sz w:val="26"/>
          <w:szCs w:val="26"/>
        </w:rPr>
        <w:t>gement with parents regularly must be</w:t>
      </w:r>
      <w:r w:rsidRPr="00422919">
        <w:rPr>
          <w:rFonts w:ascii="Times New Roman" w:hAnsi="Times New Roman" w:cs="Times New Roman"/>
          <w:sz w:val="26"/>
          <w:szCs w:val="26"/>
        </w:rPr>
        <w:t xml:space="preserve"> established</w:t>
      </w:r>
      <w:r w:rsidR="000201A1" w:rsidRPr="00422919">
        <w:rPr>
          <w:rFonts w:ascii="Times New Roman" w:hAnsi="Times New Roman" w:cs="Times New Roman"/>
          <w:sz w:val="26"/>
          <w:szCs w:val="26"/>
        </w:rPr>
        <w:t xml:space="preserve"> </w:t>
      </w:r>
      <w:r w:rsidR="006C124E" w:rsidRPr="00422919">
        <w:rPr>
          <w:rFonts w:ascii="Times New Roman" w:hAnsi="Times New Roman" w:cs="Times New Roman"/>
          <w:sz w:val="26"/>
          <w:szCs w:val="26"/>
        </w:rPr>
        <w:t xml:space="preserve">by way of a social media </w:t>
      </w:r>
      <w:r w:rsidR="006C124E" w:rsidRPr="00422919">
        <w:rPr>
          <w:rFonts w:ascii="Times New Roman" w:hAnsi="Times New Roman" w:cs="Times New Roman"/>
          <w:sz w:val="26"/>
          <w:szCs w:val="26"/>
        </w:rPr>
        <w:lastRenderedPageBreak/>
        <w:t xml:space="preserve">group </w:t>
      </w:r>
      <w:r w:rsidR="000F5360" w:rsidRPr="00422919">
        <w:rPr>
          <w:rFonts w:ascii="Times New Roman" w:hAnsi="Times New Roman" w:cs="Times New Roman"/>
          <w:sz w:val="26"/>
          <w:szCs w:val="26"/>
        </w:rPr>
        <w:t>to alleviate stress, anxiety and ensure continuity for children between home and</w:t>
      </w:r>
      <w:r w:rsidR="006C124E" w:rsidRPr="00422919">
        <w:rPr>
          <w:rFonts w:ascii="Times New Roman" w:hAnsi="Times New Roman" w:cs="Times New Roman"/>
          <w:sz w:val="26"/>
          <w:szCs w:val="26"/>
        </w:rPr>
        <w:t xml:space="preserve"> ECCD centre</w:t>
      </w:r>
      <w:r w:rsidR="00040699" w:rsidRPr="00422919">
        <w:rPr>
          <w:rFonts w:ascii="Times New Roman" w:hAnsi="Times New Roman" w:cs="Times New Roman"/>
          <w:sz w:val="26"/>
          <w:szCs w:val="26"/>
        </w:rPr>
        <w:t>.</w:t>
      </w:r>
    </w:p>
    <w:p w:rsidR="008848D6" w:rsidRPr="00422919" w:rsidRDefault="00CB1025" w:rsidP="004C1962">
      <w:pPr>
        <w:pStyle w:val="Heading2"/>
        <w:spacing w:line="360" w:lineRule="auto"/>
        <w:rPr>
          <w:color w:val="auto"/>
          <w:szCs w:val="26"/>
        </w:rPr>
      </w:pPr>
      <w:bookmarkStart w:id="8" w:name="_Toc45299339"/>
      <w:r>
        <w:rPr>
          <w:color w:val="auto"/>
          <w:szCs w:val="26"/>
        </w:rPr>
        <w:t>4</w:t>
      </w:r>
      <w:r w:rsidR="008848D6" w:rsidRPr="00422919">
        <w:rPr>
          <w:color w:val="auto"/>
          <w:szCs w:val="26"/>
        </w:rPr>
        <w:t xml:space="preserve">.4. </w:t>
      </w:r>
      <w:r w:rsidR="00D079F8" w:rsidRPr="00422919">
        <w:rPr>
          <w:color w:val="auto"/>
          <w:szCs w:val="26"/>
        </w:rPr>
        <w:t>Staff Training and Support</w:t>
      </w:r>
      <w:bookmarkEnd w:id="8"/>
    </w:p>
    <w:p w:rsidR="006C124E" w:rsidRPr="00422919" w:rsidRDefault="006C124E" w:rsidP="004C1962">
      <w:pPr>
        <w:spacing w:line="360" w:lineRule="auto"/>
        <w:rPr>
          <w:rFonts w:ascii="Times New Roman" w:hAnsi="Times New Roman" w:cs="Times New Roman"/>
          <w:sz w:val="26"/>
          <w:szCs w:val="26"/>
        </w:rPr>
      </w:pPr>
      <w:r w:rsidRPr="00422919">
        <w:rPr>
          <w:rFonts w:ascii="Times New Roman" w:hAnsi="Times New Roman" w:cs="Times New Roman"/>
          <w:sz w:val="26"/>
          <w:szCs w:val="26"/>
        </w:rPr>
        <w:t xml:space="preserve">The capacity and awareness of the Facilitators/ staff is important in ensure safe and effective operation of ECCD centres in uncertain times. Any shortcomings on their part in terms of their awareness, skills, attitudes and </w:t>
      </w:r>
      <w:r w:rsidR="00473E14" w:rsidRPr="00422919">
        <w:rPr>
          <w:rFonts w:ascii="Times New Roman" w:hAnsi="Times New Roman" w:cs="Times New Roman"/>
          <w:sz w:val="26"/>
          <w:szCs w:val="26"/>
        </w:rPr>
        <w:t>well-being</w:t>
      </w:r>
      <w:r w:rsidRPr="00422919">
        <w:rPr>
          <w:rFonts w:ascii="Times New Roman" w:hAnsi="Times New Roman" w:cs="Times New Roman"/>
          <w:sz w:val="26"/>
          <w:szCs w:val="26"/>
        </w:rPr>
        <w:t xml:space="preserve"> could pose risks to the centre and jeopardize children’s safety and </w:t>
      </w:r>
      <w:r w:rsidR="00473E14" w:rsidRPr="00422919">
        <w:rPr>
          <w:rFonts w:ascii="Times New Roman" w:hAnsi="Times New Roman" w:cs="Times New Roman"/>
          <w:sz w:val="26"/>
          <w:szCs w:val="26"/>
        </w:rPr>
        <w:t>well-being</w:t>
      </w:r>
      <w:r w:rsidRPr="00422919">
        <w:rPr>
          <w:rFonts w:ascii="Times New Roman" w:hAnsi="Times New Roman" w:cs="Times New Roman"/>
          <w:sz w:val="26"/>
          <w:szCs w:val="26"/>
        </w:rPr>
        <w:t>. Therefore, it is important that Facilitators are equipped and prepared as follows:</w:t>
      </w:r>
    </w:p>
    <w:p w:rsidR="008848D6" w:rsidRPr="00422919" w:rsidRDefault="008848D6" w:rsidP="004C1962">
      <w:pPr>
        <w:pStyle w:val="ListParagraph"/>
        <w:numPr>
          <w:ilvl w:val="0"/>
          <w:numId w:val="31"/>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Facilitators are trained on health and safety guidelines of the Ministry of </w:t>
      </w:r>
      <w:r w:rsidR="006C124E" w:rsidRPr="00422919">
        <w:rPr>
          <w:rFonts w:ascii="Times New Roman" w:hAnsi="Times New Roman" w:cs="Times New Roman"/>
          <w:sz w:val="26"/>
          <w:szCs w:val="26"/>
        </w:rPr>
        <w:t>Health</w:t>
      </w:r>
    </w:p>
    <w:p w:rsidR="008848D6" w:rsidRPr="00422919" w:rsidRDefault="008848D6" w:rsidP="004C1962">
      <w:pPr>
        <w:pStyle w:val="ListParagraph"/>
        <w:numPr>
          <w:ilvl w:val="0"/>
          <w:numId w:val="31"/>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Facilitators are trained to practice and teach social distancing</w:t>
      </w:r>
    </w:p>
    <w:p w:rsidR="008848D6" w:rsidRPr="00422919" w:rsidRDefault="008848D6" w:rsidP="004C1962">
      <w:pPr>
        <w:pStyle w:val="ListParagraph"/>
        <w:numPr>
          <w:ilvl w:val="0"/>
          <w:numId w:val="31"/>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Facilitators are trained</w:t>
      </w:r>
      <w:r w:rsidR="006C124E" w:rsidRPr="00422919">
        <w:rPr>
          <w:rFonts w:ascii="Times New Roman" w:hAnsi="Times New Roman" w:cs="Times New Roman"/>
          <w:sz w:val="26"/>
          <w:szCs w:val="26"/>
        </w:rPr>
        <w:t xml:space="preserve"> to</w:t>
      </w:r>
      <w:r w:rsidRPr="00422919">
        <w:rPr>
          <w:rFonts w:ascii="Times New Roman" w:hAnsi="Times New Roman" w:cs="Times New Roman"/>
          <w:sz w:val="26"/>
          <w:szCs w:val="26"/>
        </w:rPr>
        <w:t xml:space="preserve"> screen children’s temperature using </w:t>
      </w:r>
      <w:r w:rsidR="006C124E" w:rsidRPr="00422919">
        <w:rPr>
          <w:rFonts w:ascii="Times New Roman" w:hAnsi="Times New Roman" w:cs="Times New Roman"/>
          <w:sz w:val="26"/>
          <w:szCs w:val="26"/>
        </w:rPr>
        <w:t xml:space="preserve">a </w:t>
      </w:r>
      <w:r w:rsidRPr="00422919">
        <w:rPr>
          <w:rFonts w:ascii="Times New Roman" w:hAnsi="Times New Roman" w:cs="Times New Roman"/>
          <w:sz w:val="26"/>
          <w:szCs w:val="26"/>
        </w:rPr>
        <w:t>thermal gun</w:t>
      </w:r>
      <w:r w:rsidR="006C124E" w:rsidRPr="00422919">
        <w:rPr>
          <w:rFonts w:ascii="Times New Roman" w:hAnsi="Times New Roman" w:cs="Times New Roman"/>
          <w:sz w:val="26"/>
          <w:szCs w:val="26"/>
        </w:rPr>
        <w:t xml:space="preserve"> and maintain records.</w:t>
      </w:r>
    </w:p>
    <w:p w:rsidR="008848D6" w:rsidRPr="00422919" w:rsidRDefault="008848D6" w:rsidP="004C1962">
      <w:pPr>
        <w:pStyle w:val="ListParagraph"/>
        <w:numPr>
          <w:ilvl w:val="0"/>
          <w:numId w:val="31"/>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Facilitators are trained to practice and teach proper hand washing</w:t>
      </w:r>
    </w:p>
    <w:p w:rsidR="006D3DB4" w:rsidRPr="00422919" w:rsidRDefault="004656D6" w:rsidP="004C1962">
      <w:pPr>
        <w:pStyle w:val="ListParagraph"/>
        <w:numPr>
          <w:ilvl w:val="0"/>
          <w:numId w:val="31"/>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Facilitators</w:t>
      </w:r>
      <w:r w:rsidR="003C6CD8" w:rsidRPr="00422919">
        <w:rPr>
          <w:rFonts w:ascii="Times New Roman" w:hAnsi="Times New Roman" w:cs="Times New Roman"/>
          <w:sz w:val="26"/>
          <w:szCs w:val="26"/>
        </w:rPr>
        <w:t xml:space="preserve"> </w:t>
      </w:r>
      <w:r w:rsidR="007826BB" w:rsidRPr="00422919">
        <w:rPr>
          <w:rFonts w:ascii="Times New Roman" w:hAnsi="Times New Roman" w:cs="Times New Roman"/>
          <w:sz w:val="26"/>
          <w:szCs w:val="26"/>
        </w:rPr>
        <w:t xml:space="preserve">are instructed </w:t>
      </w:r>
      <w:r w:rsidR="000F5360" w:rsidRPr="00422919">
        <w:rPr>
          <w:rFonts w:ascii="Times New Roman" w:hAnsi="Times New Roman" w:cs="Times New Roman"/>
          <w:sz w:val="26"/>
          <w:szCs w:val="26"/>
        </w:rPr>
        <w:t>to monitor their own health and the condition of children to adhere to procedures in accordance with the recommendations related to the preve</w:t>
      </w:r>
      <w:r w:rsidR="007826BB" w:rsidRPr="00422919">
        <w:rPr>
          <w:rFonts w:ascii="Times New Roman" w:hAnsi="Times New Roman" w:cs="Times New Roman"/>
          <w:sz w:val="26"/>
          <w:szCs w:val="26"/>
        </w:rPr>
        <w:t>ntion of COVID-19.</w:t>
      </w:r>
    </w:p>
    <w:p w:rsidR="006D3DB4" w:rsidRPr="00422919" w:rsidRDefault="002B356B" w:rsidP="004C1962">
      <w:pPr>
        <w:pStyle w:val="ListParagraph"/>
        <w:numPr>
          <w:ilvl w:val="0"/>
          <w:numId w:val="31"/>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Facilitators</w:t>
      </w:r>
      <w:r w:rsidR="003C6CD8" w:rsidRPr="00422919">
        <w:rPr>
          <w:rFonts w:ascii="Times New Roman" w:hAnsi="Times New Roman" w:cs="Times New Roman"/>
          <w:sz w:val="26"/>
          <w:szCs w:val="26"/>
        </w:rPr>
        <w:t xml:space="preserve"> </w:t>
      </w:r>
      <w:r w:rsidR="007826BB" w:rsidRPr="00422919">
        <w:rPr>
          <w:rFonts w:ascii="Times New Roman" w:hAnsi="Times New Roman" w:cs="Times New Roman"/>
          <w:sz w:val="26"/>
          <w:szCs w:val="26"/>
        </w:rPr>
        <w:t xml:space="preserve">are supported </w:t>
      </w:r>
      <w:r w:rsidR="000F5360" w:rsidRPr="00422919">
        <w:rPr>
          <w:rFonts w:ascii="Times New Roman" w:hAnsi="Times New Roman" w:cs="Times New Roman"/>
          <w:sz w:val="26"/>
          <w:szCs w:val="26"/>
        </w:rPr>
        <w:t xml:space="preserve">to adapt the curriculum and daily routine of children effectively, including rethinking how </w:t>
      </w:r>
      <w:r w:rsidR="007826BB" w:rsidRPr="00422919">
        <w:rPr>
          <w:rFonts w:ascii="Times New Roman" w:hAnsi="Times New Roman" w:cs="Times New Roman"/>
          <w:sz w:val="26"/>
          <w:szCs w:val="26"/>
        </w:rPr>
        <w:t>learning</w:t>
      </w:r>
      <w:r w:rsidR="000F5360" w:rsidRPr="00422919">
        <w:rPr>
          <w:rFonts w:ascii="Times New Roman" w:hAnsi="Times New Roman" w:cs="Times New Roman"/>
          <w:sz w:val="26"/>
          <w:szCs w:val="26"/>
        </w:rPr>
        <w:t xml:space="preserve"> activities and games can take place, how to utilize outdoor time, etc. </w:t>
      </w:r>
    </w:p>
    <w:p w:rsidR="006D3DB4" w:rsidRPr="00422919" w:rsidRDefault="002B356B" w:rsidP="004C1962">
      <w:pPr>
        <w:pStyle w:val="ListParagraph"/>
        <w:numPr>
          <w:ilvl w:val="0"/>
          <w:numId w:val="31"/>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Facilitators</w:t>
      </w:r>
      <w:r w:rsidR="008848D6" w:rsidRPr="00422919">
        <w:rPr>
          <w:rFonts w:ascii="Times New Roman" w:hAnsi="Times New Roman" w:cs="Times New Roman"/>
          <w:sz w:val="26"/>
          <w:szCs w:val="26"/>
        </w:rPr>
        <w:t xml:space="preserve"> are trained</w:t>
      </w:r>
      <w:r w:rsidR="000F5360" w:rsidRPr="00422919">
        <w:rPr>
          <w:rFonts w:ascii="Times New Roman" w:hAnsi="Times New Roman" w:cs="Times New Roman"/>
          <w:sz w:val="26"/>
          <w:szCs w:val="26"/>
        </w:rPr>
        <w:t xml:space="preserve"> to support so</w:t>
      </w:r>
      <w:r w:rsidR="004656D6" w:rsidRPr="00422919">
        <w:rPr>
          <w:rFonts w:ascii="Times New Roman" w:hAnsi="Times New Roman" w:cs="Times New Roman"/>
          <w:sz w:val="26"/>
          <w:szCs w:val="26"/>
        </w:rPr>
        <w:t>cio-emotional needs of children</w:t>
      </w:r>
      <w:r w:rsidR="003C6CD8" w:rsidRPr="00422919">
        <w:rPr>
          <w:rFonts w:ascii="Times New Roman" w:hAnsi="Times New Roman" w:cs="Times New Roman"/>
          <w:sz w:val="26"/>
          <w:szCs w:val="26"/>
        </w:rPr>
        <w:t xml:space="preserve"> </w:t>
      </w:r>
      <w:r w:rsidR="006C124E" w:rsidRPr="00422919">
        <w:rPr>
          <w:rFonts w:ascii="Times New Roman" w:hAnsi="Times New Roman" w:cs="Times New Roman"/>
          <w:sz w:val="26"/>
          <w:szCs w:val="26"/>
        </w:rPr>
        <w:t>in the COVID-19 situation</w:t>
      </w:r>
      <w:r w:rsidR="007826BB" w:rsidRPr="00422919">
        <w:rPr>
          <w:rFonts w:ascii="Times New Roman" w:hAnsi="Times New Roman" w:cs="Times New Roman"/>
          <w:sz w:val="26"/>
          <w:szCs w:val="26"/>
        </w:rPr>
        <w:t xml:space="preserve"> through in-house trainings</w:t>
      </w:r>
      <w:r w:rsidR="006D3DB4" w:rsidRPr="00422919">
        <w:rPr>
          <w:rFonts w:ascii="Times New Roman" w:hAnsi="Times New Roman" w:cs="Times New Roman"/>
          <w:sz w:val="26"/>
          <w:szCs w:val="26"/>
        </w:rPr>
        <w:t>.</w:t>
      </w:r>
    </w:p>
    <w:p w:rsidR="006D3DB4" w:rsidRPr="00422919" w:rsidRDefault="002B356B" w:rsidP="004C1962">
      <w:pPr>
        <w:pStyle w:val="ListParagraph"/>
        <w:numPr>
          <w:ilvl w:val="0"/>
          <w:numId w:val="31"/>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Facilitators</w:t>
      </w:r>
      <w:r w:rsidR="003C6CD8" w:rsidRPr="00422919">
        <w:rPr>
          <w:rFonts w:ascii="Times New Roman" w:hAnsi="Times New Roman" w:cs="Times New Roman"/>
          <w:sz w:val="26"/>
          <w:szCs w:val="26"/>
        </w:rPr>
        <w:t xml:space="preserve"> </w:t>
      </w:r>
      <w:r w:rsidR="007826BB" w:rsidRPr="00422919">
        <w:rPr>
          <w:rFonts w:ascii="Times New Roman" w:hAnsi="Times New Roman" w:cs="Times New Roman"/>
          <w:sz w:val="26"/>
          <w:szCs w:val="26"/>
        </w:rPr>
        <w:t xml:space="preserve">are equipped </w:t>
      </w:r>
      <w:r w:rsidR="000F5360" w:rsidRPr="00422919">
        <w:rPr>
          <w:rFonts w:ascii="Times New Roman" w:hAnsi="Times New Roman" w:cs="Times New Roman"/>
          <w:sz w:val="26"/>
          <w:szCs w:val="26"/>
        </w:rPr>
        <w:t>to deal with children’s mental health and psychosoc</w:t>
      </w:r>
      <w:r w:rsidR="000A6B4A" w:rsidRPr="00422919">
        <w:rPr>
          <w:rFonts w:ascii="Times New Roman" w:hAnsi="Times New Roman" w:cs="Times New Roman"/>
          <w:sz w:val="26"/>
          <w:szCs w:val="26"/>
        </w:rPr>
        <w:t>ial</w:t>
      </w:r>
      <w:r w:rsidR="007826BB" w:rsidRPr="00422919">
        <w:rPr>
          <w:rFonts w:ascii="Times New Roman" w:hAnsi="Times New Roman" w:cs="Times New Roman"/>
          <w:sz w:val="26"/>
          <w:szCs w:val="26"/>
        </w:rPr>
        <w:t xml:space="preserve"> needs.</w:t>
      </w:r>
    </w:p>
    <w:p w:rsidR="006D3DB4" w:rsidRPr="00422919" w:rsidRDefault="002B356B" w:rsidP="004C1962">
      <w:pPr>
        <w:pStyle w:val="ListParagraph"/>
        <w:numPr>
          <w:ilvl w:val="0"/>
          <w:numId w:val="31"/>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Facilitators</w:t>
      </w:r>
      <w:r w:rsidR="000F5360" w:rsidRPr="00422919">
        <w:rPr>
          <w:rFonts w:ascii="Times New Roman" w:hAnsi="Times New Roman" w:cs="Times New Roman"/>
          <w:sz w:val="26"/>
          <w:szCs w:val="26"/>
        </w:rPr>
        <w:t xml:space="preserve"> understand children are already unsettled and stressed and this tra</w:t>
      </w:r>
      <w:r w:rsidR="004656D6" w:rsidRPr="00422919">
        <w:rPr>
          <w:rFonts w:ascii="Times New Roman" w:hAnsi="Times New Roman" w:cs="Times New Roman"/>
          <w:sz w:val="26"/>
          <w:szCs w:val="26"/>
        </w:rPr>
        <w:t xml:space="preserve">nsition initially will be hard and behavioral </w:t>
      </w:r>
      <w:r w:rsidR="000F5360" w:rsidRPr="00422919">
        <w:rPr>
          <w:rFonts w:ascii="Times New Roman" w:hAnsi="Times New Roman" w:cs="Times New Roman"/>
          <w:sz w:val="26"/>
          <w:szCs w:val="26"/>
        </w:rPr>
        <w:t xml:space="preserve">challenges are to be expected. </w:t>
      </w:r>
    </w:p>
    <w:p w:rsidR="00F70770" w:rsidRPr="00422919" w:rsidRDefault="002B356B" w:rsidP="00A637AA">
      <w:pPr>
        <w:pStyle w:val="ListParagraph"/>
        <w:numPr>
          <w:ilvl w:val="0"/>
          <w:numId w:val="31"/>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Facilitators</w:t>
      </w:r>
      <w:r w:rsidR="003C6CD8" w:rsidRPr="00422919">
        <w:rPr>
          <w:rFonts w:ascii="Times New Roman" w:hAnsi="Times New Roman" w:cs="Times New Roman"/>
          <w:sz w:val="26"/>
          <w:szCs w:val="26"/>
        </w:rPr>
        <w:t xml:space="preserve"> </w:t>
      </w:r>
      <w:r w:rsidR="007826BB" w:rsidRPr="00422919">
        <w:rPr>
          <w:rFonts w:ascii="Times New Roman" w:hAnsi="Times New Roman" w:cs="Times New Roman"/>
          <w:sz w:val="26"/>
          <w:szCs w:val="26"/>
        </w:rPr>
        <w:t xml:space="preserve">are </w:t>
      </w:r>
      <w:r w:rsidR="000F5360" w:rsidRPr="00422919">
        <w:rPr>
          <w:rFonts w:ascii="Times New Roman" w:hAnsi="Times New Roman" w:cs="Times New Roman"/>
          <w:sz w:val="26"/>
          <w:szCs w:val="26"/>
        </w:rPr>
        <w:t xml:space="preserve">trained to identify age-related behavioral and cognitive changes and provide age-appropriate learning support. </w:t>
      </w:r>
    </w:p>
    <w:p w:rsidR="008848D6" w:rsidRPr="00422919" w:rsidRDefault="00500058" w:rsidP="004C1962">
      <w:pPr>
        <w:pStyle w:val="Heading1"/>
        <w:numPr>
          <w:ilvl w:val="0"/>
          <w:numId w:val="19"/>
        </w:numPr>
        <w:spacing w:line="360" w:lineRule="auto"/>
        <w:rPr>
          <w:rFonts w:ascii="Times New Roman" w:hAnsi="Times New Roman" w:cs="Times New Roman"/>
          <w:color w:val="auto"/>
          <w:sz w:val="26"/>
          <w:szCs w:val="26"/>
        </w:rPr>
      </w:pPr>
      <w:bookmarkStart w:id="9" w:name="_Toc45299340"/>
      <w:r w:rsidRPr="00422919">
        <w:rPr>
          <w:rFonts w:ascii="Times New Roman" w:hAnsi="Times New Roman" w:cs="Times New Roman"/>
          <w:color w:val="auto"/>
          <w:sz w:val="26"/>
          <w:szCs w:val="26"/>
        </w:rPr>
        <w:lastRenderedPageBreak/>
        <w:t>Roles and Responsibilities</w:t>
      </w:r>
      <w:bookmarkEnd w:id="9"/>
    </w:p>
    <w:p w:rsidR="008848D6" w:rsidRPr="00422919" w:rsidRDefault="00500058" w:rsidP="004C1962">
      <w:p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In the process of re</w:t>
      </w:r>
      <w:r w:rsidR="00CB1025">
        <w:rPr>
          <w:rFonts w:ascii="Times New Roman" w:hAnsi="Times New Roman" w:cs="Times New Roman"/>
          <w:sz w:val="26"/>
          <w:szCs w:val="26"/>
        </w:rPr>
        <w:t>-</w:t>
      </w:r>
      <w:r w:rsidRPr="00422919">
        <w:rPr>
          <w:rFonts w:ascii="Times New Roman" w:hAnsi="Times New Roman" w:cs="Times New Roman"/>
          <w:sz w:val="26"/>
          <w:szCs w:val="26"/>
        </w:rPr>
        <w:t>opening and operation of ECCD Centres, it is necessary to delegate responsibilities to ensure effective implementation and monitoring of the health and safety measures. Hence, the roles and responsibilities are assigned as follows:</w:t>
      </w:r>
    </w:p>
    <w:p w:rsidR="00500058" w:rsidRPr="00422919" w:rsidRDefault="00CB1025" w:rsidP="004C1962">
      <w:pPr>
        <w:pStyle w:val="Heading2"/>
        <w:spacing w:line="360" w:lineRule="auto"/>
        <w:rPr>
          <w:rFonts w:ascii="Times New Roman" w:hAnsi="Times New Roman" w:cs="Times New Roman"/>
          <w:color w:val="auto"/>
          <w:szCs w:val="26"/>
        </w:rPr>
      </w:pPr>
      <w:bookmarkStart w:id="10" w:name="_Toc45299341"/>
      <w:r>
        <w:rPr>
          <w:rFonts w:ascii="Times New Roman" w:hAnsi="Times New Roman" w:cs="Times New Roman"/>
          <w:color w:val="auto"/>
          <w:szCs w:val="26"/>
        </w:rPr>
        <w:t>5</w:t>
      </w:r>
      <w:r w:rsidR="00FB35AE" w:rsidRPr="00422919">
        <w:rPr>
          <w:rFonts w:ascii="Times New Roman" w:hAnsi="Times New Roman" w:cs="Times New Roman"/>
          <w:color w:val="auto"/>
          <w:szCs w:val="26"/>
        </w:rPr>
        <w:t xml:space="preserve">.1. </w:t>
      </w:r>
      <w:r w:rsidR="00F61EF3" w:rsidRPr="00422919">
        <w:rPr>
          <w:rFonts w:ascii="Times New Roman" w:hAnsi="Times New Roman" w:cs="Times New Roman"/>
          <w:color w:val="auto"/>
          <w:szCs w:val="26"/>
        </w:rPr>
        <w:t>ECCD &amp; SEN Division</w:t>
      </w:r>
      <w:bookmarkEnd w:id="10"/>
    </w:p>
    <w:p w:rsidR="00F61EF3" w:rsidRPr="00422919" w:rsidRDefault="006D345B" w:rsidP="004C1962">
      <w:pPr>
        <w:pStyle w:val="ListParagraph"/>
        <w:numPr>
          <w:ilvl w:val="0"/>
          <w:numId w:val="36"/>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Develop Guidelines for Reopening ECCD Centres.</w:t>
      </w:r>
    </w:p>
    <w:p w:rsidR="006D345B" w:rsidRPr="00422919" w:rsidRDefault="006D345B" w:rsidP="004C1962">
      <w:pPr>
        <w:pStyle w:val="ListParagraph"/>
        <w:numPr>
          <w:ilvl w:val="0"/>
          <w:numId w:val="36"/>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Orient DEOs/TEOs on the implementation of the reopening guidelines</w:t>
      </w:r>
    </w:p>
    <w:p w:rsidR="006D345B" w:rsidRPr="00422919" w:rsidRDefault="006D345B" w:rsidP="004C1962">
      <w:pPr>
        <w:pStyle w:val="ListParagraph"/>
        <w:numPr>
          <w:ilvl w:val="0"/>
          <w:numId w:val="36"/>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Monitor implementation of the guidelines.</w:t>
      </w:r>
    </w:p>
    <w:p w:rsidR="006D345B" w:rsidRPr="00422919" w:rsidRDefault="006D345B" w:rsidP="004C1962">
      <w:pPr>
        <w:pStyle w:val="ListParagraph"/>
        <w:numPr>
          <w:ilvl w:val="0"/>
          <w:numId w:val="36"/>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Provide technical support for effective implementation of the guidelines</w:t>
      </w:r>
    </w:p>
    <w:p w:rsidR="006D3DB4" w:rsidRPr="00422919" w:rsidRDefault="006D345B" w:rsidP="004C1962">
      <w:pPr>
        <w:pStyle w:val="ListParagraph"/>
        <w:numPr>
          <w:ilvl w:val="0"/>
          <w:numId w:val="36"/>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Review implementation of the guidelines and incorporate changes in guidelines and protocols as required</w:t>
      </w:r>
    </w:p>
    <w:p w:rsidR="00F70770" w:rsidRPr="00422919" w:rsidRDefault="00F70770" w:rsidP="004C1962">
      <w:pPr>
        <w:pStyle w:val="ListParagraph"/>
        <w:spacing w:line="360" w:lineRule="auto"/>
        <w:jc w:val="both"/>
        <w:rPr>
          <w:rFonts w:ascii="Times New Roman" w:hAnsi="Times New Roman" w:cs="Times New Roman"/>
          <w:sz w:val="26"/>
          <w:szCs w:val="26"/>
        </w:rPr>
      </w:pPr>
    </w:p>
    <w:p w:rsidR="00F61EF3" w:rsidRPr="00422919" w:rsidRDefault="00CB1025" w:rsidP="004C1962">
      <w:pPr>
        <w:pStyle w:val="Heading2"/>
        <w:spacing w:line="360" w:lineRule="auto"/>
        <w:rPr>
          <w:rFonts w:ascii="Times New Roman" w:hAnsi="Times New Roman" w:cs="Times New Roman"/>
          <w:color w:val="auto"/>
          <w:szCs w:val="26"/>
        </w:rPr>
      </w:pPr>
      <w:bookmarkStart w:id="11" w:name="_Toc45299342"/>
      <w:r>
        <w:rPr>
          <w:rFonts w:ascii="Times New Roman" w:hAnsi="Times New Roman" w:cs="Times New Roman"/>
          <w:color w:val="auto"/>
          <w:szCs w:val="26"/>
        </w:rPr>
        <w:t>5</w:t>
      </w:r>
      <w:r w:rsidR="00A66A52" w:rsidRPr="00422919">
        <w:rPr>
          <w:rFonts w:ascii="Times New Roman" w:hAnsi="Times New Roman" w:cs="Times New Roman"/>
          <w:color w:val="auto"/>
          <w:szCs w:val="26"/>
        </w:rPr>
        <w:t xml:space="preserve">.2. </w:t>
      </w:r>
      <w:r w:rsidR="00F61EF3" w:rsidRPr="00422919">
        <w:rPr>
          <w:rFonts w:ascii="Times New Roman" w:hAnsi="Times New Roman" w:cs="Times New Roman"/>
          <w:color w:val="auto"/>
          <w:szCs w:val="26"/>
        </w:rPr>
        <w:t>Dzongkhag/ Thromde Education Office</w:t>
      </w:r>
      <w:bookmarkEnd w:id="11"/>
    </w:p>
    <w:p w:rsidR="006D345B" w:rsidRPr="00422919" w:rsidRDefault="006D345B" w:rsidP="004C1962">
      <w:pPr>
        <w:pStyle w:val="ListParagraph"/>
        <w:numPr>
          <w:ilvl w:val="0"/>
          <w:numId w:val="35"/>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Orient Parent School Principals and ECCD </w:t>
      </w:r>
      <w:r w:rsidR="00A637AA" w:rsidRPr="00422919">
        <w:rPr>
          <w:rFonts w:ascii="Times New Roman" w:hAnsi="Times New Roman" w:cs="Times New Roman"/>
          <w:sz w:val="26"/>
          <w:szCs w:val="26"/>
        </w:rPr>
        <w:t>Centres</w:t>
      </w:r>
      <w:r w:rsidRPr="00422919">
        <w:rPr>
          <w:rFonts w:ascii="Times New Roman" w:hAnsi="Times New Roman" w:cs="Times New Roman"/>
          <w:sz w:val="26"/>
          <w:szCs w:val="26"/>
        </w:rPr>
        <w:t xml:space="preserve"> on the implementation of the reopening guidelines</w:t>
      </w:r>
    </w:p>
    <w:p w:rsidR="006D345B" w:rsidRPr="00422919" w:rsidRDefault="006D345B" w:rsidP="004C1962">
      <w:pPr>
        <w:pStyle w:val="ListParagraph"/>
        <w:numPr>
          <w:ilvl w:val="0"/>
          <w:numId w:val="35"/>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Monitor implementation of the guidelines and report to ECCD&amp;SEN Division</w:t>
      </w:r>
    </w:p>
    <w:p w:rsidR="006D345B" w:rsidRPr="00422919" w:rsidRDefault="006D345B" w:rsidP="004C1962">
      <w:pPr>
        <w:pStyle w:val="ListParagraph"/>
        <w:numPr>
          <w:ilvl w:val="0"/>
          <w:numId w:val="35"/>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Provide technical support for effective implementation of the guidelines</w:t>
      </w:r>
    </w:p>
    <w:p w:rsidR="00A209E8" w:rsidRPr="00422919" w:rsidRDefault="006D345B" w:rsidP="000201A1">
      <w:pPr>
        <w:pStyle w:val="ListParagraph"/>
        <w:numPr>
          <w:ilvl w:val="0"/>
          <w:numId w:val="35"/>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Review implementation of the guidelines within their jurisdiction and recommend changes in guidelines and protocols.</w:t>
      </w:r>
    </w:p>
    <w:p w:rsidR="008848D6" w:rsidRPr="00422919" w:rsidRDefault="00F61EF3" w:rsidP="00CB1025">
      <w:pPr>
        <w:pStyle w:val="Heading2"/>
        <w:numPr>
          <w:ilvl w:val="1"/>
          <w:numId w:val="42"/>
        </w:numPr>
        <w:spacing w:line="360" w:lineRule="auto"/>
        <w:rPr>
          <w:rFonts w:ascii="Times New Roman" w:hAnsi="Times New Roman" w:cs="Times New Roman"/>
          <w:color w:val="auto"/>
          <w:szCs w:val="26"/>
        </w:rPr>
      </w:pPr>
      <w:bookmarkStart w:id="12" w:name="_Toc45299343"/>
      <w:r w:rsidRPr="00422919">
        <w:rPr>
          <w:rFonts w:ascii="Times New Roman" w:hAnsi="Times New Roman" w:cs="Times New Roman"/>
          <w:color w:val="auto"/>
          <w:szCs w:val="26"/>
        </w:rPr>
        <w:t>Parent Schools</w:t>
      </w:r>
      <w:bookmarkEnd w:id="12"/>
    </w:p>
    <w:p w:rsidR="00A209E8" w:rsidRPr="00422919" w:rsidRDefault="00A209E8" w:rsidP="004C1962">
      <w:pPr>
        <w:pStyle w:val="ListParagraph"/>
        <w:numPr>
          <w:ilvl w:val="0"/>
          <w:numId w:val="34"/>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Orient ECCD Centre Managers and Facilitators on the implementation of the reopening guidelines</w:t>
      </w:r>
    </w:p>
    <w:p w:rsidR="00A209E8" w:rsidRPr="00422919" w:rsidRDefault="00A209E8" w:rsidP="004C1962">
      <w:pPr>
        <w:pStyle w:val="ListParagraph"/>
        <w:numPr>
          <w:ilvl w:val="0"/>
          <w:numId w:val="34"/>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Monitor implementation of the guidelines and report to DEO/ TEO</w:t>
      </w:r>
    </w:p>
    <w:p w:rsidR="00A209E8" w:rsidRPr="00422919" w:rsidRDefault="00A209E8" w:rsidP="004C1962">
      <w:pPr>
        <w:pStyle w:val="ListParagraph"/>
        <w:numPr>
          <w:ilvl w:val="0"/>
          <w:numId w:val="34"/>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Provide technical support for effective implementation of the guidelines</w:t>
      </w:r>
    </w:p>
    <w:p w:rsidR="008848D6" w:rsidRPr="00422919" w:rsidRDefault="00A209E8" w:rsidP="000201A1">
      <w:pPr>
        <w:pStyle w:val="ListParagraph"/>
        <w:numPr>
          <w:ilvl w:val="0"/>
          <w:numId w:val="34"/>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Review implementation of the guidelines and recommend changes in guidelines and protocols as required.</w:t>
      </w:r>
    </w:p>
    <w:p w:rsidR="006C124E" w:rsidRPr="00422919" w:rsidRDefault="00F61EF3" w:rsidP="00CB1025">
      <w:pPr>
        <w:pStyle w:val="Heading2"/>
        <w:numPr>
          <w:ilvl w:val="1"/>
          <w:numId w:val="42"/>
        </w:numPr>
        <w:spacing w:line="360" w:lineRule="auto"/>
        <w:rPr>
          <w:rFonts w:ascii="Times New Roman" w:hAnsi="Times New Roman" w:cs="Times New Roman"/>
          <w:color w:val="auto"/>
          <w:szCs w:val="26"/>
        </w:rPr>
      </w:pPr>
      <w:bookmarkStart w:id="13" w:name="_Toc45299344"/>
      <w:r w:rsidRPr="00422919">
        <w:rPr>
          <w:rFonts w:ascii="Times New Roman" w:hAnsi="Times New Roman" w:cs="Times New Roman"/>
          <w:color w:val="auto"/>
          <w:szCs w:val="26"/>
        </w:rPr>
        <w:lastRenderedPageBreak/>
        <w:t>ECCD Centres</w:t>
      </w:r>
      <w:r w:rsidR="00A209E8" w:rsidRPr="00422919">
        <w:rPr>
          <w:rFonts w:ascii="Times New Roman" w:hAnsi="Times New Roman" w:cs="Times New Roman"/>
          <w:color w:val="auto"/>
          <w:szCs w:val="26"/>
        </w:rPr>
        <w:t xml:space="preserve"> and Facilitators</w:t>
      </w:r>
      <w:bookmarkEnd w:id="13"/>
    </w:p>
    <w:p w:rsidR="00A209E8" w:rsidRPr="00422919" w:rsidRDefault="00A209E8" w:rsidP="004C1962">
      <w:pPr>
        <w:pStyle w:val="ListParagraph"/>
        <w:numPr>
          <w:ilvl w:val="0"/>
          <w:numId w:val="33"/>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Prepare for re</w:t>
      </w:r>
      <w:r w:rsidR="00CB1025">
        <w:rPr>
          <w:rFonts w:ascii="Times New Roman" w:hAnsi="Times New Roman" w:cs="Times New Roman"/>
          <w:sz w:val="26"/>
          <w:szCs w:val="26"/>
        </w:rPr>
        <w:t>-</w:t>
      </w:r>
      <w:r w:rsidRPr="00422919">
        <w:rPr>
          <w:rFonts w:ascii="Times New Roman" w:hAnsi="Times New Roman" w:cs="Times New Roman"/>
          <w:sz w:val="26"/>
          <w:szCs w:val="26"/>
        </w:rPr>
        <w:t>opening of the ECCD Centres</w:t>
      </w:r>
      <w:r w:rsidR="000201A1" w:rsidRPr="00422919">
        <w:rPr>
          <w:rFonts w:ascii="Times New Roman" w:hAnsi="Times New Roman" w:cs="Times New Roman"/>
          <w:sz w:val="26"/>
          <w:szCs w:val="26"/>
        </w:rPr>
        <w:t xml:space="preserve"> </w:t>
      </w:r>
      <w:r w:rsidRPr="00422919">
        <w:rPr>
          <w:rFonts w:ascii="Times New Roman" w:hAnsi="Times New Roman" w:cs="Times New Roman"/>
          <w:sz w:val="26"/>
          <w:szCs w:val="26"/>
        </w:rPr>
        <w:t>ensuring that all required facilities and measures are in place.</w:t>
      </w:r>
    </w:p>
    <w:p w:rsidR="00A209E8" w:rsidRPr="00422919" w:rsidRDefault="00A209E8" w:rsidP="004C1962">
      <w:pPr>
        <w:pStyle w:val="ListParagraph"/>
        <w:numPr>
          <w:ilvl w:val="0"/>
          <w:numId w:val="33"/>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Upon reopening, implement and observe all the measures and requirements placed by the Ministry of Education and Dzongkhag/Thromde Administration.</w:t>
      </w:r>
    </w:p>
    <w:p w:rsidR="002640FF" w:rsidRPr="00422919" w:rsidRDefault="00A637AA" w:rsidP="004C1962">
      <w:pPr>
        <w:pStyle w:val="ListParagraph"/>
        <w:numPr>
          <w:ilvl w:val="0"/>
          <w:numId w:val="33"/>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Implement </w:t>
      </w:r>
      <w:r w:rsidR="00A209E8" w:rsidRPr="00422919">
        <w:rPr>
          <w:rFonts w:ascii="Times New Roman" w:hAnsi="Times New Roman" w:cs="Times New Roman"/>
          <w:sz w:val="26"/>
          <w:szCs w:val="26"/>
        </w:rPr>
        <w:t xml:space="preserve">the guidelines and provide feedback on implementation and any emerging </w:t>
      </w:r>
      <w:r w:rsidR="00A44D2E" w:rsidRPr="00422919">
        <w:rPr>
          <w:rFonts w:ascii="Times New Roman" w:hAnsi="Times New Roman" w:cs="Times New Roman"/>
          <w:sz w:val="26"/>
          <w:szCs w:val="26"/>
        </w:rPr>
        <w:t>developments</w:t>
      </w:r>
      <w:r w:rsidR="00A209E8" w:rsidRPr="00422919">
        <w:rPr>
          <w:rFonts w:ascii="Times New Roman" w:hAnsi="Times New Roman" w:cs="Times New Roman"/>
          <w:sz w:val="26"/>
          <w:szCs w:val="26"/>
        </w:rPr>
        <w:t>.</w:t>
      </w:r>
    </w:p>
    <w:p w:rsidR="00BF77A5" w:rsidRPr="00422919" w:rsidRDefault="006C124E" w:rsidP="00CB1025">
      <w:pPr>
        <w:pStyle w:val="Heading2"/>
        <w:numPr>
          <w:ilvl w:val="1"/>
          <w:numId w:val="42"/>
        </w:numPr>
        <w:tabs>
          <w:tab w:val="left" w:pos="720"/>
          <w:tab w:val="left" w:pos="1080"/>
        </w:tabs>
        <w:spacing w:line="360" w:lineRule="auto"/>
        <w:ind w:left="90" w:firstLine="0"/>
        <w:rPr>
          <w:color w:val="auto"/>
          <w:szCs w:val="26"/>
        </w:rPr>
      </w:pPr>
      <w:bookmarkStart w:id="14" w:name="_Toc45299345"/>
      <w:r w:rsidRPr="00422919">
        <w:rPr>
          <w:color w:val="auto"/>
          <w:szCs w:val="26"/>
        </w:rPr>
        <w:t>Parents/ Families</w:t>
      </w:r>
      <w:bookmarkEnd w:id="14"/>
    </w:p>
    <w:p w:rsidR="000201A1" w:rsidRPr="00422919" w:rsidRDefault="002640FF" w:rsidP="00CB1025">
      <w:pPr>
        <w:pStyle w:val="ListParagraph"/>
        <w:numPr>
          <w:ilvl w:val="2"/>
          <w:numId w:val="42"/>
        </w:numPr>
        <w:spacing w:line="360" w:lineRule="auto"/>
        <w:ind w:hanging="360"/>
        <w:jc w:val="both"/>
        <w:rPr>
          <w:rFonts w:ascii="Times New Roman" w:hAnsi="Times New Roman" w:cs="Times New Roman"/>
          <w:sz w:val="26"/>
          <w:szCs w:val="26"/>
        </w:rPr>
      </w:pPr>
      <w:r w:rsidRPr="00422919">
        <w:rPr>
          <w:rFonts w:ascii="Times New Roman" w:hAnsi="Times New Roman" w:cs="Times New Roman"/>
          <w:sz w:val="26"/>
          <w:szCs w:val="26"/>
        </w:rPr>
        <w:t xml:space="preserve">Ensure health and safety of </w:t>
      </w:r>
      <w:r w:rsidR="00A637AA" w:rsidRPr="00422919">
        <w:rPr>
          <w:rFonts w:ascii="Times New Roman" w:hAnsi="Times New Roman" w:cs="Times New Roman"/>
          <w:sz w:val="26"/>
          <w:szCs w:val="26"/>
        </w:rPr>
        <w:t xml:space="preserve">one’s </w:t>
      </w:r>
      <w:r w:rsidRPr="00422919">
        <w:rPr>
          <w:rFonts w:ascii="Times New Roman" w:hAnsi="Times New Roman" w:cs="Times New Roman"/>
          <w:sz w:val="26"/>
          <w:szCs w:val="26"/>
        </w:rPr>
        <w:t>own child</w:t>
      </w:r>
      <w:r w:rsidR="000201A1" w:rsidRPr="00422919">
        <w:rPr>
          <w:rFonts w:ascii="Times New Roman" w:hAnsi="Times New Roman" w:cs="Times New Roman"/>
          <w:sz w:val="26"/>
          <w:szCs w:val="26"/>
        </w:rPr>
        <w:t xml:space="preserve"> </w:t>
      </w:r>
    </w:p>
    <w:p w:rsidR="000201A1" w:rsidRPr="00422919" w:rsidRDefault="00A637AA" w:rsidP="00CB1025">
      <w:pPr>
        <w:pStyle w:val="ListParagraph"/>
        <w:numPr>
          <w:ilvl w:val="2"/>
          <w:numId w:val="42"/>
        </w:numPr>
        <w:spacing w:line="360" w:lineRule="auto"/>
        <w:ind w:hanging="360"/>
        <w:jc w:val="both"/>
        <w:rPr>
          <w:rFonts w:ascii="Times New Roman" w:hAnsi="Times New Roman" w:cs="Times New Roman"/>
          <w:sz w:val="26"/>
          <w:szCs w:val="26"/>
        </w:rPr>
      </w:pPr>
      <w:r w:rsidRPr="00422919">
        <w:rPr>
          <w:rFonts w:ascii="Times New Roman" w:hAnsi="Times New Roman" w:cs="Times New Roman"/>
          <w:sz w:val="26"/>
          <w:szCs w:val="26"/>
        </w:rPr>
        <w:t xml:space="preserve">Drop off and pick up </w:t>
      </w:r>
      <w:r w:rsidR="002640FF" w:rsidRPr="00422919">
        <w:rPr>
          <w:rFonts w:ascii="Times New Roman" w:hAnsi="Times New Roman" w:cs="Times New Roman"/>
          <w:sz w:val="26"/>
          <w:szCs w:val="26"/>
        </w:rPr>
        <w:t>own child at the time specified by the ECCD centre.</w:t>
      </w:r>
    </w:p>
    <w:p w:rsidR="000201A1" w:rsidRPr="00422919" w:rsidRDefault="002640FF" w:rsidP="00CB1025">
      <w:pPr>
        <w:pStyle w:val="ListParagraph"/>
        <w:numPr>
          <w:ilvl w:val="2"/>
          <w:numId w:val="42"/>
        </w:numPr>
        <w:spacing w:line="360" w:lineRule="auto"/>
        <w:ind w:hanging="360"/>
        <w:jc w:val="both"/>
        <w:rPr>
          <w:rFonts w:ascii="Times New Roman" w:hAnsi="Times New Roman" w:cs="Times New Roman"/>
          <w:sz w:val="26"/>
          <w:szCs w:val="26"/>
        </w:rPr>
      </w:pPr>
      <w:r w:rsidRPr="00422919">
        <w:rPr>
          <w:rFonts w:ascii="Times New Roman" w:hAnsi="Times New Roman" w:cs="Times New Roman"/>
          <w:sz w:val="26"/>
          <w:szCs w:val="26"/>
        </w:rPr>
        <w:t>Help own child learn safe/healthy habits such as hand washing and social distancing.</w:t>
      </w:r>
    </w:p>
    <w:p w:rsidR="000201A1" w:rsidRPr="00422919" w:rsidRDefault="002640FF" w:rsidP="00CB1025">
      <w:pPr>
        <w:pStyle w:val="ListParagraph"/>
        <w:numPr>
          <w:ilvl w:val="2"/>
          <w:numId w:val="42"/>
        </w:numPr>
        <w:spacing w:line="360" w:lineRule="auto"/>
        <w:ind w:hanging="360"/>
        <w:jc w:val="both"/>
        <w:rPr>
          <w:rFonts w:ascii="Times New Roman" w:hAnsi="Times New Roman" w:cs="Times New Roman"/>
          <w:sz w:val="26"/>
          <w:szCs w:val="26"/>
        </w:rPr>
      </w:pPr>
      <w:r w:rsidRPr="00422919">
        <w:rPr>
          <w:rFonts w:ascii="Times New Roman" w:hAnsi="Times New Roman" w:cs="Times New Roman"/>
          <w:sz w:val="26"/>
          <w:szCs w:val="26"/>
        </w:rPr>
        <w:t>Talk with the ECCD Centre Manager/Facilitators with what is going on in the centre.</w:t>
      </w:r>
    </w:p>
    <w:p w:rsidR="002640FF" w:rsidRPr="00422919" w:rsidRDefault="002640FF" w:rsidP="00CB1025">
      <w:pPr>
        <w:pStyle w:val="ListParagraph"/>
        <w:numPr>
          <w:ilvl w:val="2"/>
          <w:numId w:val="42"/>
        </w:numPr>
        <w:spacing w:line="360" w:lineRule="auto"/>
        <w:ind w:hanging="360"/>
        <w:jc w:val="both"/>
        <w:rPr>
          <w:rFonts w:ascii="Times New Roman" w:hAnsi="Times New Roman" w:cs="Times New Roman"/>
          <w:sz w:val="26"/>
          <w:szCs w:val="26"/>
        </w:rPr>
      </w:pPr>
      <w:r w:rsidRPr="00422919">
        <w:rPr>
          <w:rFonts w:ascii="Times New Roman" w:hAnsi="Times New Roman" w:cs="Times New Roman"/>
          <w:sz w:val="26"/>
          <w:szCs w:val="26"/>
        </w:rPr>
        <w:t>Ensure the health and safety of oneself and one’s family.</w:t>
      </w:r>
    </w:p>
    <w:p w:rsidR="002640FF" w:rsidRPr="00422919" w:rsidRDefault="002640FF" w:rsidP="00CB1025">
      <w:pPr>
        <w:pStyle w:val="Heading2"/>
        <w:numPr>
          <w:ilvl w:val="1"/>
          <w:numId w:val="42"/>
        </w:numPr>
        <w:tabs>
          <w:tab w:val="left" w:pos="1080"/>
        </w:tabs>
        <w:spacing w:line="360" w:lineRule="auto"/>
        <w:ind w:left="450" w:firstLine="0"/>
        <w:rPr>
          <w:color w:val="auto"/>
          <w:szCs w:val="26"/>
        </w:rPr>
      </w:pPr>
      <w:bookmarkStart w:id="15" w:name="_Toc45299346"/>
      <w:r w:rsidRPr="00422919">
        <w:rPr>
          <w:color w:val="auto"/>
          <w:szCs w:val="26"/>
        </w:rPr>
        <w:t>Children</w:t>
      </w:r>
      <w:bookmarkEnd w:id="15"/>
    </w:p>
    <w:p w:rsidR="000201A1" w:rsidRPr="00422919" w:rsidRDefault="00A637AA" w:rsidP="00CB1025">
      <w:pPr>
        <w:pStyle w:val="ListParagraph"/>
        <w:numPr>
          <w:ilvl w:val="2"/>
          <w:numId w:val="42"/>
        </w:numPr>
        <w:spacing w:line="360" w:lineRule="auto"/>
        <w:ind w:hanging="360"/>
        <w:jc w:val="both"/>
        <w:rPr>
          <w:rFonts w:ascii="Times New Roman" w:hAnsi="Times New Roman" w:cs="Times New Roman"/>
          <w:sz w:val="26"/>
          <w:szCs w:val="26"/>
        </w:rPr>
      </w:pPr>
      <w:r w:rsidRPr="00422919">
        <w:rPr>
          <w:rFonts w:ascii="Times New Roman" w:hAnsi="Times New Roman" w:cs="Times New Roman"/>
          <w:sz w:val="26"/>
          <w:szCs w:val="26"/>
        </w:rPr>
        <w:t>Attend ECCD centre</w:t>
      </w:r>
    </w:p>
    <w:p w:rsidR="000201A1" w:rsidRPr="00422919" w:rsidRDefault="002640FF" w:rsidP="00CB1025">
      <w:pPr>
        <w:pStyle w:val="ListParagraph"/>
        <w:numPr>
          <w:ilvl w:val="2"/>
          <w:numId w:val="42"/>
        </w:numPr>
        <w:spacing w:line="360" w:lineRule="auto"/>
        <w:ind w:hanging="360"/>
        <w:jc w:val="both"/>
        <w:rPr>
          <w:rFonts w:ascii="Times New Roman" w:hAnsi="Times New Roman" w:cs="Times New Roman"/>
          <w:sz w:val="26"/>
          <w:szCs w:val="26"/>
        </w:rPr>
      </w:pPr>
      <w:r w:rsidRPr="00422919">
        <w:rPr>
          <w:rFonts w:ascii="Times New Roman" w:hAnsi="Times New Roman" w:cs="Times New Roman"/>
          <w:sz w:val="26"/>
          <w:szCs w:val="26"/>
        </w:rPr>
        <w:t>Learn and practice hand washing</w:t>
      </w:r>
    </w:p>
    <w:p w:rsidR="000201A1" w:rsidRPr="00422919" w:rsidRDefault="002640FF" w:rsidP="00CB1025">
      <w:pPr>
        <w:pStyle w:val="ListParagraph"/>
        <w:numPr>
          <w:ilvl w:val="2"/>
          <w:numId w:val="42"/>
        </w:numPr>
        <w:spacing w:line="360" w:lineRule="auto"/>
        <w:ind w:hanging="360"/>
        <w:jc w:val="both"/>
        <w:rPr>
          <w:rFonts w:ascii="Times New Roman" w:hAnsi="Times New Roman" w:cs="Times New Roman"/>
          <w:sz w:val="26"/>
          <w:szCs w:val="26"/>
        </w:rPr>
      </w:pPr>
      <w:r w:rsidRPr="00422919">
        <w:rPr>
          <w:rFonts w:ascii="Times New Roman" w:hAnsi="Times New Roman" w:cs="Times New Roman"/>
          <w:sz w:val="26"/>
          <w:szCs w:val="26"/>
        </w:rPr>
        <w:t>Learn and practice social distancing</w:t>
      </w:r>
    </w:p>
    <w:p w:rsidR="000201A1" w:rsidRPr="00422919" w:rsidRDefault="002640FF" w:rsidP="00CB1025">
      <w:pPr>
        <w:pStyle w:val="ListParagraph"/>
        <w:numPr>
          <w:ilvl w:val="2"/>
          <w:numId w:val="42"/>
        </w:numPr>
        <w:spacing w:line="360" w:lineRule="auto"/>
        <w:ind w:hanging="360"/>
        <w:jc w:val="both"/>
        <w:rPr>
          <w:rFonts w:ascii="Times New Roman" w:hAnsi="Times New Roman" w:cs="Times New Roman"/>
          <w:sz w:val="26"/>
          <w:szCs w:val="26"/>
        </w:rPr>
      </w:pPr>
      <w:r w:rsidRPr="00422919">
        <w:rPr>
          <w:rFonts w:ascii="Times New Roman" w:hAnsi="Times New Roman" w:cs="Times New Roman"/>
          <w:sz w:val="26"/>
          <w:szCs w:val="26"/>
        </w:rPr>
        <w:t xml:space="preserve">Not touch surfaces in public places and ECCD centre </w:t>
      </w:r>
    </w:p>
    <w:p w:rsidR="000201A1" w:rsidRPr="00422919" w:rsidRDefault="002640FF" w:rsidP="00CB1025">
      <w:pPr>
        <w:pStyle w:val="ListParagraph"/>
        <w:numPr>
          <w:ilvl w:val="2"/>
          <w:numId w:val="42"/>
        </w:numPr>
        <w:spacing w:line="360" w:lineRule="auto"/>
        <w:ind w:hanging="360"/>
        <w:jc w:val="both"/>
        <w:rPr>
          <w:rFonts w:ascii="Times New Roman" w:hAnsi="Times New Roman" w:cs="Times New Roman"/>
          <w:sz w:val="26"/>
          <w:szCs w:val="26"/>
        </w:rPr>
      </w:pPr>
      <w:r w:rsidRPr="00422919">
        <w:rPr>
          <w:rFonts w:ascii="Times New Roman" w:hAnsi="Times New Roman" w:cs="Times New Roman"/>
          <w:sz w:val="26"/>
          <w:szCs w:val="26"/>
        </w:rPr>
        <w:t>Not share food, utensils and toys</w:t>
      </w:r>
    </w:p>
    <w:p w:rsidR="000201A1" w:rsidRPr="00422919" w:rsidRDefault="000201A1" w:rsidP="00CB1025">
      <w:pPr>
        <w:pStyle w:val="Heading1"/>
        <w:numPr>
          <w:ilvl w:val="0"/>
          <w:numId w:val="19"/>
        </w:numPr>
        <w:spacing w:line="360" w:lineRule="auto"/>
        <w:rPr>
          <w:rFonts w:ascii="Times New Roman" w:hAnsi="Times New Roman" w:cs="Times New Roman"/>
          <w:color w:val="auto"/>
          <w:sz w:val="26"/>
          <w:szCs w:val="26"/>
        </w:rPr>
      </w:pPr>
      <w:bookmarkStart w:id="16" w:name="_Toc45299347"/>
      <w:r w:rsidRPr="00422919">
        <w:rPr>
          <w:rFonts w:ascii="Times New Roman" w:hAnsi="Times New Roman" w:cs="Times New Roman"/>
          <w:color w:val="auto"/>
          <w:sz w:val="26"/>
          <w:szCs w:val="26"/>
        </w:rPr>
        <w:t>Monitoring</w:t>
      </w:r>
      <w:bookmarkEnd w:id="16"/>
    </w:p>
    <w:p w:rsidR="000201A1" w:rsidRPr="00422919" w:rsidRDefault="000201A1" w:rsidP="000201A1">
      <w:pPr>
        <w:pStyle w:val="ListParagraph"/>
        <w:numPr>
          <w:ilvl w:val="0"/>
          <w:numId w:val="29"/>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ECCD centres shall be consistently monitored for adherence to the requirements for operation.</w:t>
      </w:r>
    </w:p>
    <w:p w:rsidR="000201A1" w:rsidRPr="00422919" w:rsidRDefault="000201A1" w:rsidP="000201A1">
      <w:pPr>
        <w:pStyle w:val="ListParagraph"/>
        <w:numPr>
          <w:ilvl w:val="0"/>
          <w:numId w:val="29"/>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Parent School Focal Persons shall monitor ECCD centres and submit reports to DEOs/ TEOs</w:t>
      </w:r>
    </w:p>
    <w:p w:rsidR="000201A1" w:rsidRDefault="000201A1" w:rsidP="00636AA0">
      <w:pPr>
        <w:pStyle w:val="ListParagraph"/>
        <w:numPr>
          <w:ilvl w:val="0"/>
          <w:numId w:val="29"/>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lastRenderedPageBreak/>
        <w:t>DEOs/ TEOs shall monitor ECCD centres and share monitoring reports with the ECCD&amp;SEN Division.</w:t>
      </w:r>
    </w:p>
    <w:p w:rsidR="0006494B" w:rsidRPr="0006494B" w:rsidRDefault="0006494B" w:rsidP="0006494B">
      <w:pPr>
        <w:pStyle w:val="ListParagraph"/>
        <w:numPr>
          <w:ilvl w:val="0"/>
          <w:numId w:val="29"/>
        </w:num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The ECCD &amp; SEND Division shall </w:t>
      </w:r>
      <w:r w:rsidR="0091667D">
        <w:rPr>
          <w:rFonts w:ascii="Times New Roman" w:hAnsi="Times New Roman" w:cs="Times New Roman"/>
          <w:sz w:val="26"/>
          <w:szCs w:val="26"/>
        </w:rPr>
        <w:t>monitor and prepare the</w:t>
      </w:r>
      <w:r w:rsidRPr="00422919">
        <w:rPr>
          <w:rFonts w:ascii="Times New Roman" w:hAnsi="Times New Roman" w:cs="Times New Roman"/>
          <w:sz w:val="26"/>
          <w:szCs w:val="26"/>
        </w:rPr>
        <w:t xml:space="preserve"> reports for the Ministry of Education</w:t>
      </w:r>
    </w:p>
    <w:p w:rsidR="00FB35AE" w:rsidRPr="00422919" w:rsidRDefault="006D3DB4" w:rsidP="004C1962">
      <w:pPr>
        <w:pStyle w:val="Heading1"/>
        <w:numPr>
          <w:ilvl w:val="0"/>
          <w:numId w:val="19"/>
        </w:numPr>
        <w:spacing w:line="360" w:lineRule="auto"/>
        <w:rPr>
          <w:rFonts w:ascii="Times New Roman" w:hAnsi="Times New Roman" w:cs="Times New Roman"/>
          <w:color w:val="auto"/>
          <w:sz w:val="26"/>
          <w:szCs w:val="26"/>
        </w:rPr>
      </w:pPr>
      <w:bookmarkStart w:id="17" w:name="_Toc45299348"/>
      <w:r w:rsidRPr="00422919">
        <w:rPr>
          <w:rFonts w:ascii="Times New Roman" w:hAnsi="Times New Roman" w:cs="Times New Roman"/>
          <w:color w:val="auto"/>
          <w:sz w:val="26"/>
          <w:szCs w:val="26"/>
        </w:rPr>
        <w:t>Emergency Preparedness</w:t>
      </w:r>
      <w:bookmarkEnd w:id="17"/>
    </w:p>
    <w:p w:rsidR="006D3DB4" w:rsidRPr="00422919" w:rsidRDefault="006D3DB4" w:rsidP="000201A1">
      <w:pPr>
        <w:spacing w:line="360" w:lineRule="auto"/>
        <w:jc w:val="both"/>
        <w:rPr>
          <w:rFonts w:ascii="Times New Roman" w:hAnsi="Times New Roman" w:cs="Times New Roman"/>
          <w:sz w:val="26"/>
          <w:szCs w:val="26"/>
        </w:rPr>
      </w:pPr>
      <w:r w:rsidRPr="00422919">
        <w:rPr>
          <w:rFonts w:ascii="Times New Roman" w:hAnsi="Times New Roman" w:cs="Times New Roman"/>
          <w:sz w:val="26"/>
          <w:szCs w:val="26"/>
        </w:rPr>
        <w:t xml:space="preserve">In the event of an outbreak or infection of COVID-19 in the community, ECCD centres shall adhere to emergency measures recommended by the Ministry of Health. </w:t>
      </w:r>
    </w:p>
    <w:p w:rsidR="00A637AA" w:rsidRPr="00422919" w:rsidRDefault="00A637AA" w:rsidP="004C1962">
      <w:pPr>
        <w:pStyle w:val="ListParagraph"/>
        <w:spacing w:line="360" w:lineRule="auto"/>
        <w:ind w:left="1080"/>
        <w:jc w:val="both"/>
        <w:rPr>
          <w:rFonts w:ascii="Times New Roman" w:hAnsi="Times New Roman" w:cs="Times New Roman"/>
          <w:sz w:val="26"/>
          <w:szCs w:val="26"/>
        </w:rPr>
      </w:pPr>
    </w:p>
    <w:p w:rsidR="00A637AA" w:rsidRPr="00422919" w:rsidRDefault="00A637AA" w:rsidP="004C1962">
      <w:pPr>
        <w:pStyle w:val="ListParagraph"/>
        <w:spacing w:line="360" w:lineRule="auto"/>
        <w:ind w:left="1080"/>
        <w:jc w:val="both"/>
        <w:rPr>
          <w:rFonts w:ascii="Times New Roman" w:hAnsi="Times New Roman" w:cs="Times New Roman"/>
          <w:sz w:val="26"/>
          <w:szCs w:val="26"/>
        </w:rPr>
      </w:pPr>
    </w:p>
    <w:p w:rsidR="00DD489C" w:rsidRDefault="00DD489C" w:rsidP="004C1962">
      <w:pPr>
        <w:spacing w:line="360" w:lineRule="auto"/>
        <w:jc w:val="both"/>
        <w:rPr>
          <w:rFonts w:ascii="Times New Roman" w:hAnsi="Times New Roman" w:cs="Times New Roman"/>
          <w:sz w:val="26"/>
          <w:szCs w:val="26"/>
        </w:rPr>
      </w:pPr>
    </w:p>
    <w:p w:rsidR="00252CEB" w:rsidRDefault="00252CEB" w:rsidP="004C1962">
      <w:pPr>
        <w:spacing w:line="360" w:lineRule="auto"/>
        <w:jc w:val="both"/>
        <w:rPr>
          <w:rFonts w:ascii="Times New Roman" w:hAnsi="Times New Roman" w:cs="Times New Roman"/>
          <w:sz w:val="26"/>
          <w:szCs w:val="26"/>
        </w:rPr>
      </w:pPr>
    </w:p>
    <w:p w:rsidR="00252CEB" w:rsidRDefault="00252CEB" w:rsidP="004C1962">
      <w:pPr>
        <w:spacing w:line="360" w:lineRule="auto"/>
        <w:jc w:val="both"/>
        <w:rPr>
          <w:rFonts w:ascii="Times New Roman" w:hAnsi="Times New Roman" w:cs="Times New Roman"/>
          <w:sz w:val="26"/>
          <w:szCs w:val="26"/>
        </w:rPr>
      </w:pPr>
    </w:p>
    <w:p w:rsidR="00252CEB" w:rsidRDefault="00252CEB" w:rsidP="004C1962">
      <w:pPr>
        <w:spacing w:line="360" w:lineRule="auto"/>
        <w:jc w:val="both"/>
        <w:rPr>
          <w:rFonts w:ascii="Times New Roman" w:hAnsi="Times New Roman" w:cs="Times New Roman"/>
          <w:sz w:val="26"/>
          <w:szCs w:val="26"/>
        </w:rPr>
      </w:pPr>
    </w:p>
    <w:p w:rsidR="00252CEB" w:rsidRDefault="00252CEB" w:rsidP="004C1962">
      <w:pPr>
        <w:spacing w:line="360" w:lineRule="auto"/>
        <w:jc w:val="both"/>
        <w:rPr>
          <w:rFonts w:ascii="Times New Roman" w:hAnsi="Times New Roman" w:cs="Times New Roman"/>
          <w:sz w:val="26"/>
          <w:szCs w:val="26"/>
        </w:rPr>
      </w:pPr>
    </w:p>
    <w:p w:rsidR="00252CEB" w:rsidRDefault="00252CEB" w:rsidP="004C1962">
      <w:pPr>
        <w:spacing w:line="360" w:lineRule="auto"/>
        <w:jc w:val="both"/>
        <w:rPr>
          <w:rFonts w:ascii="Times New Roman" w:hAnsi="Times New Roman" w:cs="Times New Roman"/>
          <w:sz w:val="26"/>
          <w:szCs w:val="26"/>
        </w:rPr>
      </w:pPr>
    </w:p>
    <w:p w:rsidR="00252CEB" w:rsidRDefault="00252CEB" w:rsidP="004C1962">
      <w:pPr>
        <w:spacing w:line="360" w:lineRule="auto"/>
        <w:jc w:val="both"/>
        <w:rPr>
          <w:rFonts w:ascii="Times New Roman" w:hAnsi="Times New Roman" w:cs="Times New Roman"/>
          <w:sz w:val="26"/>
          <w:szCs w:val="26"/>
        </w:rPr>
      </w:pPr>
    </w:p>
    <w:p w:rsidR="00252CEB" w:rsidRDefault="00252CEB" w:rsidP="004C1962">
      <w:pPr>
        <w:spacing w:line="360" w:lineRule="auto"/>
        <w:jc w:val="both"/>
        <w:rPr>
          <w:rFonts w:ascii="Times New Roman" w:hAnsi="Times New Roman" w:cs="Times New Roman"/>
          <w:sz w:val="26"/>
          <w:szCs w:val="26"/>
        </w:rPr>
      </w:pPr>
    </w:p>
    <w:p w:rsidR="00252CEB" w:rsidRDefault="00252CEB" w:rsidP="004C1962">
      <w:pPr>
        <w:spacing w:line="360" w:lineRule="auto"/>
        <w:jc w:val="both"/>
        <w:rPr>
          <w:rFonts w:ascii="Times New Roman" w:hAnsi="Times New Roman" w:cs="Times New Roman"/>
          <w:sz w:val="26"/>
          <w:szCs w:val="26"/>
        </w:rPr>
      </w:pPr>
    </w:p>
    <w:p w:rsidR="00252CEB" w:rsidRDefault="00252CEB" w:rsidP="004C1962">
      <w:pPr>
        <w:spacing w:line="360" w:lineRule="auto"/>
        <w:jc w:val="both"/>
        <w:rPr>
          <w:rFonts w:ascii="Times New Roman" w:hAnsi="Times New Roman" w:cs="Times New Roman"/>
          <w:sz w:val="26"/>
          <w:szCs w:val="26"/>
        </w:rPr>
      </w:pPr>
    </w:p>
    <w:p w:rsidR="00252CEB" w:rsidRPr="00422919" w:rsidRDefault="00252CEB" w:rsidP="004C1962">
      <w:pPr>
        <w:spacing w:line="360" w:lineRule="auto"/>
        <w:jc w:val="both"/>
        <w:rPr>
          <w:rFonts w:ascii="Times New Roman" w:hAnsi="Times New Roman" w:cs="Times New Roman"/>
          <w:sz w:val="26"/>
          <w:szCs w:val="26"/>
        </w:rPr>
      </w:pPr>
    </w:p>
    <w:p w:rsidR="00127FA0" w:rsidRPr="00422919" w:rsidRDefault="00A73842" w:rsidP="00992724">
      <w:pPr>
        <w:pStyle w:val="Heading1"/>
        <w:spacing w:line="360" w:lineRule="auto"/>
        <w:jc w:val="center"/>
        <w:rPr>
          <w:color w:val="auto"/>
          <w:sz w:val="24"/>
          <w:szCs w:val="24"/>
        </w:rPr>
      </w:pPr>
      <w:bookmarkStart w:id="18" w:name="_Toc45299349"/>
      <w:r w:rsidRPr="00422919">
        <w:rPr>
          <w:color w:val="auto"/>
          <w:sz w:val="24"/>
          <w:szCs w:val="24"/>
        </w:rPr>
        <w:lastRenderedPageBreak/>
        <w:t>Annexure A</w:t>
      </w:r>
      <w:r w:rsidR="00127FA0" w:rsidRPr="00422919">
        <w:rPr>
          <w:color w:val="auto"/>
          <w:sz w:val="24"/>
          <w:szCs w:val="24"/>
        </w:rPr>
        <w:t xml:space="preserve">: </w:t>
      </w:r>
      <w:r w:rsidR="00992724" w:rsidRPr="00422919">
        <w:rPr>
          <w:color w:val="auto"/>
          <w:sz w:val="24"/>
          <w:szCs w:val="24"/>
        </w:rPr>
        <w:t xml:space="preserve">Details of Private </w:t>
      </w:r>
      <w:r w:rsidR="00127FA0" w:rsidRPr="00422919">
        <w:rPr>
          <w:color w:val="auto"/>
          <w:sz w:val="24"/>
          <w:szCs w:val="24"/>
        </w:rPr>
        <w:t xml:space="preserve">ECCD </w:t>
      </w:r>
      <w:r w:rsidR="00992724" w:rsidRPr="00422919">
        <w:rPr>
          <w:color w:val="auto"/>
          <w:sz w:val="24"/>
          <w:szCs w:val="24"/>
        </w:rPr>
        <w:t>Centres</w:t>
      </w:r>
      <w:bookmarkEnd w:id="18"/>
    </w:p>
    <w:tbl>
      <w:tblPr>
        <w:tblW w:w="10645" w:type="dxa"/>
        <w:tblInd w:w="94" w:type="dxa"/>
        <w:tblLook w:val="04A0" w:firstRow="1" w:lastRow="0" w:firstColumn="1" w:lastColumn="0" w:noHBand="0" w:noVBand="1"/>
      </w:tblPr>
      <w:tblGrid>
        <w:gridCol w:w="533"/>
        <w:gridCol w:w="2001"/>
        <w:gridCol w:w="2878"/>
        <w:gridCol w:w="893"/>
        <w:gridCol w:w="1680"/>
        <w:gridCol w:w="1060"/>
        <w:gridCol w:w="1600"/>
      </w:tblGrid>
      <w:tr w:rsidR="002831CA" w:rsidRPr="00422919" w:rsidTr="00775AA5">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Sl.#</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b/>
                <w:bCs/>
                <w:szCs w:val="22"/>
              </w:rPr>
            </w:pPr>
            <w:r w:rsidRPr="00422919">
              <w:rPr>
                <w:rFonts w:ascii="Calibri" w:eastAsia="Times New Roman" w:hAnsi="Calibri" w:cs="Calibri"/>
                <w:b/>
                <w:bCs/>
                <w:szCs w:val="22"/>
              </w:rPr>
              <w:t>Dzongkhag</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b/>
                <w:bCs/>
                <w:szCs w:val="22"/>
              </w:rPr>
            </w:pPr>
            <w:r w:rsidRPr="00422919">
              <w:rPr>
                <w:rFonts w:ascii="Calibri" w:eastAsia="Times New Roman" w:hAnsi="Calibri" w:cs="Calibri"/>
                <w:b/>
                <w:bCs/>
                <w:szCs w:val="22"/>
              </w:rPr>
              <w:t>ECCD Name</w:t>
            </w:r>
          </w:p>
        </w:tc>
        <w:tc>
          <w:tcPr>
            <w:tcW w:w="2573"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b/>
                <w:bCs/>
                <w:szCs w:val="22"/>
              </w:rPr>
            </w:pPr>
            <w:r w:rsidRPr="00422919">
              <w:rPr>
                <w:rFonts w:ascii="Calibri" w:eastAsia="Times New Roman" w:hAnsi="Calibri" w:cs="Calibri"/>
                <w:b/>
                <w:bCs/>
                <w:szCs w:val="22"/>
              </w:rPr>
              <w:t>ECCD children enrollment</w:t>
            </w:r>
          </w:p>
        </w:tc>
        <w:tc>
          <w:tcPr>
            <w:tcW w:w="2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b/>
                <w:bCs/>
                <w:szCs w:val="22"/>
              </w:rPr>
            </w:pPr>
            <w:r w:rsidRPr="00422919">
              <w:rPr>
                <w:rFonts w:ascii="Calibri" w:eastAsia="Times New Roman" w:hAnsi="Calibri" w:cs="Calibri"/>
                <w:b/>
                <w:bCs/>
                <w:szCs w:val="22"/>
              </w:rPr>
              <w:t>ECCD Facilitators</w:t>
            </w:r>
          </w:p>
        </w:tc>
      </w:tr>
      <w:tr w:rsidR="002831CA" w:rsidRPr="00422919" w:rsidTr="00775AA5">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b/>
                <w:bCs/>
                <w:szCs w:val="22"/>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b/>
                <w:bCs/>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b/>
                <w:bCs/>
                <w:szCs w:val="22"/>
              </w:rPr>
            </w:pPr>
            <w:r w:rsidRPr="00422919">
              <w:rPr>
                <w:rFonts w:ascii="Calibri" w:eastAsia="Times New Roman" w:hAnsi="Calibri" w:cs="Calibri"/>
                <w:b/>
                <w:bCs/>
                <w:szCs w:val="22"/>
              </w:rPr>
              <w:t>Gender</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b/>
                <w:bCs/>
                <w:szCs w:val="22"/>
              </w:rPr>
            </w:pPr>
            <w:r w:rsidRPr="00422919">
              <w:rPr>
                <w:rFonts w:ascii="Calibri" w:eastAsia="Times New Roman" w:hAnsi="Calibri" w:cs="Calibri"/>
                <w:b/>
                <w:bCs/>
                <w:szCs w:val="22"/>
              </w:rPr>
              <w:t>No of Children</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b/>
                <w:bCs/>
                <w:szCs w:val="22"/>
              </w:rPr>
            </w:pPr>
            <w:r w:rsidRPr="00422919">
              <w:rPr>
                <w:rFonts w:ascii="Calibri" w:eastAsia="Times New Roman" w:hAnsi="Calibri" w:cs="Calibri"/>
                <w:b/>
                <w:bCs/>
                <w:szCs w:val="22"/>
              </w:rPr>
              <w:t xml:space="preserve">Gender </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b/>
                <w:bCs/>
                <w:szCs w:val="22"/>
              </w:rPr>
            </w:pPr>
            <w:r w:rsidRPr="00422919">
              <w:rPr>
                <w:rFonts w:ascii="Calibri" w:eastAsia="Times New Roman" w:hAnsi="Calibri" w:cs="Calibri"/>
                <w:b/>
                <w:bCs/>
                <w:szCs w:val="22"/>
              </w:rPr>
              <w:t xml:space="preserve">No of </w:t>
            </w:r>
            <w:r w:rsidR="00775AA5" w:rsidRPr="00422919">
              <w:rPr>
                <w:rFonts w:ascii="Calibri" w:eastAsia="Times New Roman" w:hAnsi="Calibri" w:cs="Calibri"/>
                <w:b/>
                <w:bCs/>
                <w:szCs w:val="22"/>
              </w:rPr>
              <w:t xml:space="preserve">ECCD </w:t>
            </w:r>
            <w:r w:rsidRPr="00422919">
              <w:rPr>
                <w:rFonts w:ascii="Calibri" w:eastAsia="Times New Roman" w:hAnsi="Calibri" w:cs="Calibri"/>
                <w:b/>
                <w:bCs/>
                <w:szCs w:val="22"/>
              </w:rPr>
              <w:t>Facilitator</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Bumthang</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Jamyang Losel</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12</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24</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Ugyen Choling</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Gelephu Thromde</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Gelephu Childcare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Kuenrig Childcare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21</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Mongar</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Little Kelkin's Green House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Haa</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Kuenphen</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Paro</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Minsel</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9</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8</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Shaba , Zhungkhana</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9</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Shari</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8</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39</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10</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Thuksel</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11</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Tshenden</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12</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Yoezerling children's house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13</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Pema Gatshel</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Denchi</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8</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14</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 xml:space="preserve">Phagma Jamtse </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11</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15</w:t>
            </w:r>
          </w:p>
        </w:tc>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Phuntsholing Thromde</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First Step</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12</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16</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Khenphen</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17</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Little Stars Daycare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18</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Mother Childcare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8</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19</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Punakha</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Kuenga</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20</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Lekhar</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21</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Namzang Day Care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22</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Samdrup Jongkhar</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Motonga</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18</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23</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Tshunta Childcare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24</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Samtse</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Samtse Childcare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11</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9</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25</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Sarpang</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Tshering Childcare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8</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26</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SJongkhar Thromde</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Tashiphel</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16</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27</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Thimphu</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Sonam Yangkhil, Kabesa</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8</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28</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Thimphu Thromde</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Busy Bees Learning Center</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25</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38</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29</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Dechencholing</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30</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Druk Gunakara</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14</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31</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Goenkha Pangna / Changangkha</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8</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32</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Happy Feet</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33</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Hejo</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34</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Jamyang(Langophaka)</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35</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Just Like Home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36</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28</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36</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Karma Norzoey Education Centre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8</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37</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Kinder Care, Changjalu</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38</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Lek_Yang</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39</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Pelkyi Losel</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12</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lastRenderedPageBreak/>
              <w:t>40</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Play and learn</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10</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14</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41</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Sersang Play group(motithang)</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42</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Smiley Daycare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43</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Tiny Toes</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44</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Wangmo Montessori</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8</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45</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Yontenling Starlets, Taba</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16</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6</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25</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46</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Trashigang</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Timsina's Toddler Toes</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47</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Trashiyangtse</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Sonam Deki</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48</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Tsirang</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Lamsyel</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49</w:t>
            </w:r>
          </w:p>
        </w:tc>
        <w:tc>
          <w:tcPr>
            <w:tcW w:w="2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Wangdue Phodrang</w:t>
            </w: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Blossom Kindergarten</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21</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23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50</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Kids R Kids</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3</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4</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775AA5">
        <w:trPr>
          <w:trHeight w:val="300"/>
        </w:trPr>
        <w:tc>
          <w:tcPr>
            <w:tcW w:w="5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51</w:t>
            </w: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Tiny Sprout Child Care</w:t>
            </w: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5</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Female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1</w:t>
            </w:r>
          </w:p>
        </w:tc>
      </w:tr>
      <w:tr w:rsidR="002831CA" w:rsidRPr="00422919" w:rsidTr="00775AA5">
        <w:trPr>
          <w:trHeight w:val="300"/>
        </w:trPr>
        <w:tc>
          <w:tcPr>
            <w:tcW w:w="533"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001"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2878" w:type="dxa"/>
            <w:vMerge/>
            <w:tcBorders>
              <w:top w:val="nil"/>
              <w:left w:val="single" w:sz="4" w:space="0" w:color="auto"/>
              <w:bottom w:val="single" w:sz="4" w:space="0" w:color="000000"/>
              <w:right w:val="single" w:sz="4" w:space="0" w:color="auto"/>
            </w:tcBorders>
            <w:vAlign w:val="center"/>
            <w:hideMark/>
          </w:tcPr>
          <w:p w:rsidR="002831CA" w:rsidRPr="00422919" w:rsidRDefault="002831CA" w:rsidP="002831CA">
            <w:pPr>
              <w:spacing w:after="0" w:line="240" w:lineRule="auto"/>
              <w:rPr>
                <w:rFonts w:ascii="Calibri" w:eastAsia="Times New Roman" w:hAnsi="Calibri" w:cs="Calibri"/>
                <w:szCs w:val="22"/>
              </w:rPr>
            </w:pPr>
          </w:p>
        </w:tc>
        <w:tc>
          <w:tcPr>
            <w:tcW w:w="893"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Male</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szCs w:val="22"/>
              </w:rPr>
            </w:pPr>
            <w:r w:rsidRPr="00422919">
              <w:rPr>
                <w:rFonts w:ascii="Calibri" w:eastAsia="Times New Roman" w:hAnsi="Calibri" w:cs="Calibri"/>
                <w:szCs w:val="22"/>
              </w:rPr>
              <w:t>0</w:t>
            </w:r>
          </w:p>
        </w:tc>
      </w:tr>
      <w:tr w:rsidR="002831CA" w:rsidRPr="00422919" w:rsidTr="002831CA">
        <w:trPr>
          <w:trHeight w:val="31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szCs w:val="22"/>
              </w:rPr>
            </w:pPr>
            <w:r w:rsidRPr="00422919">
              <w:rPr>
                <w:rFonts w:ascii="Calibri" w:eastAsia="Times New Roman" w:hAnsi="Calibri" w:cs="Calibri"/>
                <w:szCs w:val="22"/>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b/>
                <w:bCs/>
                <w:sz w:val="24"/>
                <w:szCs w:val="24"/>
              </w:rPr>
            </w:pPr>
            <w:r w:rsidRPr="00422919">
              <w:rPr>
                <w:rFonts w:ascii="Calibri" w:eastAsia="Times New Roman" w:hAnsi="Calibri" w:cs="Calibri"/>
                <w:b/>
                <w:bCs/>
                <w:sz w:val="24"/>
                <w:szCs w:val="24"/>
              </w:rPr>
              <w:t>Total</w:t>
            </w:r>
          </w:p>
        </w:tc>
        <w:tc>
          <w:tcPr>
            <w:tcW w:w="168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b/>
                <w:bCs/>
                <w:sz w:val="24"/>
                <w:szCs w:val="24"/>
              </w:rPr>
            </w:pPr>
            <w:r w:rsidRPr="00422919">
              <w:rPr>
                <w:rFonts w:ascii="Calibri" w:eastAsia="Times New Roman" w:hAnsi="Calibri" w:cs="Calibri"/>
                <w:b/>
                <w:bCs/>
                <w:sz w:val="24"/>
                <w:szCs w:val="24"/>
              </w:rPr>
              <w:t>831</w:t>
            </w:r>
          </w:p>
        </w:tc>
        <w:tc>
          <w:tcPr>
            <w:tcW w:w="106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rPr>
                <w:rFonts w:ascii="Calibri" w:eastAsia="Times New Roman" w:hAnsi="Calibri" w:cs="Calibri"/>
                <w:b/>
                <w:bCs/>
                <w:sz w:val="24"/>
                <w:szCs w:val="24"/>
              </w:rPr>
            </w:pPr>
            <w:r w:rsidRPr="00422919">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831CA" w:rsidRPr="00422919" w:rsidRDefault="002831CA" w:rsidP="002831CA">
            <w:pPr>
              <w:spacing w:after="0" w:line="240" w:lineRule="auto"/>
              <w:jc w:val="center"/>
              <w:rPr>
                <w:rFonts w:ascii="Calibri" w:eastAsia="Times New Roman" w:hAnsi="Calibri" w:cs="Calibri"/>
                <w:b/>
                <w:bCs/>
                <w:sz w:val="24"/>
                <w:szCs w:val="24"/>
              </w:rPr>
            </w:pPr>
            <w:r w:rsidRPr="00422919">
              <w:rPr>
                <w:rFonts w:ascii="Calibri" w:eastAsia="Times New Roman" w:hAnsi="Calibri" w:cs="Calibri"/>
                <w:b/>
                <w:bCs/>
                <w:sz w:val="24"/>
                <w:szCs w:val="24"/>
              </w:rPr>
              <w:t>196</w:t>
            </w:r>
          </w:p>
        </w:tc>
      </w:tr>
    </w:tbl>
    <w:p w:rsidR="00992724" w:rsidRPr="00422919" w:rsidRDefault="00992724" w:rsidP="00992724"/>
    <w:p w:rsidR="00992724" w:rsidRPr="00422919" w:rsidRDefault="00992724" w:rsidP="00992724"/>
    <w:p w:rsidR="00992724" w:rsidRPr="00422919" w:rsidRDefault="00992724" w:rsidP="00992724"/>
    <w:p w:rsidR="00992724" w:rsidRPr="00422919" w:rsidRDefault="00FF2DF5" w:rsidP="00992724">
      <w:r w:rsidRPr="00422919">
        <w:tab/>
      </w:r>
    </w:p>
    <w:p w:rsidR="00127FA0" w:rsidRPr="00422919" w:rsidRDefault="00127FA0" w:rsidP="004C1962">
      <w:pPr>
        <w:spacing w:line="360" w:lineRule="auto"/>
        <w:jc w:val="both"/>
        <w:rPr>
          <w:rFonts w:ascii="Times New Roman" w:hAnsi="Times New Roman" w:cs="Times New Roman"/>
          <w:sz w:val="26"/>
          <w:szCs w:val="26"/>
        </w:rPr>
      </w:pPr>
    </w:p>
    <w:p w:rsidR="002A26AF" w:rsidRDefault="002A26AF" w:rsidP="004C1962">
      <w:pPr>
        <w:spacing w:line="360" w:lineRule="auto"/>
        <w:jc w:val="both"/>
        <w:rPr>
          <w:rFonts w:ascii="Times New Roman" w:hAnsi="Times New Roman" w:cs="Times New Roman"/>
          <w:b/>
          <w:bCs/>
          <w:sz w:val="26"/>
          <w:szCs w:val="26"/>
        </w:rPr>
      </w:pPr>
    </w:p>
    <w:p w:rsidR="002A26AF" w:rsidRDefault="002A26AF" w:rsidP="004C1962">
      <w:pPr>
        <w:spacing w:line="360" w:lineRule="auto"/>
        <w:jc w:val="both"/>
        <w:rPr>
          <w:rFonts w:ascii="Times New Roman" w:hAnsi="Times New Roman" w:cs="Times New Roman"/>
          <w:b/>
          <w:bCs/>
          <w:sz w:val="26"/>
          <w:szCs w:val="26"/>
        </w:rPr>
      </w:pPr>
    </w:p>
    <w:p w:rsidR="002A26AF" w:rsidRDefault="002A26AF" w:rsidP="004C1962">
      <w:pPr>
        <w:spacing w:line="360" w:lineRule="auto"/>
        <w:jc w:val="both"/>
        <w:rPr>
          <w:rFonts w:ascii="Times New Roman" w:hAnsi="Times New Roman" w:cs="Times New Roman"/>
          <w:b/>
          <w:bCs/>
          <w:sz w:val="26"/>
          <w:szCs w:val="26"/>
        </w:rPr>
      </w:pPr>
    </w:p>
    <w:p w:rsidR="00252CEB" w:rsidRPr="00422919" w:rsidRDefault="00252CEB" w:rsidP="004C1962">
      <w:pPr>
        <w:spacing w:line="360" w:lineRule="auto"/>
        <w:jc w:val="both"/>
        <w:rPr>
          <w:rFonts w:ascii="Times New Roman" w:hAnsi="Times New Roman" w:cs="Times New Roman"/>
          <w:b/>
          <w:bCs/>
          <w:sz w:val="26"/>
          <w:szCs w:val="26"/>
        </w:rPr>
      </w:pPr>
    </w:p>
    <w:tbl>
      <w:tblPr>
        <w:tblW w:w="10544" w:type="dxa"/>
        <w:tblInd w:w="94" w:type="dxa"/>
        <w:tblLook w:val="04A0" w:firstRow="1" w:lastRow="0" w:firstColumn="1" w:lastColumn="0" w:noHBand="0" w:noVBand="1"/>
      </w:tblPr>
      <w:tblGrid>
        <w:gridCol w:w="494"/>
        <w:gridCol w:w="5853"/>
        <w:gridCol w:w="1432"/>
        <w:gridCol w:w="1369"/>
        <w:gridCol w:w="1429"/>
      </w:tblGrid>
      <w:tr w:rsidR="00115AA1" w:rsidRPr="00422919" w:rsidTr="00115AA1">
        <w:trPr>
          <w:trHeight w:val="615"/>
        </w:trPr>
        <w:tc>
          <w:tcPr>
            <w:tcW w:w="10544" w:type="dxa"/>
            <w:gridSpan w:val="5"/>
            <w:tcBorders>
              <w:top w:val="nil"/>
              <w:left w:val="nil"/>
              <w:bottom w:val="nil"/>
              <w:right w:val="nil"/>
            </w:tcBorders>
            <w:shd w:val="clear" w:color="auto" w:fill="auto"/>
            <w:noWrap/>
            <w:vAlign w:val="bottom"/>
            <w:hideMark/>
          </w:tcPr>
          <w:p w:rsidR="00115AA1" w:rsidRPr="00422919" w:rsidRDefault="002A26AF" w:rsidP="00283C01">
            <w:pPr>
              <w:pStyle w:val="Heading1"/>
              <w:spacing w:line="360" w:lineRule="auto"/>
              <w:jc w:val="center"/>
              <w:rPr>
                <w:rFonts w:ascii="Tw Cen MT" w:eastAsia="Times New Roman" w:hAnsi="Tw Cen MT" w:cs="Calibri"/>
                <w:b w:val="0"/>
                <w:bCs w:val="0"/>
                <w:sz w:val="24"/>
                <w:szCs w:val="24"/>
              </w:rPr>
            </w:pPr>
            <w:bookmarkStart w:id="19" w:name="RANGE!A1"/>
            <w:bookmarkStart w:id="20" w:name="_Toc45299350"/>
            <w:r w:rsidRPr="00283C01">
              <w:rPr>
                <w:color w:val="auto"/>
                <w:sz w:val="24"/>
                <w:szCs w:val="24"/>
              </w:rPr>
              <w:lastRenderedPageBreak/>
              <w:t xml:space="preserve">Annexure B : </w:t>
            </w:r>
            <w:r w:rsidR="00115AA1" w:rsidRPr="00283C01">
              <w:rPr>
                <w:color w:val="auto"/>
                <w:sz w:val="24"/>
                <w:szCs w:val="24"/>
              </w:rPr>
              <w:t>Checklist for Prepared</w:t>
            </w:r>
            <w:r w:rsidR="005C5E9F" w:rsidRPr="00283C01">
              <w:rPr>
                <w:color w:val="auto"/>
                <w:sz w:val="24"/>
                <w:szCs w:val="24"/>
              </w:rPr>
              <w:t>ness</w:t>
            </w:r>
            <w:r w:rsidR="00115AA1" w:rsidRPr="00283C01">
              <w:rPr>
                <w:color w:val="auto"/>
                <w:sz w:val="24"/>
                <w:szCs w:val="24"/>
              </w:rPr>
              <w:t xml:space="preserve"> of ECCD Centres Re</w:t>
            </w:r>
            <w:r w:rsidR="008F2730" w:rsidRPr="00283C01">
              <w:rPr>
                <w:color w:val="auto"/>
                <w:sz w:val="24"/>
                <w:szCs w:val="24"/>
              </w:rPr>
              <w:t>-</w:t>
            </w:r>
            <w:r w:rsidR="00115AA1" w:rsidRPr="00283C01">
              <w:rPr>
                <w:color w:val="auto"/>
                <w:sz w:val="24"/>
                <w:szCs w:val="24"/>
              </w:rPr>
              <w:t>opening</w:t>
            </w:r>
            <w:bookmarkEnd w:id="19"/>
            <w:bookmarkEnd w:id="20"/>
          </w:p>
        </w:tc>
      </w:tr>
      <w:tr w:rsidR="00115AA1" w:rsidRPr="00422919" w:rsidTr="00115AA1">
        <w:trPr>
          <w:trHeight w:val="810"/>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p>
        </w:tc>
        <w:tc>
          <w:tcPr>
            <w:tcW w:w="10083" w:type="dxa"/>
            <w:gridSpan w:val="4"/>
            <w:tcBorders>
              <w:top w:val="nil"/>
              <w:left w:val="nil"/>
              <w:bottom w:val="nil"/>
              <w:right w:val="nil"/>
            </w:tcBorders>
            <w:shd w:val="clear" w:color="000000" w:fill="EAF1DD"/>
            <w:vAlign w:val="bottom"/>
            <w:hideMark/>
          </w:tcPr>
          <w:p w:rsidR="00115AA1" w:rsidRPr="00422919" w:rsidRDefault="00115AA1" w:rsidP="00115AA1">
            <w:pPr>
              <w:spacing w:after="0" w:line="240" w:lineRule="auto"/>
              <w:jc w:val="center"/>
              <w:rPr>
                <w:rFonts w:ascii="Tw Cen MT" w:eastAsia="Times New Roman" w:hAnsi="Tw Cen MT" w:cs="Calibri"/>
                <w:sz w:val="20"/>
                <w:szCs w:val="20"/>
              </w:rPr>
            </w:pPr>
            <w:r w:rsidRPr="00422919">
              <w:rPr>
                <w:rFonts w:ascii="Tw Cen MT" w:eastAsia="Times New Roman" w:hAnsi="Tw Cen MT" w:cs="Calibri"/>
                <w:sz w:val="20"/>
                <w:szCs w:val="20"/>
              </w:rPr>
              <w:t xml:space="preserve"> The assessment of ECCD Centres prior to reopening is to ensure that centres take precautionary health and safety measures to ensure adequate preparedness to adapt to new norms and procedures for the safety and well being of children, families and staff of the centres. </w:t>
            </w:r>
          </w:p>
        </w:tc>
      </w:tr>
      <w:tr w:rsidR="00115AA1" w:rsidRPr="00422919" w:rsidTr="00115AA1">
        <w:trPr>
          <w:trHeight w:val="705"/>
        </w:trPr>
        <w:tc>
          <w:tcPr>
            <w:tcW w:w="461" w:type="dxa"/>
            <w:tcBorders>
              <w:top w:val="nil"/>
              <w:left w:val="nil"/>
              <w:bottom w:val="nil"/>
              <w:right w:val="nil"/>
            </w:tcBorders>
            <w:shd w:val="clear" w:color="auto" w:fill="auto"/>
            <w:noWrap/>
            <w:vAlign w:val="center"/>
            <w:hideMark/>
          </w:tcPr>
          <w:p w:rsidR="00115AA1" w:rsidRPr="00422919" w:rsidRDefault="00115AA1" w:rsidP="00115AA1">
            <w:pPr>
              <w:spacing w:after="0" w:line="240" w:lineRule="auto"/>
              <w:rPr>
                <w:rFonts w:ascii="Tw Cen MT" w:eastAsia="Times New Roman" w:hAnsi="Tw Cen MT" w:cs="Calibri"/>
                <w:szCs w:val="22"/>
              </w:rPr>
            </w:pPr>
          </w:p>
        </w:tc>
        <w:tc>
          <w:tcPr>
            <w:tcW w:w="5853" w:type="dxa"/>
            <w:tcBorders>
              <w:top w:val="nil"/>
              <w:left w:val="nil"/>
              <w:bottom w:val="nil"/>
              <w:right w:val="nil"/>
            </w:tcBorders>
            <w:shd w:val="clear" w:color="auto" w:fill="auto"/>
            <w:vAlign w:val="center"/>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Name of ECCD Centre:…………..</w:t>
            </w:r>
          </w:p>
        </w:tc>
        <w:tc>
          <w:tcPr>
            <w:tcW w:w="1432" w:type="dxa"/>
            <w:tcBorders>
              <w:top w:val="nil"/>
              <w:left w:val="nil"/>
              <w:bottom w:val="nil"/>
              <w:right w:val="nil"/>
            </w:tcBorders>
            <w:shd w:val="clear" w:color="auto" w:fill="auto"/>
            <w:vAlign w:val="center"/>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No of Facilitators:…</w:t>
            </w:r>
          </w:p>
        </w:tc>
        <w:tc>
          <w:tcPr>
            <w:tcW w:w="2798" w:type="dxa"/>
            <w:gridSpan w:val="2"/>
            <w:tcBorders>
              <w:top w:val="nil"/>
              <w:left w:val="nil"/>
              <w:bottom w:val="single" w:sz="4" w:space="0" w:color="auto"/>
              <w:right w:val="nil"/>
            </w:tcBorders>
            <w:shd w:val="clear" w:color="auto" w:fill="auto"/>
            <w:vAlign w:val="center"/>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xml:space="preserve">No of Children: Boys (     ). Girls: (         ). Tot: </w:t>
            </w:r>
          </w:p>
        </w:tc>
      </w:tr>
      <w:tr w:rsidR="00115AA1" w:rsidRPr="00422919" w:rsidTr="00115AA1">
        <w:trPr>
          <w:trHeight w:val="449"/>
        </w:trPr>
        <w:tc>
          <w:tcPr>
            <w:tcW w:w="461" w:type="dxa"/>
            <w:tcBorders>
              <w:top w:val="nil"/>
              <w:left w:val="nil"/>
              <w:bottom w:val="nil"/>
              <w:right w:val="nil"/>
            </w:tcBorders>
            <w:shd w:val="clear" w:color="auto" w:fill="auto"/>
            <w:noWrap/>
            <w:vAlign w:val="bottom"/>
            <w:hideMark/>
          </w:tcPr>
          <w:p w:rsidR="00115AA1" w:rsidRPr="00422919" w:rsidRDefault="00F93D07" w:rsidP="00115AA1">
            <w:pPr>
              <w:spacing w:after="0" w:line="240" w:lineRule="auto"/>
              <w:rPr>
                <w:rFonts w:ascii="Tw Cen MT" w:eastAsia="Times New Roman" w:hAnsi="Tw Cen MT" w:cs="Calibri"/>
                <w:sz w:val="20"/>
                <w:szCs w:val="20"/>
              </w:rPr>
            </w:pPr>
            <w:r w:rsidRPr="00422919">
              <w:rPr>
                <w:rFonts w:ascii="Tw Cen MT" w:eastAsia="Times New Roman" w:hAnsi="Tw Cen MT" w:cs="Calibri"/>
                <w:sz w:val="20"/>
                <w:szCs w:val="20"/>
              </w:rPr>
              <w:t>S</w:t>
            </w:r>
            <w:r w:rsidR="00115AA1" w:rsidRPr="00422919">
              <w:rPr>
                <w:rFonts w:ascii="Tw Cen MT" w:eastAsia="Times New Roman" w:hAnsi="Tw Cen MT" w:cs="Calibri"/>
                <w:sz w:val="20"/>
                <w:szCs w:val="20"/>
              </w:rPr>
              <w:t>l#</w:t>
            </w:r>
          </w:p>
        </w:tc>
        <w:tc>
          <w:tcPr>
            <w:tcW w:w="58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115AA1" w:rsidRPr="00422919" w:rsidRDefault="00115AA1" w:rsidP="00115AA1">
            <w:pPr>
              <w:spacing w:after="0" w:line="240" w:lineRule="auto"/>
              <w:jc w:val="both"/>
              <w:rPr>
                <w:rFonts w:ascii="Tw Cen MT" w:eastAsia="Times New Roman" w:hAnsi="Tw Cen MT" w:cs="Calibri"/>
                <w:sz w:val="20"/>
                <w:szCs w:val="20"/>
              </w:rPr>
            </w:pPr>
            <w:r w:rsidRPr="00422919">
              <w:rPr>
                <w:rFonts w:ascii="Tw Cen MT" w:eastAsia="Times New Roman" w:hAnsi="Tw Cen MT" w:cs="Calibri"/>
                <w:sz w:val="20"/>
                <w:szCs w:val="20"/>
              </w:rPr>
              <w:t>Particulars</w:t>
            </w:r>
          </w:p>
        </w:tc>
        <w:tc>
          <w:tcPr>
            <w:tcW w:w="1432" w:type="dxa"/>
            <w:tcBorders>
              <w:top w:val="single" w:sz="4" w:space="0" w:color="auto"/>
              <w:left w:val="nil"/>
              <w:bottom w:val="single" w:sz="4" w:space="0" w:color="auto"/>
              <w:right w:val="single" w:sz="4" w:space="0" w:color="auto"/>
            </w:tcBorders>
            <w:shd w:val="clear" w:color="000000" w:fill="FDE9D9"/>
            <w:noWrap/>
            <w:vAlign w:val="bottom"/>
            <w:hideMark/>
          </w:tcPr>
          <w:p w:rsidR="00115AA1" w:rsidRPr="00422919" w:rsidRDefault="00115AA1" w:rsidP="00115AA1">
            <w:pPr>
              <w:spacing w:after="0" w:line="240" w:lineRule="auto"/>
              <w:rPr>
                <w:rFonts w:ascii="Tw Cen MT" w:eastAsia="Times New Roman" w:hAnsi="Tw Cen MT" w:cs="Calibri"/>
                <w:sz w:val="20"/>
                <w:szCs w:val="20"/>
              </w:rPr>
            </w:pPr>
            <w:r w:rsidRPr="00422919">
              <w:rPr>
                <w:rFonts w:ascii="Tw Cen MT" w:eastAsia="Times New Roman" w:hAnsi="Tw Cen MT" w:cs="Calibri"/>
                <w:sz w:val="20"/>
                <w:szCs w:val="20"/>
              </w:rPr>
              <w:t>Current State</w:t>
            </w:r>
          </w:p>
        </w:tc>
        <w:tc>
          <w:tcPr>
            <w:tcW w:w="1369" w:type="dxa"/>
            <w:tcBorders>
              <w:top w:val="nil"/>
              <w:left w:val="nil"/>
              <w:bottom w:val="single" w:sz="4" w:space="0" w:color="auto"/>
              <w:right w:val="single" w:sz="4" w:space="0" w:color="auto"/>
            </w:tcBorders>
            <w:shd w:val="clear" w:color="000000" w:fill="FDE9D9"/>
            <w:vAlign w:val="bottom"/>
            <w:hideMark/>
          </w:tcPr>
          <w:p w:rsidR="00115AA1" w:rsidRPr="00422919" w:rsidRDefault="00115AA1" w:rsidP="00115AA1">
            <w:pPr>
              <w:spacing w:after="0" w:line="240" w:lineRule="auto"/>
              <w:rPr>
                <w:rFonts w:ascii="Tw Cen MT" w:eastAsia="Times New Roman" w:hAnsi="Tw Cen MT" w:cs="Calibri"/>
                <w:sz w:val="20"/>
                <w:szCs w:val="20"/>
              </w:rPr>
            </w:pPr>
            <w:r w:rsidRPr="00422919">
              <w:rPr>
                <w:rFonts w:ascii="Tw Cen MT" w:eastAsia="Times New Roman" w:hAnsi="Tw Cen MT" w:cs="Calibri"/>
                <w:sz w:val="20"/>
                <w:szCs w:val="20"/>
              </w:rPr>
              <w:t xml:space="preserve">  Action Recommended</w:t>
            </w:r>
          </w:p>
        </w:tc>
        <w:tc>
          <w:tcPr>
            <w:tcW w:w="1429" w:type="dxa"/>
            <w:tcBorders>
              <w:top w:val="nil"/>
              <w:left w:val="nil"/>
              <w:bottom w:val="single" w:sz="4" w:space="0" w:color="auto"/>
              <w:right w:val="single" w:sz="4" w:space="0" w:color="auto"/>
            </w:tcBorders>
            <w:shd w:val="clear" w:color="000000" w:fill="FDE9D9"/>
            <w:vAlign w:val="bottom"/>
            <w:hideMark/>
          </w:tcPr>
          <w:p w:rsidR="00115AA1" w:rsidRPr="00422919" w:rsidRDefault="00115AA1" w:rsidP="00115AA1">
            <w:pPr>
              <w:spacing w:after="0" w:line="240" w:lineRule="auto"/>
              <w:rPr>
                <w:rFonts w:ascii="Tw Cen MT" w:eastAsia="Times New Roman" w:hAnsi="Tw Cen MT" w:cs="Calibri"/>
                <w:sz w:val="20"/>
                <w:szCs w:val="20"/>
              </w:rPr>
            </w:pPr>
            <w:r w:rsidRPr="00422919">
              <w:rPr>
                <w:rFonts w:ascii="Tw Cen MT" w:eastAsia="Times New Roman" w:hAnsi="Tw Cen MT" w:cs="Calibri"/>
                <w:sz w:val="20"/>
                <w:szCs w:val="20"/>
              </w:rPr>
              <w:t>Deadline for Rectification</w:t>
            </w:r>
          </w:p>
        </w:tc>
      </w:tr>
      <w:tr w:rsidR="00115AA1" w:rsidRPr="00422919" w:rsidTr="00DC2DF8">
        <w:trPr>
          <w:trHeight w:val="629"/>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1</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 xml:space="preserve"> Facilitators and staff members of ECCD Centres are awareof health and safety guidelines issued by the Ministry of Health</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DC2DF8">
        <w:trPr>
          <w:trHeight w:val="530"/>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2</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 xml:space="preserve">The ECCD Centre has one toilet for every group of 10 children to ensure adequate space for social distancing. </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800"/>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3</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The ECCD Centre has one hand washing tap head for every group of 10 children to ensure hand hygiene and to mitigate risks of infection.</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629"/>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4</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The ECCD centre has developed health and safety protocols and has comprehensive plan to ensure safety and well being of children when the centre reopens.</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440"/>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5</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The ECCD Centre has oriented parents on health and safety protocols to be followed by children.</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647"/>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6</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 xml:space="preserve"> The ECCD Centre has enough space to ensure that no more than 10 children will be accommodated in any particular room, so as to ensure adequate space for social distancing is possible.</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1187"/>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7</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 xml:space="preserve">The ECCD classrooms have adequate space for the number of children enrolled to practice social distancing of at least 1 metre. If the centre does not meet this requirement, arrangements for expansion of space or measures to reduce the number of children must be put in place. </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701"/>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8</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 xml:space="preserve"> Additional Facilitators have been recruited and deployed if additional space/ rooms created to ensure that there is a minimum of one Facilitator for every group of 10 children.</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503"/>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9</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 xml:space="preserve">The ECCD Centre has adopted measures for shift or alternative systems where all of the above measures are not feasible. </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530"/>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10</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 xml:space="preserve">The ECCD Centre has acquired thermal scanner to screen the temperature of children, staff and visitors. </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530"/>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11</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The ECCD Centre has acquired disinfectants and sanitizers before reopening.</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530"/>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12</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The ECCD Centre has paths and spaces marked to enable social distancing before reopening.</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r w:rsidR="00115AA1" w:rsidRPr="00422919" w:rsidTr="00115AA1">
        <w:trPr>
          <w:trHeight w:val="80"/>
        </w:trPr>
        <w:tc>
          <w:tcPr>
            <w:tcW w:w="461" w:type="dxa"/>
            <w:tcBorders>
              <w:top w:val="nil"/>
              <w:left w:val="nil"/>
              <w:bottom w:val="nil"/>
              <w:right w:val="nil"/>
            </w:tcBorders>
            <w:shd w:val="clear" w:color="auto" w:fill="auto"/>
            <w:noWrap/>
            <w:vAlign w:val="bottom"/>
            <w:hideMark/>
          </w:tcPr>
          <w:p w:rsidR="00115AA1" w:rsidRPr="00422919" w:rsidRDefault="00115AA1" w:rsidP="00115AA1">
            <w:pPr>
              <w:spacing w:after="0" w:line="240" w:lineRule="auto"/>
              <w:jc w:val="right"/>
              <w:rPr>
                <w:rFonts w:ascii="Tw Cen MT" w:eastAsia="Times New Roman" w:hAnsi="Tw Cen MT" w:cs="Calibri"/>
                <w:szCs w:val="22"/>
              </w:rPr>
            </w:pPr>
            <w:r w:rsidRPr="00422919">
              <w:rPr>
                <w:rFonts w:ascii="Tw Cen MT" w:eastAsia="Times New Roman" w:hAnsi="Tw Cen MT" w:cs="Calibri"/>
                <w:szCs w:val="22"/>
              </w:rPr>
              <w:t>13</w:t>
            </w:r>
          </w:p>
        </w:tc>
        <w:tc>
          <w:tcPr>
            <w:tcW w:w="5853" w:type="dxa"/>
            <w:tcBorders>
              <w:top w:val="nil"/>
              <w:left w:val="single" w:sz="4" w:space="0" w:color="auto"/>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jc w:val="both"/>
              <w:rPr>
                <w:rFonts w:ascii="Tw Cen MT" w:eastAsia="Times New Roman" w:hAnsi="Tw Cen MT" w:cs="Calibri"/>
                <w:szCs w:val="22"/>
              </w:rPr>
            </w:pPr>
            <w:r w:rsidRPr="00422919">
              <w:rPr>
                <w:rFonts w:ascii="Tw Cen MT" w:eastAsia="Times New Roman" w:hAnsi="Tw Cen MT" w:cs="Calibri"/>
                <w:szCs w:val="22"/>
              </w:rPr>
              <w:t>The ECCD centres is  prepared  to reopen</w:t>
            </w:r>
          </w:p>
        </w:tc>
        <w:tc>
          <w:tcPr>
            <w:tcW w:w="1432"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c>
          <w:tcPr>
            <w:tcW w:w="1429" w:type="dxa"/>
            <w:tcBorders>
              <w:top w:val="nil"/>
              <w:left w:val="nil"/>
              <w:bottom w:val="single" w:sz="4" w:space="0" w:color="auto"/>
              <w:right w:val="single" w:sz="4" w:space="0" w:color="auto"/>
            </w:tcBorders>
            <w:shd w:val="clear" w:color="auto" w:fill="auto"/>
            <w:noWrap/>
            <w:vAlign w:val="bottom"/>
            <w:hideMark/>
          </w:tcPr>
          <w:p w:rsidR="00115AA1" w:rsidRPr="00422919" w:rsidRDefault="00115AA1" w:rsidP="00115AA1">
            <w:pPr>
              <w:spacing w:after="0" w:line="240" w:lineRule="auto"/>
              <w:rPr>
                <w:rFonts w:ascii="Tw Cen MT" w:eastAsia="Times New Roman" w:hAnsi="Tw Cen MT" w:cs="Calibri"/>
                <w:szCs w:val="22"/>
              </w:rPr>
            </w:pPr>
            <w:r w:rsidRPr="00422919">
              <w:rPr>
                <w:rFonts w:ascii="Tw Cen MT" w:eastAsia="Times New Roman" w:hAnsi="Tw Cen MT" w:cs="Calibri"/>
                <w:szCs w:val="22"/>
              </w:rPr>
              <w:t> </w:t>
            </w:r>
          </w:p>
        </w:tc>
      </w:tr>
    </w:tbl>
    <w:p w:rsidR="00BA7A60" w:rsidRPr="00422919" w:rsidRDefault="00AC6C36" w:rsidP="00115AA1">
      <w:pPr>
        <w:rPr>
          <w:rFonts w:ascii="Times New Roman" w:hAnsi="Times New Roman" w:cs="Times New Roman"/>
          <w:sz w:val="26"/>
          <w:szCs w:val="26"/>
        </w:rPr>
      </w:pPr>
      <w:r w:rsidRPr="00422919">
        <w:rPr>
          <w:rFonts w:ascii="Times New Roman" w:hAnsi="Times New Roman" w:cs="Times New Roman"/>
          <w:sz w:val="26"/>
          <w:szCs w:val="26"/>
        </w:rPr>
        <w:t xml:space="preserve">  </w:t>
      </w:r>
    </w:p>
    <w:sectPr w:rsidR="00BA7A60" w:rsidRPr="00422919" w:rsidSect="00EA5E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19" w:rsidRDefault="00927319" w:rsidP="00B2539E">
      <w:pPr>
        <w:spacing w:after="0" w:line="240" w:lineRule="auto"/>
      </w:pPr>
      <w:r>
        <w:separator/>
      </w:r>
    </w:p>
  </w:endnote>
  <w:endnote w:type="continuationSeparator" w:id="0">
    <w:p w:rsidR="00927319" w:rsidRDefault="00927319" w:rsidP="00B2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16712"/>
      <w:docPartObj>
        <w:docPartGallery w:val="Page Numbers (Bottom of Page)"/>
        <w:docPartUnique/>
      </w:docPartObj>
    </w:sdtPr>
    <w:sdtEndPr/>
    <w:sdtContent>
      <w:p w:rsidR="00252CEB" w:rsidRDefault="00252CEB">
        <w:pPr>
          <w:pStyle w:val="Footer"/>
          <w:jc w:val="right"/>
        </w:pPr>
        <w:r>
          <w:fldChar w:fldCharType="begin"/>
        </w:r>
        <w:r>
          <w:instrText xml:space="preserve"> PAGE   \* MERGEFORMAT </w:instrText>
        </w:r>
        <w:r>
          <w:fldChar w:fldCharType="separate"/>
        </w:r>
        <w:r w:rsidR="00283C01">
          <w:rPr>
            <w:noProof/>
          </w:rPr>
          <w:t>2</w:t>
        </w:r>
        <w:r>
          <w:rPr>
            <w:noProof/>
          </w:rPr>
          <w:fldChar w:fldCharType="end"/>
        </w:r>
      </w:p>
    </w:sdtContent>
  </w:sdt>
  <w:p w:rsidR="00252CEB" w:rsidRPr="00723B05" w:rsidRDefault="00252CEB" w:rsidP="007826BB">
    <w:pPr>
      <w:pStyle w:val="Footer"/>
      <w:jc w:val="center"/>
      <w:rPr>
        <w:color w:val="D9D9D9" w:themeColor="background1" w:themeShade="D9"/>
        <w:sz w:val="12"/>
        <w:szCs w:val="22"/>
      </w:rPr>
    </w:pPr>
    <w:r>
      <w:rPr>
        <w:color w:val="D9D9D9" w:themeColor="background1" w:themeShade="D9"/>
        <w:sz w:val="12"/>
        <w:szCs w:val="22"/>
      </w:rPr>
      <w:t>Strategies and Guidelines for Reopening of ECCD Centres: Karma Gayleg, Programme Analyst,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19" w:rsidRDefault="00927319" w:rsidP="00B2539E">
      <w:pPr>
        <w:spacing w:after="0" w:line="240" w:lineRule="auto"/>
      </w:pPr>
      <w:r>
        <w:separator/>
      </w:r>
    </w:p>
  </w:footnote>
  <w:footnote w:type="continuationSeparator" w:id="0">
    <w:p w:rsidR="00927319" w:rsidRDefault="00927319" w:rsidP="00B25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C66"/>
    <w:multiLevelType w:val="hybridMultilevel"/>
    <w:tmpl w:val="25605B8E"/>
    <w:lvl w:ilvl="0" w:tplc="0F24506E">
      <w:start w:val="1"/>
      <w:numFmt w:val="decimal"/>
      <w:lvlText w:val="%1."/>
      <w:lvlJc w:val="left"/>
      <w:pPr>
        <w:ind w:left="360" w:hanging="360"/>
      </w:pPr>
      <w:rPr>
        <w:rFonts w:ascii="Segoe UI" w:eastAsia="Times New Roman" w:hAnsi="Segoe UI" w:cs="Segoe U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25F75"/>
    <w:multiLevelType w:val="hybridMultilevel"/>
    <w:tmpl w:val="9828AC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66FC5"/>
    <w:multiLevelType w:val="hybridMultilevel"/>
    <w:tmpl w:val="335A7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CE4640"/>
    <w:multiLevelType w:val="hybridMultilevel"/>
    <w:tmpl w:val="9436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42719"/>
    <w:multiLevelType w:val="hybridMultilevel"/>
    <w:tmpl w:val="45E6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1FBC"/>
    <w:multiLevelType w:val="multilevel"/>
    <w:tmpl w:val="3B4C30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B54EEE"/>
    <w:multiLevelType w:val="hybridMultilevel"/>
    <w:tmpl w:val="3154ECF2"/>
    <w:lvl w:ilvl="0" w:tplc="0409001B">
      <w:start w:val="1"/>
      <w:numFmt w:val="lowerRoman"/>
      <w:lvlText w:val="%1."/>
      <w:lvlJc w:val="righ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93CCB"/>
    <w:multiLevelType w:val="hybridMultilevel"/>
    <w:tmpl w:val="0D0490F4"/>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C568C"/>
    <w:multiLevelType w:val="hybridMultilevel"/>
    <w:tmpl w:val="00B22CFC"/>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74AB5"/>
    <w:multiLevelType w:val="hybridMultilevel"/>
    <w:tmpl w:val="EE68A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F5D26"/>
    <w:multiLevelType w:val="hybridMultilevel"/>
    <w:tmpl w:val="AB30C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D37CDE"/>
    <w:multiLevelType w:val="multilevel"/>
    <w:tmpl w:val="23CE04D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2F4276"/>
    <w:multiLevelType w:val="hybridMultilevel"/>
    <w:tmpl w:val="BA2CCDAE"/>
    <w:lvl w:ilvl="0" w:tplc="0409001B">
      <w:start w:val="1"/>
      <w:numFmt w:val="lowerRoman"/>
      <w:lvlText w:val="%1."/>
      <w:lvlJc w:val="righ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356B6"/>
    <w:multiLevelType w:val="hybridMultilevel"/>
    <w:tmpl w:val="738C2FC6"/>
    <w:lvl w:ilvl="0" w:tplc="04090013">
      <w:start w:val="1"/>
      <w:numFmt w:val="upperRoman"/>
      <w:lvlText w:val="%1."/>
      <w:lvlJc w:val="righ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A242CF"/>
    <w:multiLevelType w:val="hybridMultilevel"/>
    <w:tmpl w:val="8676F6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077B7"/>
    <w:multiLevelType w:val="hybridMultilevel"/>
    <w:tmpl w:val="D2B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0278B"/>
    <w:multiLevelType w:val="hybridMultilevel"/>
    <w:tmpl w:val="8C3201E2"/>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217E71"/>
    <w:multiLevelType w:val="hybridMultilevel"/>
    <w:tmpl w:val="3382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E101E"/>
    <w:multiLevelType w:val="hybridMultilevel"/>
    <w:tmpl w:val="09E03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A75AB"/>
    <w:multiLevelType w:val="hybridMultilevel"/>
    <w:tmpl w:val="029A513C"/>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C43234"/>
    <w:multiLevelType w:val="hybridMultilevel"/>
    <w:tmpl w:val="71FE8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C56DDA"/>
    <w:multiLevelType w:val="hybridMultilevel"/>
    <w:tmpl w:val="0096E88A"/>
    <w:lvl w:ilvl="0" w:tplc="0409000F">
      <w:start w:val="1"/>
      <w:numFmt w:val="decimal"/>
      <w:lvlText w:val="%1."/>
      <w:lvlJc w:val="left"/>
      <w:pPr>
        <w:ind w:left="360" w:hanging="360"/>
      </w:pPr>
    </w:lvl>
    <w:lvl w:ilvl="1" w:tplc="B7F8141E">
      <w:start w:val="1"/>
      <w:numFmt w:val="decimal"/>
      <w:lvlText w:val="%2."/>
      <w:lvlJc w:val="left"/>
      <w:pPr>
        <w:ind w:left="1080" w:hanging="360"/>
      </w:pPr>
      <w:rPr>
        <w:rFonts w:ascii="Tw Cen MT" w:eastAsiaTheme="minorHAnsi" w:hAnsi="Tw Cen MT"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FB033E"/>
    <w:multiLevelType w:val="hybridMultilevel"/>
    <w:tmpl w:val="F386DC1E"/>
    <w:lvl w:ilvl="0" w:tplc="0409000F">
      <w:start w:val="1"/>
      <w:numFmt w:val="decimal"/>
      <w:lvlText w:val="%1."/>
      <w:lvlJc w:val="left"/>
      <w:pPr>
        <w:ind w:left="720" w:hanging="360"/>
      </w:pPr>
      <w:rPr>
        <w:rFonts w:hint="default"/>
      </w:rPr>
    </w:lvl>
    <w:lvl w:ilvl="1" w:tplc="E82A2C70">
      <w:numFmt w:val="bullet"/>
      <w:lvlText w:val="•"/>
      <w:lvlJc w:val="left"/>
      <w:pPr>
        <w:ind w:left="1440" w:hanging="360"/>
      </w:pPr>
      <w:rPr>
        <w:rFonts w:ascii="Tw Cen MT" w:eastAsiaTheme="minorHAnsi" w:hAnsi="Tw Cen M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D61DB"/>
    <w:multiLevelType w:val="hybridMultilevel"/>
    <w:tmpl w:val="6FEA07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E2F72"/>
    <w:multiLevelType w:val="hybridMultilevel"/>
    <w:tmpl w:val="DE54FA6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B2588"/>
    <w:multiLevelType w:val="hybridMultilevel"/>
    <w:tmpl w:val="17A6887A"/>
    <w:lvl w:ilvl="0" w:tplc="1C9AA848">
      <w:start w:val="1"/>
      <w:numFmt w:val="decimal"/>
      <w:lvlText w:val="%1."/>
      <w:lvlJc w:val="left"/>
      <w:pPr>
        <w:tabs>
          <w:tab w:val="num" w:pos="720"/>
        </w:tabs>
        <w:ind w:left="720" w:hanging="360"/>
      </w:pPr>
    </w:lvl>
    <w:lvl w:ilvl="1" w:tplc="518A8620" w:tentative="1">
      <w:start w:val="1"/>
      <w:numFmt w:val="decimal"/>
      <w:lvlText w:val="%2."/>
      <w:lvlJc w:val="left"/>
      <w:pPr>
        <w:tabs>
          <w:tab w:val="num" w:pos="1440"/>
        </w:tabs>
        <w:ind w:left="1440" w:hanging="360"/>
      </w:pPr>
    </w:lvl>
    <w:lvl w:ilvl="2" w:tplc="DCC046BA" w:tentative="1">
      <w:start w:val="1"/>
      <w:numFmt w:val="decimal"/>
      <w:lvlText w:val="%3."/>
      <w:lvlJc w:val="left"/>
      <w:pPr>
        <w:tabs>
          <w:tab w:val="num" w:pos="2160"/>
        </w:tabs>
        <w:ind w:left="2160" w:hanging="360"/>
      </w:pPr>
    </w:lvl>
    <w:lvl w:ilvl="3" w:tplc="9C085E18" w:tentative="1">
      <w:start w:val="1"/>
      <w:numFmt w:val="decimal"/>
      <w:lvlText w:val="%4."/>
      <w:lvlJc w:val="left"/>
      <w:pPr>
        <w:tabs>
          <w:tab w:val="num" w:pos="2880"/>
        </w:tabs>
        <w:ind w:left="2880" w:hanging="360"/>
      </w:pPr>
    </w:lvl>
    <w:lvl w:ilvl="4" w:tplc="335E04B4" w:tentative="1">
      <w:start w:val="1"/>
      <w:numFmt w:val="decimal"/>
      <w:lvlText w:val="%5."/>
      <w:lvlJc w:val="left"/>
      <w:pPr>
        <w:tabs>
          <w:tab w:val="num" w:pos="3600"/>
        </w:tabs>
        <w:ind w:left="3600" w:hanging="360"/>
      </w:pPr>
    </w:lvl>
    <w:lvl w:ilvl="5" w:tplc="C49E72F6" w:tentative="1">
      <w:start w:val="1"/>
      <w:numFmt w:val="decimal"/>
      <w:lvlText w:val="%6."/>
      <w:lvlJc w:val="left"/>
      <w:pPr>
        <w:tabs>
          <w:tab w:val="num" w:pos="4320"/>
        </w:tabs>
        <w:ind w:left="4320" w:hanging="360"/>
      </w:pPr>
    </w:lvl>
    <w:lvl w:ilvl="6" w:tplc="E3E461BE" w:tentative="1">
      <w:start w:val="1"/>
      <w:numFmt w:val="decimal"/>
      <w:lvlText w:val="%7."/>
      <w:lvlJc w:val="left"/>
      <w:pPr>
        <w:tabs>
          <w:tab w:val="num" w:pos="5040"/>
        </w:tabs>
        <w:ind w:left="5040" w:hanging="360"/>
      </w:pPr>
    </w:lvl>
    <w:lvl w:ilvl="7" w:tplc="3FAC1378" w:tentative="1">
      <w:start w:val="1"/>
      <w:numFmt w:val="decimal"/>
      <w:lvlText w:val="%8."/>
      <w:lvlJc w:val="left"/>
      <w:pPr>
        <w:tabs>
          <w:tab w:val="num" w:pos="5760"/>
        </w:tabs>
        <w:ind w:left="5760" w:hanging="360"/>
      </w:pPr>
    </w:lvl>
    <w:lvl w:ilvl="8" w:tplc="4AB20076" w:tentative="1">
      <w:start w:val="1"/>
      <w:numFmt w:val="decimal"/>
      <w:lvlText w:val="%9."/>
      <w:lvlJc w:val="left"/>
      <w:pPr>
        <w:tabs>
          <w:tab w:val="num" w:pos="6480"/>
        </w:tabs>
        <w:ind w:left="6480" w:hanging="360"/>
      </w:pPr>
    </w:lvl>
  </w:abstractNum>
  <w:abstractNum w:abstractNumId="26" w15:restartNumberingAfterBreak="0">
    <w:nsid w:val="53B63900"/>
    <w:multiLevelType w:val="multilevel"/>
    <w:tmpl w:val="4D04158E"/>
    <w:lvl w:ilvl="0">
      <w:start w:val="1"/>
      <w:numFmt w:val="upperRoman"/>
      <w:lvlText w:val="%1."/>
      <w:lvlJc w:val="righ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556B3358"/>
    <w:multiLevelType w:val="hybridMultilevel"/>
    <w:tmpl w:val="F3A48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9224B"/>
    <w:multiLevelType w:val="hybridMultilevel"/>
    <w:tmpl w:val="A7145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F5C02"/>
    <w:multiLevelType w:val="multilevel"/>
    <w:tmpl w:val="F0A8E178"/>
    <w:lvl w:ilvl="0">
      <w:start w:val="1"/>
      <w:numFmt w:val="lowerRoman"/>
      <w:lvlText w:val="%1."/>
      <w:lvlJc w:val="right"/>
      <w:pPr>
        <w:ind w:left="1080" w:hanging="360"/>
      </w:pPr>
    </w:lvl>
    <w:lvl w:ilvl="1">
      <w:start w:val="3"/>
      <w:numFmt w:val="decimal"/>
      <w:isLgl/>
      <w:lvlText w:val="%1.%2."/>
      <w:lvlJc w:val="left"/>
      <w:pPr>
        <w:ind w:left="1440" w:hanging="72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E63448D"/>
    <w:multiLevelType w:val="hybridMultilevel"/>
    <w:tmpl w:val="0B2C1800"/>
    <w:lvl w:ilvl="0" w:tplc="0409001B">
      <w:start w:val="1"/>
      <w:numFmt w:val="lowerRoman"/>
      <w:lvlText w:val="%1."/>
      <w:lvlJc w:val="righ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9B2EF2"/>
    <w:multiLevelType w:val="hybridMultilevel"/>
    <w:tmpl w:val="51D23F8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85A92"/>
    <w:multiLevelType w:val="hybridMultilevel"/>
    <w:tmpl w:val="A7E2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62A71"/>
    <w:multiLevelType w:val="hybridMultilevel"/>
    <w:tmpl w:val="003EB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63B74"/>
    <w:multiLevelType w:val="hybridMultilevel"/>
    <w:tmpl w:val="B07C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A1F5B"/>
    <w:multiLevelType w:val="hybridMultilevel"/>
    <w:tmpl w:val="2294F2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642B1"/>
    <w:multiLevelType w:val="hybridMultilevel"/>
    <w:tmpl w:val="74C4EB5C"/>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E10C5"/>
    <w:multiLevelType w:val="hybridMultilevel"/>
    <w:tmpl w:val="33300434"/>
    <w:lvl w:ilvl="0" w:tplc="0409000F">
      <w:start w:val="1"/>
      <w:numFmt w:val="decimal"/>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5A71C5"/>
    <w:multiLevelType w:val="hybridMultilevel"/>
    <w:tmpl w:val="5E8CB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C24E45"/>
    <w:multiLevelType w:val="hybridMultilevel"/>
    <w:tmpl w:val="016E4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2C623E"/>
    <w:multiLevelType w:val="hybridMultilevel"/>
    <w:tmpl w:val="7C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A7CCE"/>
    <w:multiLevelType w:val="hybridMultilevel"/>
    <w:tmpl w:val="D528FA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38"/>
  </w:num>
  <w:num w:numId="4">
    <w:abstractNumId w:val="0"/>
  </w:num>
  <w:num w:numId="5">
    <w:abstractNumId w:val="40"/>
  </w:num>
  <w:num w:numId="6">
    <w:abstractNumId w:val="22"/>
  </w:num>
  <w:num w:numId="7">
    <w:abstractNumId w:val="17"/>
  </w:num>
  <w:num w:numId="8">
    <w:abstractNumId w:val="21"/>
  </w:num>
  <w:num w:numId="9">
    <w:abstractNumId w:val="4"/>
  </w:num>
  <w:num w:numId="10">
    <w:abstractNumId w:val="15"/>
  </w:num>
  <w:num w:numId="11">
    <w:abstractNumId w:val="39"/>
  </w:num>
  <w:num w:numId="12">
    <w:abstractNumId w:val="20"/>
  </w:num>
  <w:num w:numId="13">
    <w:abstractNumId w:val="18"/>
  </w:num>
  <w:num w:numId="14">
    <w:abstractNumId w:val="28"/>
  </w:num>
  <w:num w:numId="15">
    <w:abstractNumId w:val="32"/>
  </w:num>
  <w:num w:numId="16">
    <w:abstractNumId w:val="5"/>
  </w:num>
  <w:num w:numId="17">
    <w:abstractNumId w:val="10"/>
  </w:num>
  <w:num w:numId="18">
    <w:abstractNumId w:val="3"/>
  </w:num>
  <w:num w:numId="19">
    <w:abstractNumId w:val="33"/>
  </w:num>
  <w:num w:numId="20">
    <w:abstractNumId w:val="14"/>
  </w:num>
  <w:num w:numId="21">
    <w:abstractNumId w:val="27"/>
  </w:num>
  <w:num w:numId="22">
    <w:abstractNumId w:val="7"/>
  </w:num>
  <w:num w:numId="23">
    <w:abstractNumId w:val="26"/>
  </w:num>
  <w:num w:numId="24">
    <w:abstractNumId w:val="19"/>
  </w:num>
  <w:num w:numId="25">
    <w:abstractNumId w:val="8"/>
  </w:num>
  <w:num w:numId="26">
    <w:abstractNumId w:val="37"/>
  </w:num>
  <w:num w:numId="27">
    <w:abstractNumId w:val="13"/>
  </w:num>
  <w:num w:numId="28">
    <w:abstractNumId w:val="36"/>
  </w:num>
  <w:num w:numId="29">
    <w:abstractNumId w:val="6"/>
  </w:num>
  <w:num w:numId="30">
    <w:abstractNumId w:val="1"/>
  </w:num>
  <w:num w:numId="31">
    <w:abstractNumId w:val="35"/>
  </w:num>
  <w:num w:numId="32">
    <w:abstractNumId w:val="12"/>
  </w:num>
  <w:num w:numId="33">
    <w:abstractNumId w:val="16"/>
  </w:num>
  <w:num w:numId="34">
    <w:abstractNumId w:val="24"/>
  </w:num>
  <w:num w:numId="35">
    <w:abstractNumId w:val="29"/>
  </w:num>
  <w:num w:numId="36">
    <w:abstractNumId w:val="30"/>
  </w:num>
  <w:num w:numId="37">
    <w:abstractNumId w:val="31"/>
  </w:num>
  <w:num w:numId="38">
    <w:abstractNumId w:val="34"/>
  </w:num>
  <w:num w:numId="39">
    <w:abstractNumId w:val="25"/>
  </w:num>
  <w:num w:numId="40">
    <w:abstractNumId w:val="41"/>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60"/>
    <w:rsid w:val="000201A1"/>
    <w:rsid w:val="000211B9"/>
    <w:rsid w:val="000322CE"/>
    <w:rsid w:val="00040699"/>
    <w:rsid w:val="000458C6"/>
    <w:rsid w:val="0006494B"/>
    <w:rsid w:val="000763AF"/>
    <w:rsid w:val="00087950"/>
    <w:rsid w:val="000A35ED"/>
    <w:rsid w:val="000A5C36"/>
    <w:rsid w:val="000A6B4A"/>
    <w:rsid w:val="000C5061"/>
    <w:rsid w:val="000E27E2"/>
    <w:rsid w:val="000F3375"/>
    <w:rsid w:val="000F5360"/>
    <w:rsid w:val="0010194C"/>
    <w:rsid w:val="00111E05"/>
    <w:rsid w:val="001133D3"/>
    <w:rsid w:val="00113915"/>
    <w:rsid w:val="00115AA1"/>
    <w:rsid w:val="001163E8"/>
    <w:rsid w:val="00127FA0"/>
    <w:rsid w:val="001651C4"/>
    <w:rsid w:val="00165CF3"/>
    <w:rsid w:val="0019488F"/>
    <w:rsid w:val="00195039"/>
    <w:rsid w:val="001B2B76"/>
    <w:rsid w:val="001B3C90"/>
    <w:rsid w:val="001E27BD"/>
    <w:rsid w:val="00205BCB"/>
    <w:rsid w:val="00221287"/>
    <w:rsid w:val="002314E0"/>
    <w:rsid w:val="00234CD9"/>
    <w:rsid w:val="002372C2"/>
    <w:rsid w:val="00246683"/>
    <w:rsid w:val="00252CEB"/>
    <w:rsid w:val="002563DB"/>
    <w:rsid w:val="00256636"/>
    <w:rsid w:val="002640FF"/>
    <w:rsid w:val="002831CA"/>
    <w:rsid w:val="00283C01"/>
    <w:rsid w:val="00285D89"/>
    <w:rsid w:val="002A26AF"/>
    <w:rsid w:val="002B356B"/>
    <w:rsid w:val="002E2235"/>
    <w:rsid w:val="002E7D7F"/>
    <w:rsid w:val="00323187"/>
    <w:rsid w:val="00323D36"/>
    <w:rsid w:val="00324BFB"/>
    <w:rsid w:val="00326205"/>
    <w:rsid w:val="00351102"/>
    <w:rsid w:val="00362051"/>
    <w:rsid w:val="0036333F"/>
    <w:rsid w:val="00380BD1"/>
    <w:rsid w:val="003829B3"/>
    <w:rsid w:val="00387A1A"/>
    <w:rsid w:val="00394C7C"/>
    <w:rsid w:val="003B6A81"/>
    <w:rsid w:val="003C6CD8"/>
    <w:rsid w:val="003D1D0A"/>
    <w:rsid w:val="0040009A"/>
    <w:rsid w:val="00422919"/>
    <w:rsid w:val="00436C42"/>
    <w:rsid w:val="004640CE"/>
    <w:rsid w:val="004656D6"/>
    <w:rsid w:val="00473E14"/>
    <w:rsid w:val="00487C78"/>
    <w:rsid w:val="004930A0"/>
    <w:rsid w:val="0049395B"/>
    <w:rsid w:val="004C1962"/>
    <w:rsid w:val="004D3338"/>
    <w:rsid w:val="004E4F2A"/>
    <w:rsid w:val="004F54BD"/>
    <w:rsid w:val="00500058"/>
    <w:rsid w:val="005131B5"/>
    <w:rsid w:val="00524F07"/>
    <w:rsid w:val="00554842"/>
    <w:rsid w:val="005576F1"/>
    <w:rsid w:val="00572CB3"/>
    <w:rsid w:val="005806B4"/>
    <w:rsid w:val="0058099F"/>
    <w:rsid w:val="005B059D"/>
    <w:rsid w:val="005B7151"/>
    <w:rsid w:val="005C5E9F"/>
    <w:rsid w:val="005D02E4"/>
    <w:rsid w:val="005E1954"/>
    <w:rsid w:val="005E7613"/>
    <w:rsid w:val="0061720A"/>
    <w:rsid w:val="00636AA0"/>
    <w:rsid w:val="006518A8"/>
    <w:rsid w:val="00675D0A"/>
    <w:rsid w:val="00676DFF"/>
    <w:rsid w:val="006805FE"/>
    <w:rsid w:val="0069017D"/>
    <w:rsid w:val="006958A0"/>
    <w:rsid w:val="00696E1C"/>
    <w:rsid w:val="00697F2F"/>
    <w:rsid w:val="006B04E3"/>
    <w:rsid w:val="006B676F"/>
    <w:rsid w:val="006C124E"/>
    <w:rsid w:val="006D23D3"/>
    <w:rsid w:val="006D345B"/>
    <w:rsid w:val="006D3DB4"/>
    <w:rsid w:val="006D6635"/>
    <w:rsid w:val="006E0D75"/>
    <w:rsid w:val="006F4A03"/>
    <w:rsid w:val="00704647"/>
    <w:rsid w:val="00705F51"/>
    <w:rsid w:val="00723B05"/>
    <w:rsid w:val="0075272A"/>
    <w:rsid w:val="0075387A"/>
    <w:rsid w:val="0075732B"/>
    <w:rsid w:val="0077014D"/>
    <w:rsid w:val="00775AA5"/>
    <w:rsid w:val="007826BB"/>
    <w:rsid w:val="00797984"/>
    <w:rsid w:val="007B5A79"/>
    <w:rsid w:val="007C7F53"/>
    <w:rsid w:val="007D5666"/>
    <w:rsid w:val="007D7598"/>
    <w:rsid w:val="007E5F4D"/>
    <w:rsid w:val="008030F0"/>
    <w:rsid w:val="008074A6"/>
    <w:rsid w:val="00811195"/>
    <w:rsid w:val="00812A8B"/>
    <w:rsid w:val="00827116"/>
    <w:rsid w:val="00842B19"/>
    <w:rsid w:val="00843165"/>
    <w:rsid w:val="0085157D"/>
    <w:rsid w:val="00853507"/>
    <w:rsid w:val="0086410F"/>
    <w:rsid w:val="00866184"/>
    <w:rsid w:val="008707BF"/>
    <w:rsid w:val="00874510"/>
    <w:rsid w:val="0087556D"/>
    <w:rsid w:val="008848D6"/>
    <w:rsid w:val="00891472"/>
    <w:rsid w:val="008941C3"/>
    <w:rsid w:val="008C5256"/>
    <w:rsid w:val="008E1765"/>
    <w:rsid w:val="008E2A5B"/>
    <w:rsid w:val="008E619E"/>
    <w:rsid w:val="008F2730"/>
    <w:rsid w:val="008F2849"/>
    <w:rsid w:val="009026FE"/>
    <w:rsid w:val="00916337"/>
    <w:rsid w:val="0091667D"/>
    <w:rsid w:val="009264AE"/>
    <w:rsid w:val="00927319"/>
    <w:rsid w:val="009325BF"/>
    <w:rsid w:val="00945064"/>
    <w:rsid w:val="009520EE"/>
    <w:rsid w:val="009567E6"/>
    <w:rsid w:val="00973906"/>
    <w:rsid w:val="00992724"/>
    <w:rsid w:val="009928CE"/>
    <w:rsid w:val="009A5930"/>
    <w:rsid w:val="009B1202"/>
    <w:rsid w:val="009C06D9"/>
    <w:rsid w:val="009E4D12"/>
    <w:rsid w:val="009F6F8D"/>
    <w:rsid w:val="009F7C2B"/>
    <w:rsid w:val="00A05565"/>
    <w:rsid w:val="00A16AB5"/>
    <w:rsid w:val="00A207E7"/>
    <w:rsid w:val="00A209E8"/>
    <w:rsid w:val="00A21193"/>
    <w:rsid w:val="00A31123"/>
    <w:rsid w:val="00A40740"/>
    <w:rsid w:val="00A44D2E"/>
    <w:rsid w:val="00A46CCE"/>
    <w:rsid w:val="00A5064B"/>
    <w:rsid w:val="00A637AA"/>
    <w:rsid w:val="00A66A52"/>
    <w:rsid w:val="00A73842"/>
    <w:rsid w:val="00A749FC"/>
    <w:rsid w:val="00A9127D"/>
    <w:rsid w:val="00A96257"/>
    <w:rsid w:val="00AB07A7"/>
    <w:rsid w:val="00AB1A74"/>
    <w:rsid w:val="00AB59C4"/>
    <w:rsid w:val="00AC6C36"/>
    <w:rsid w:val="00AD2BD2"/>
    <w:rsid w:val="00AE23F6"/>
    <w:rsid w:val="00AF568C"/>
    <w:rsid w:val="00B13B04"/>
    <w:rsid w:val="00B200DC"/>
    <w:rsid w:val="00B2539E"/>
    <w:rsid w:val="00B438B5"/>
    <w:rsid w:val="00B5349C"/>
    <w:rsid w:val="00B63BBF"/>
    <w:rsid w:val="00B652D1"/>
    <w:rsid w:val="00B8517F"/>
    <w:rsid w:val="00B93CC1"/>
    <w:rsid w:val="00BA7A60"/>
    <w:rsid w:val="00BB381A"/>
    <w:rsid w:val="00BB4F81"/>
    <w:rsid w:val="00BB5FB4"/>
    <w:rsid w:val="00BD54B5"/>
    <w:rsid w:val="00BD5F97"/>
    <w:rsid w:val="00BD7644"/>
    <w:rsid w:val="00BE2491"/>
    <w:rsid w:val="00BE2FC1"/>
    <w:rsid w:val="00BE4948"/>
    <w:rsid w:val="00BF77A5"/>
    <w:rsid w:val="00C030ED"/>
    <w:rsid w:val="00C173E2"/>
    <w:rsid w:val="00C319DF"/>
    <w:rsid w:val="00C55D2D"/>
    <w:rsid w:val="00CA5380"/>
    <w:rsid w:val="00CB03BD"/>
    <w:rsid w:val="00CB1025"/>
    <w:rsid w:val="00CD7A5D"/>
    <w:rsid w:val="00D079F8"/>
    <w:rsid w:val="00D1476A"/>
    <w:rsid w:val="00D53734"/>
    <w:rsid w:val="00D544C7"/>
    <w:rsid w:val="00D65B0F"/>
    <w:rsid w:val="00D86708"/>
    <w:rsid w:val="00D90A4A"/>
    <w:rsid w:val="00D955C4"/>
    <w:rsid w:val="00D97D68"/>
    <w:rsid w:val="00DB0B0D"/>
    <w:rsid w:val="00DB6947"/>
    <w:rsid w:val="00DC2DF8"/>
    <w:rsid w:val="00DD489C"/>
    <w:rsid w:val="00DD7A1F"/>
    <w:rsid w:val="00DE4D6D"/>
    <w:rsid w:val="00DF1129"/>
    <w:rsid w:val="00DF3963"/>
    <w:rsid w:val="00DF4F88"/>
    <w:rsid w:val="00E006B0"/>
    <w:rsid w:val="00E06B03"/>
    <w:rsid w:val="00E074AC"/>
    <w:rsid w:val="00E1691F"/>
    <w:rsid w:val="00E207C1"/>
    <w:rsid w:val="00E36BBE"/>
    <w:rsid w:val="00E41A8F"/>
    <w:rsid w:val="00E54351"/>
    <w:rsid w:val="00E77831"/>
    <w:rsid w:val="00EA5E66"/>
    <w:rsid w:val="00EB0200"/>
    <w:rsid w:val="00EC4BFC"/>
    <w:rsid w:val="00EE065F"/>
    <w:rsid w:val="00EE1742"/>
    <w:rsid w:val="00EF754D"/>
    <w:rsid w:val="00F24BBD"/>
    <w:rsid w:val="00F3012E"/>
    <w:rsid w:val="00F5316B"/>
    <w:rsid w:val="00F5545F"/>
    <w:rsid w:val="00F569EE"/>
    <w:rsid w:val="00F57405"/>
    <w:rsid w:val="00F61EF3"/>
    <w:rsid w:val="00F70770"/>
    <w:rsid w:val="00F93D07"/>
    <w:rsid w:val="00FB35AE"/>
    <w:rsid w:val="00FC5587"/>
    <w:rsid w:val="00FD2E67"/>
    <w:rsid w:val="00FE0B61"/>
    <w:rsid w:val="00FF2DF5"/>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DBCB6-B0E0-4970-9BA0-D7344F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83"/>
  </w:style>
  <w:style w:type="paragraph" w:styleId="Heading1">
    <w:name w:val="heading 1"/>
    <w:basedOn w:val="Normal"/>
    <w:next w:val="Normal"/>
    <w:link w:val="Heading1Char"/>
    <w:uiPriority w:val="9"/>
    <w:qFormat/>
    <w:rsid w:val="00FB35AE"/>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FB35AE"/>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5ED"/>
    <w:pPr>
      <w:ind w:left="720"/>
      <w:contextualSpacing/>
    </w:pPr>
  </w:style>
  <w:style w:type="paragraph" w:styleId="NormalWeb">
    <w:name w:val="Normal (Web)"/>
    <w:basedOn w:val="Normal"/>
    <w:uiPriority w:val="99"/>
    <w:unhideWhenUsed/>
    <w:rsid w:val="000F33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9E"/>
  </w:style>
  <w:style w:type="paragraph" w:styleId="Footer">
    <w:name w:val="footer"/>
    <w:basedOn w:val="Normal"/>
    <w:link w:val="FooterChar"/>
    <w:uiPriority w:val="99"/>
    <w:unhideWhenUsed/>
    <w:rsid w:val="00B2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9E"/>
  </w:style>
  <w:style w:type="paragraph" w:styleId="NoSpacing">
    <w:name w:val="No Spacing"/>
    <w:uiPriority w:val="1"/>
    <w:qFormat/>
    <w:rsid w:val="00EE1742"/>
    <w:pPr>
      <w:spacing w:after="0" w:line="240" w:lineRule="auto"/>
    </w:pPr>
  </w:style>
  <w:style w:type="paragraph" w:styleId="BalloonText">
    <w:name w:val="Balloon Text"/>
    <w:basedOn w:val="Normal"/>
    <w:link w:val="BalloonTextChar"/>
    <w:uiPriority w:val="99"/>
    <w:semiHidden/>
    <w:unhideWhenUsed/>
    <w:rsid w:val="002E7D7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E7D7F"/>
    <w:rPr>
      <w:rFonts w:ascii="Tahoma" w:hAnsi="Tahoma" w:cs="Angsana New"/>
      <w:sz w:val="16"/>
      <w:szCs w:val="20"/>
    </w:rPr>
  </w:style>
  <w:style w:type="character" w:customStyle="1" w:styleId="Heading1Char">
    <w:name w:val="Heading 1 Char"/>
    <w:basedOn w:val="DefaultParagraphFont"/>
    <w:link w:val="Heading1"/>
    <w:uiPriority w:val="9"/>
    <w:rsid w:val="00FB35AE"/>
    <w:rPr>
      <w:rFonts w:asciiTheme="majorHAnsi" w:eastAsiaTheme="majorEastAsia" w:hAnsiTheme="majorHAnsi" w:cstheme="majorBidi"/>
      <w:b/>
      <w:bCs/>
      <w:color w:val="365F91" w:themeColor="accent1" w:themeShade="BF"/>
      <w:sz w:val="28"/>
      <w:szCs w:val="35"/>
    </w:rPr>
  </w:style>
  <w:style w:type="paragraph" w:styleId="TOCHeading">
    <w:name w:val="TOC Heading"/>
    <w:basedOn w:val="Heading1"/>
    <w:next w:val="Normal"/>
    <w:uiPriority w:val="39"/>
    <w:semiHidden/>
    <w:unhideWhenUsed/>
    <w:qFormat/>
    <w:rsid w:val="00FB35AE"/>
    <w:pPr>
      <w:outlineLvl w:val="9"/>
    </w:pPr>
    <w:rPr>
      <w:szCs w:val="28"/>
      <w:lang w:bidi="ar-SA"/>
    </w:rPr>
  </w:style>
  <w:style w:type="character" w:customStyle="1" w:styleId="Heading2Char">
    <w:name w:val="Heading 2 Char"/>
    <w:basedOn w:val="DefaultParagraphFont"/>
    <w:link w:val="Heading2"/>
    <w:uiPriority w:val="9"/>
    <w:rsid w:val="00FB35AE"/>
    <w:rPr>
      <w:rFonts w:asciiTheme="majorHAnsi" w:eastAsiaTheme="majorEastAsia" w:hAnsiTheme="majorHAnsi" w:cstheme="majorBidi"/>
      <w:b/>
      <w:bCs/>
      <w:color w:val="4F81BD" w:themeColor="accent1"/>
      <w:sz w:val="26"/>
      <w:szCs w:val="33"/>
    </w:rPr>
  </w:style>
  <w:style w:type="paragraph" w:styleId="TOC1">
    <w:name w:val="toc 1"/>
    <w:basedOn w:val="Normal"/>
    <w:next w:val="Normal"/>
    <w:autoRedefine/>
    <w:uiPriority w:val="39"/>
    <w:unhideWhenUsed/>
    <w:rsid w:val="00FB35AE"/>
    <w:pPr>
      <w:spacing w:after="100"/>
    </w:pPr>
  </w:style>
  <w:style w:type="paragraph" w:styleId="TOC2">
    <w:name w:val="toc 2"/>
    <w:basedOn w:val="Normal"/>
    <w:next w:val="Normal"/>
    <w:autoRedefine/>
    <w:uiPriority w:val="39"/>
    <w:unhideWhenUsed/>
    <w:rsid w:val="009F6F8D"/>
    <w:pPr>
      <w:tabs>
        <w:tab w:val="right" w:leader="dot" w:pos="9350"/>
      </w:tabs>
      <w:spacing w:after="100"/>
      <w:ind w:left="220"/>
    </w:pPr>
    <w:rPr>
      <w:rFonts w:ascii="Times New Roman" w:hAnsi="Times New Roman" w:cs="Times New Roman"/>
      <w:noProof/>
    </w:rPr>
  </w:style>
  <w:style w:type="character" w:styleId="Hyperlink">
    <w:name w:val="Hyperlink"/>
    <w:basedOn w:val="DefaultParagraphFont"/>
    <w:uiPriority w:val="99"/>
    <w:unhideWhenUsed/>
    <w:rsid w:val="00FB3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7147">
      <w:bodyDiv w:val="1"/>
      <w:marLeft w:val="0"/>
      <w:marRight w:val="0"/>
      <w:marTop w:val="0"/>
      <w:marBottom w:val="0"/>
      <w:divBdr>
        <w:top w:val="none" w:sz="0" w:space="0" w:color="auto"/>
        <w:left w:val="none" w:sz="0" w:space="0" w:color="auto"/>
        <w:bottom w:val="none" w:sz="0" w:space="0" w:color="auto"/>
        <w:right w:val="none" w:sz="0" w:space="0" w:color="auto"/>
      </w:divBdr>
    </w:div>
    <w:div w:id="339623684">
      <w:bodyDiv w:val="1"/>
      <w:marLeft w:val="0"/>
      <w:marRight w:val="0"/>
      <w:marTop w:val="0"/>
      <w:marBottom w:val="0"/>
      <w:divBdr>
        <w:top w:val="none" w:sz="0" w:space="0" w:color="auto"/>
        <w:left w:val="none" w:sz="0" w:space="0" w:color="auto"/>
        <w:bottom w:val="none" w:sz="0" w:space="0" w:color="auto"/>
        <w:right w:val="none" w:sz="0" w:space="0" w:color="auto"/>
      </w:divBdr>
    </w:div>
    <w:div w:id="511800604">
      <w:bodyDiv w:val="1"/>
      <w:marLeft w:val="0"/>
      <w:marRight w:val="0"/>
      <w:marTop w:val="0"/>
      <w:marBottom w:val="0"/>
      <w:divBdr>
        <w:top w:val="none" w:sz="0" w:space="0" w:color="auto"/>
        <w:left w:val="none" w:sz="0" w:space="0" w:color="auto"/>
        <w:bottom w:val="none" w:sz="0" w:space="0" w:color="auto"/>
        <w:right w:val="none" w:sz="0" w:space="0" w:color="auto"/>
      </w:divBdr>
      <w:divsChild>
        <w:div w:id="954287974">
          <w:marLeft w:val="0"/>
          <w:marRight w:val="0"/>
          <w:marTop w:val="0"/>
          <w:marBottom w:val="0"/>
          <w:divBdr>
            <w:top w:val="none" w:sz="0" w:space="0" w:color="auto"/>
            <w:left w:val="none" w:sz="0" w:space="0" w:color="auto"/>
            <w:bottom w:val="single" w:sz="6" w:space="0" w:color="DDDDDD"/>
            <w:right w:val="none" w:sz="0" w:space="0" w:color="auto"/>
          </w:divBdr>
        </w:div>
      </w:divsChild>
    </w:div>
    <w:div w:id="921136601">
      <w:bodyDiv w:val="1"/>
      <w:marLeft w:val="0"/>
      <w:marRight w:val="0"/>
      <w:marTop w:val="0"/>
      <w:marBottom w:val="0"/>
      <w:divBdr>
        <w:top w:val="none" w:sz="0" w:space="0" w:color="auto"/>
        <w:left w:val="none" w:sz="0" w:space="0" w:color="auto"/>
        <w:bottom w:val="none" w:sz="0" w:space="0" w:color="auto"/>
        <w:right w:val="none" w:sz="0" w:space="0" w:color="auto"/>
      </w:divBdr>
      <w:divsChild>
        <w:div w:id="1121461092">
          <w:marLeft w:val="0"/>
          <w:marRight w:val="0"/>
          <w:marTop w:val="0"/>
          <w:marBottom w:val="0"/>
          <w:divBdr>
            <w:top w:val="none" w:sz="0" w:space="0" w:color="auto"/>
            <w:left w:val="none" w:sz="0" w:space="0" w:color="auto"/>
            <w:bottom w:val="none" w:sz="0" w:space="0" w:color="auto"/>
            <w:right w:val="none" w:sz="0" w:space="0" w:color="auto"/>
          </w:divBdr>
          <w:divsChild>
            <w:div w:id="33889190">
              <w:marLeft w:val="0"/>
              <w:marRight w:val="0"/>
              <w:marTop w:val="0"/>
              <w:marBottom w:val="0"/>
              <w:divBdr>
                <w:top w:val="none" w:sz="0" w:space="0" w:color="auto"/>
                <w:left w:val="none" w:sz="0" w:space="0" w:color="auto"/>
                <w:bottom w:val="none" w:sz="0" w:space="0" w:color="auto"/>
                <w:right w:val="none" w:sz="0" w:space="0" w:color="auto"/>
              </w:divBdr>
              <w:divsChild>
                <w:div w:id="1085227049">
                  <w:marLeft w:val="0"/>
                  <w:marRight w:val="0"/>
                  <w:marTop w:val="161"/>
                  <w:marBottom w:val="161"/>
                  <w:divBdr>
                    <w:top w:val="none" w:sz="0" w:space="0" w:color="auto"/>
                    <w:left w:val="none" w:sz="0" w:space="0" w:color="auto"/>
                    <w:bottom w:val="none" w:sz="0" w:space="0" w:color="auto"/>
                    <w:right w:val="none" w:sz="0" w:space="0" w:color="auto"/>
                  </w:divBdr>
                  <w:divsChild>
                    <w:div w:id="14828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3459">
      <w:bodyDiv w:val="1"/>
      <w:marLeft w:val="0"/>
      <w:marRight w:val="0"/>
      <w:marTop w:val="0"/>
      <w:marBottom w:val="0"/>
      <w:divBdr>
        <w:top w:val="none" w:sz="0" w:space="0" w:color="auto"/>
        <w:left w:val="none" w:sz="0" w:space="0" w:color="auto"/>
        <w:bottom w:val="none" w:sz="0" w:space="0" w:color="auto"/>
        <w:right w:val="none" w:sz="0" w:space="0" w:color="auto"/>
      </w:divBdr>
    </w:div>
    <w:div w:id="1563448561">
      <w:bodyDiv w:val="1"/>
      <w:marLeft w:val="0"/>
      <w:marRight w:val="0"/>
      <w:marTop w:val="0"/>
      <w:marBottom w:val="0"/>
      <w:divBdr>
        <w:top w:val="none" w:sz="0" w:space="0" w:color="auto"/>
        <w:left w:val="none" w:sz="0" w:space="0" w:color="auto"/>
        <w:bottom w:val="none" w:sz="0" w:space="0" w:color="auto"/>
        <w:right w:val="none" w:sz="0" w:space="0" w:color="auto"/>
      </w:divBdr>
    </w:div>
    <w:div w:id="18921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C9BFC-B11F-42DB-88BC-288776A4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dc:creator>
  <cp:lastModifiedBy>Namgay Tshering</cp:lastModifiedBy>
  <cp:revision>2</cp:revision>
  <cp:lastPrinted>2020-07-10T11:55:00Z</cp:lastPrinted>
  <dcterms:created xsi:type="dcterms:W3CDTF">2020-07-10T12:48:00Z</dcterms:created>
  <dcterms:modified xsi:type="dcterms:W3CDTF">2020-07-10T12:48:00Z</dcterms:modified>
</cp:coreProperties>
</file>